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7B8C9CE4" w14:textId="77777777" w:rsidR="00905EB8"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5C6BE1F8" w14:textId="5A585AA9" w:rsidR="00905EB8" w:rsidRDefault="00905EB8">
      <w:pPr>
        <w:pStyle w:val="TOC1"/>
        <w:tabs>
          <w:tab w:val="left" w:pos="660"/>
          <w:tab w:val="right" w:leader="dot" w:pos="6470"/>
        </w:tabs>
        <w:rPr>
          <w:rFonts w:asciiTheme="minorHAnsi" w:hAnsiTheme="minorHAnsi"/>
          <w:b w:val="0"/>
          <w:noProof/>
          <w:sz w:val="22"/>
          <w:szCs w:val="22"/>
        </w:rPr>
      </w:pPr>
      <w:hyperlink w:anchor="_Toc93528973" w:history="1">
        <w:r w:rsidRPr="007A388C">
          <w:rPr>
            <w:rStyle w:val="Hyperlink"/>
            <w:noProof/>
          </w:rPr>
          <w:t>1.</w:t>
        </w:r>
        <w:r>
          <w:rPr>
            <w:rFonts w:asciiTheme="minorHAnsi" w:hAnsiTheme="minorHAnsi"/>
            <w:b w:val="0"/>
            <w:noProof/>
            <w:sz w:val="22"/>
            <w:szCs w:val="22"/>
          </w:rPr>
          <w:tab/>
        </w:r>
        <w:r w:rsidRPr="007A388C">
          <w:rPr>
            <w:rStyle w:val="Hyperlink"/>
            <w:noProof/>
          </w:rPr>
          <w:t>Introduction</w:t>
        </w:r>
        <w:r>
          <w:rPr>
            <w:noProof/>
            <w:webHidden/>
          </w:rPr>
          <w:tab/>
        </w:r>
        <w:r>
          <w:rPr>
            <w:noProof/>
            <w:webHidden/>
          </w:rPr>
          <w:fldChar w:fldCharType="begin"/>
        </w:r>
        <w:r>
          <w:rPr>
            <w:noProof/>
            <w:webHidden/>
          </w:rPr>
          <w:instrText xml:space="preserve"> PAGEREF _Toc93528973 \h </w:instrText>
        </w:r>
        <w:r>
          <w:rPr>
            <w:noProof/>
            <w:webHidden/>
          </w:rPr>
        </w:r>
        <w:r>
          <w:rPr>
            <w:noProof/>
            <w:webHidden/>
          </w:rPr>
          <w:fldChar w:fldCharType="separate"/>
        </w:r>
        <w:r w:rsidR="00272595">
          <w:rPr>
            <w:noProof/>
            <w:webHidden/>
          </w:rPr>
          <w:t>5</w:t>
        </w:r>
        <w:r>
          <w:rPr>
            <w:noProof/>
            <w:webHidden/>
          </w:rPr>
          <w:fldChar w:fldCharType="end"/>
        </w:r>
      </w:hyperlink>
    </w:p>
    <w:p w14:paraId="31C8CCC6" w14:textId="46F6E53E" w:rsidR="00905EB8" w:rsidRDefault="00905EB8">
      <w:pPr>
        <w:pStyle w:val="TOC2"/>
        <w:rPr>
          <w:rFonts w:asciiTheme="minorHAnsi" w:hAnsiTheme="minorHAnsi"/>
          <w:noProof/>
          <w:sz w:val="22"/>
          <w:szCs w:val="22"/>
        </w:rPr>
      </w:pPr>
      <w:hyperlink w:anchor="_Toc93528974" w:history="1">
        <w:r w:rsidRPr="007A388C">
          <w:rPr>
            <w:rStyle w:val="Hyperlink"/>
            <w:noProof/>
          </w:rPr>
          <w:t>Player roles</w:t>
        </w:r>
        <w:r>
          <w:rPr>
            <w:noProof/>
            <w:webHidden/>
          </w:rPr>
          <w:tab/>
        </w:r>
        <w:r>
          <w:rPr>
            <w:noProof/>
            <w:webHidden/>
          </w:rPr>
          <w:fldChar w:fldCharType="begin"/>
        </w:r>
        <w:r>
          <w:rPr>
            <w:noProof/>
            <w:webHidden/>
          </w:rPr>
          <w:instrText xml:space="preserve"> PAGEREF _Toc93528974 \h </w:instrText>
        </w:r>
        <w:r>
          <w:rPr>
            <w:noProof/>
            <w:webHidden/>
          </w:rPr>
        </w:r>
        <w:r>
          <w:rPr>
            <w:noProof/>
            <w:webHidden/>
          </w:rPr>
          <w:fldChar w:fldCharType="separate"/>
        </w:r>
        <w:r w:rsidR="00272595">
          <w:rPr>
            <w:noProof/>
            <w:webHidden/>
          </w:rPr>
          <w:t>5</w:t>
        </w:r>
        <w:r>
          <w:rPr>
            <w:noProof/>
            <w:webHidden/>
          </w:rPr>
          <w:fldChar w:fldCharType="end"/>
        </w:r>
      </w:hyperlink>
    </w:p>
    <w:p w14:paraId="7F648E0F" w14:textId="165CF778" w:rsidR="00905EB8" w:rsidRDefault="00905EB8">
      <w:pPr>
        <w:pStyle w:val="TOC2"/>
        <w:rPr>
          <w:rFonts w:asciiTheme="minorHAnsi" w:hAnsiTheme="minorHAnsi"/>
          <w:noProof/>
          <w:sz w:val="22"/>
          <w:szCs w:val="22"/>
        </w:rPr>
      </w:pPr>
      <w:hyperlink w:anchor="_Toc93528975" w:history="1">
        <w:r w:rsidRPr="007A388C">
          <w:rPr>
            <w:rStyle w:val="Hyperlink"/>
            <w:noProof/>
          </w:rPr>
          <w:t>Materials needed</w:t>
        </w:r>
        <w:r>
          <w:rPr>
            <w:noProof/>
            <w:webHidden/>
          </w:rPr>
          <w:tab/>
        </w:r>
        <w:r>
          <w:rPr>
            <w:noProof/>
            <w:webHidden/>
          </w:rPr>
          <w:fldChar w:fldCharType="begin"/>
        </w:r>
        <w:r>
          <w:rPr>
            <w:noProof/>
            <w:webHidden/>
          </w:rPr>
          <w:instrText xml:space="preserve"> PAGEREF _Toc93528975 \h </w:instrText>
        </w:r>
        <w:r>
          <w:rPr>
            <w:noProof/>
            <w:webHidden/>
          </w:rPr>
        </w:r>
        <w:r>
          <w:rPr>
            <w:noProof/>
            <w:webHidden/>
          </w:rPr>
          <w:fldChar w:fldCharType="separate"/>
        </w:r>
        <w:r w:rsidR="00272595">
          <w:rPr>
            <w:noProof/>
            <w:webHidden/>
          </w:rPr>
          <w:t>5</w:t>
        </w:r>
        <w:r>
          <w:rPr>
            <w:noProof/>
            <w:webHidden/>
          </w:rPr>
          <w:fldChar w:fldCharType="end"/>
        </w:r>
      </w:hyperlink>
    </w:p>
    <w:p w14:paraId="4FAAD640" w14:textId="7CB62FA6" w:rsidR="00905EB8" w:rsidRDefault="00905EB8">
      <w:pPr>
        <w:pStyle w:val="TOC2"/>
        <w:rPr>
          <w:rFonts w:asciiTheme="minorHAnsi" w:hAnsiTheme="minorHAnsi"/>
          <w:noProof/>
          <w:sz w:val="22"/>
          <w:szCs w:val="22"/>
        </w:rPr>
      </w:pPr>
      <w:hyperlink w:anchor="_Toc93528976" w:history="1">
        <w:r w:rsidRPr="007A388C">
          <w:rPr>
            <w:rStyle w:val="Hyperlink"/>
            <w:noProof/>
          </w:rPr>
          <w:t>Characters</w:t>
        </w:r>
        <w:r>
          <w:rPr>
            <w:noProof/>
            <w:webHidden/>
          </w:rPr>
          <w:tab/>
        </w:r>
        <w:r>
          <w:rPr>
            <w:noProof/>
            <w:webHidden/>
          </w:rPr>
          <w:fldChar w:fldCharType="begin"/>
        </w:r>
        <w:r>
          <w:rPr>
            <w:noProof/>
            <w:webHidden/>
          </w:rPr>
          <w:instrText xml:space="preserve"> PAGEREF _Toc93528976 \h </w:instrText>
        </w:r>
        <w:r>
          <w:rPr>
            <w:noProof/>
            <w:webHidden/>
          </w:rPr>
        </w:r>
        <w:r>
          <w:rPr>
            <w:noProof/>
            <w:webHidden/>
          </w:rPr>
          <w:fldChar w:fldCharType="separate"/>
        </w:r>
        <w:r w:rsidR="00272595">
          <w:rPr>
            <w:noProof/>
            <w:webHidden/>
          </w:rPr>
          <w:t>6</w:t>
        </w:r>
        <w:r>
          <w:rPr>
            <w:noProof/>
            <w:webHidden/>
          </w:rPr>
          <w:fldChar w:fldCharType="end"/>
        </w:r>
      </w:hyperlink>
    </w:p>
    <w:p w14:paraId="67EA3861" w14:textId="12E67F27" w:rsidR="00905EB8" w:rsidRDefault="00905EB8">
      <w:pPr>
        <w:pStyle w:val="TOC1"/>
        <w:tabs>
          <w:tab w:val="left" w:pos="660"/>
          <w:tab w:val="right" w:leader="dot" w:pos="6470"/>
        </w:tabs>
        <w:rPr>
          <w:rFonts w:asciiTheme="minorHAnsi" w:hAnsiTheme="minorHAnsi"/>
          <w:b w:val="0"/>
          <w:noProof/>
          <w:sz w:val="22"/>
          <w:szCs w:val="22"/>
        </w:rPr>
      </w:pPr>
      <w:hyperlink w:anchor="_Toc93528977" w:history="1">
        <w:r w:rsidRPr="007A388C">
          <w:rPr>
            <w:rStyle w:val="Hyperlink"/>
            <w:noProof/>
          </w:rPr>
          <w:t>2.</w:t>
        </w:r>
        <w:r>
          <w:rPr>
            <w:rFonts w:asciiTheme="minorHAnsi" w:hAnsiTheme="minorHAnsi"/>
            <w:b w:val="0"/>
            <w:noProof/>
            <w:sz w:val="22"/>
            <w:szCs w:val="22"/>
          </w:rPr>
          <w:tab/>
        </w:r>
        <w:r w:rsidRPr="007A388C">
          <w:rPr>
            <w:rStyle w:val="Hyperlink"/>
            <w:noProof/>
          </w:rPr>
          <w:t>Traits</w:t>
        </w:r>
        <w:r>
          <w:rPr>
            <w:noProof/>
            <w:webHidden/>
          </w:rPr>
          <w:tab/>
        </w:r>
        <w:r>
          <w:rPr>
            <w:noProof/>
            <w:webHidden/>
          </w:rPr>
          <w:fldChar w:fldCharType="begin"/>
        </w:r>
        <w:r>
          <w:rPr>
            <w:noProof/>
            <w:webHidden/>
          </w:rPr>
          <w:instrText xml:space="preserve"> PAGEREF _Toc93528977 \h </w:instrText>
        </w:r>
        <w:r>
          <w:rPr>
            <w:noProof/>
            <w:webHidden/>
          </w:rPr>
        </w:r>
        <w:r>
          <w:rPr>
            <w:noProof/>
            <w:webHidden/>
          </w:rPr>
          <w:fldChar w:fldCharType="separate"/>
        </w:r>
        <w:r w:rsidR="00272595">
          <w:rPr>
            <w:noProof/>
            <w:webHidden/>
          </w:rPr>
          <w:t>9</w:t>
        </w:r>
        <w:r>
          <w:rPr>
            <w:noProof/>
            <w:webHidden/>
          </w:rPr>
          <w:fldChar w:fldCharType="end"/>
        </w:r>
      </w:hyperlink>
    </w:p>
    <w:p w14:paraId="1F81C6FE" w14:textId="772F2B5E" w:rsidR="00905EB8" w:rsidRDefault="00905EB8">
      <w:pPr>
        <w:pStyle w:val="TOC2"/>
        <w:rPr>
          <w:rFonts w:asciiTheme="minorHAnsi" w:hAnsiTheme="minorHAnsi"/>
          <w:noProof/>
          <w:sz w:val="22"/>
          <w:szCs w:val="22"/>
        </w:rPr>
      </w:pPr>
      <w:hyperlink w:anchor="_Toc93528978" w:history="1">
        <w:r w:rsidRPr="007A388C">
          <w:rPr>
            <w:rStyle w:val="Hyperlink"/>
            <w:noProof/>
          </w:rPr>
          <w:t>Inspiration</w:t>
        </w:r>
        <w:r>
          <w:rPr>
            <w:noProof/>
            <w:webHidden/>
          </w:rPr>
          <w:tab/>
        </w:r>
        <w:r>
          <w:rPr>
            <w:noProof/>
            <w:webHidden/>
          </w:rPr>
          <w:fldChar w:fldCharType="begin"/>
        </w:r>
        <w:r>
          <w:rPr>
            <w:noProof/>
            <w:webHidden/>
          </w:rPr>
          <w:instrText xml:space="preserve"> PAGEREF _Toc93528978 \h </w:instrText>
        </w:r>
        <w:r>
          <w:rPr>
            <w:noProof/>
            <w:webHidden/>
          </w:rPr>
        </w:r>
        <w:r>
          <w:rPr>
            <w:noProof/>
            <w:webHidden/>
          </w:rPr>
          <w:fldChar w:fldCharType="separate"/>
        </w:r>
        <w:r w:rsidR="00272595">
          <w:rPr>
            <w:noProof/>
            <w:webHidden/>
          </w:rPr>
          <w:t>9</w:t>
        </w:r>
        <w:r>
          <w:rPr>
            <w:noProof/>
            <w:webHidden/>
          </w:rPr>
          <w:fldChar w:fldCharType="end"/>
        </w:r>
      </w:hyperlink>
    </w:p>
    <w:p w14:paraId="50BBCB60" w14:textId="722E6FC5" w:rsidR="00905EB8" w:rsidRDefault="00905EB8">
      <w:pPr>
        <w:pStyle w:val="TOC2"/>
        <w:rPr>
          <w:rFonts w:asciiTheme="minorHAnsi" w:hAnsiTheme="minorHAnsi"/>
          <w:noProof/>
          <w:sz w:val="22"/>
          <w:szCs w:val="22"/>
        </w:rPr>
      </w:pPr>
      <w:hyperlink w:anchor="_Toc93528979" w:history="1">
        <w:r w:rsidRPr="007A388C">
          <w:rPr>
            <w:rStyle w:val="Hyperlink"/>
            <w:noProof/>
          </w:rPr>
          <w:t>Hindering</w:t>
        </w:r>
        <w:r>
          <w:rPr>
            <w:noProof/>
            <w:webHidden/>
          </w:rPr>
          <w:tab/>
        </w:r>
        <w:r>
          <w:rPr>
            <w:noProof/>
            <w:webHidden/>
          </w:rPr>
          <w:fldChar w:fldCharType="begin"/>
        </w:r>
        <w:r>
          <w:rPr>
            <w:noProof/>
            <w:webHidden/>
          </w:rPr>
          <w:instrText xml:space="preserve"> PAGEREF _Toc93528979 \h </w:instrText>
        </w:r>
        <w:r>
          <w:rPr>
            <w:noProof/>
            <w:webHidden/>
          </w:rPr>
        </w:r>
        <w:r>
          <w:rPr>
            <w:noProof/>
            <w:webHidden/>
          </w:rPr>
          <w:fldChar w:fldCharType="separate"/>
        </w:r>
        <w:r w:rsidR="00272595">
          <w:rPr>
            <w:noProof/>
            <w:webHidden/>
          </w:rPr>
          <w:t>9</w:t>
        </w:r>
        <w:r>
          <w:rPr>
            <w:noProof/>
            <w:webHidden/>
          </w:rPr>
          <w:fldChar w:fldCharType="end"/>
        </w:r>
      </w:hyperlink>
    </w:p>
    <w:p w14:paraId="4F75F831" w14:textId="08E82D90" w:rsidR="00905EB8" w:rsidRDefault="00905EB8">
      <w:pPr>
        <w:pStyle w:val="TOC2"/>
        <w:rPr>
          <w:rFonts w:asciiTheme="minorHAnsi" w:hAnsiTheme="minorHAnsi"/>
          <w:noProof/>
          <w:sz w:val="22"/>
          <w:szCs w:val="22"/>
        </w:rPr>
      </w:pPr>
      <w:hyperlink w:anchor="_Toc93528980" w:history="1">
        <w:r w:rsidRPr="007A388C">
          <w:rPr>
            <w:rStyle w:val="Hyperlink"/>
            <w:noProof/>
          </w:rPr>
          <w:t>Ancestries and lineages</w:t>
        </w:r>
        <w:r>
          <w:rPr>
            <w:noProof/>
            <w:webHidden/>
          </w:rPr>
          <w:tab/>
        </w:r>
        <w:r>
          <w:rPr>
            <w:noProof/>
            <w:webHidden/>
          </w:rPr>
          <w:fldChar w:fldCharType="begin"/>
        </w:r>
        <w:r>
          <w:rPr>
            <w:noProof/>
            <w:webHidden/>
          </w:rPr>
          <w:instrText xml:space="preserve"> PAGEREF _Toc93528980 \h </w:instrText>
        </w:r>
        <w:r>
          <w:rPr>
            <w:noProof/>
            <w:webHidden/>
          </w:rPr>
        </w:r>
        <w:r>
          <w:rPr>
            <w:noProof/>
            <w:webHidden/>
          </w:rPr>
          <w:fldChar w:fldCharType="separate"/>
        </w:r>
        <w:r w:rsidR="00272595">
          <w:rPr>
            <w:noProof/>
            <w:webHidden/>
          </w:rPr>
          <w:t>10</w:t>
        </w:r>
        <w:r>
          <w:rPr>
            <w:noProof/>
            <w:webHidden/>
          </w:rPr>
          <w:fldChar w:fldCharType="end"/>
        </w:r>
      </w:hyperlink>
    </w:p>
    <w:p w14:paraId="7BBF533A" w14:textId="055751F5" w:rsidR="00905EB8" w:rsidRDefault="00905EB8">
      <w:pPr>
        <w:pStyle w:val="TOC1"/>
        <w:tabs>
          <w:tab w:val="left" w:pos="660"/>
          <w:tab w:val="right" w:leader="dot" w:pos="6470"/>
        </w:tabs>
        <w:rPr>
          <w:rFonts w:asciiTheme="minorHAnsi" w:hAnsiTheme="minorHAnsi"/>
          <w:b w:val="0"/>
          <w:noProof/>
          <w:sz w:val="22"/>
          <w:szCs w:val="22"/>
        </w:rPr>
      </w:pPr>
      <w:hyperlink w:anchor="_Toc93528981" w:history="1">
        <w:r w:rsidRPr="007A388C">
          <w:rPr>
            <w:rStyle w:val="Hyperlink"/>
            <w:noProof/>
          </w:rPr>
          <w:t>3.</w:t>
        </w:r>
        <w:r>
          <w:rPr>
            <w:rFonts w:asciiTheme="minorHAnsi" w:hAnsiTheme="minorHAnsi"/>
            <w:b w:val="0"/>
            <w:noProof/>
            <w:sz w:val="22"/>
            <w:szCs w:val="22"/>
          </w:rPr>
          <w:tab/>
        </w:r>
        <w:r w:rsidRPr="007A388C">
          <w:rPr>
            <w:rStyle w:val="Hyperlink"/>
            <w:noProof/>
          </w:rPr>
          <w:t>Skills</w:t>
        </w:r>
        <w:r>
          <w:rPr>
            <w:noProof/>
            <w:webHidden/>
          </w:rPr>
          <w:tab/>
        </w:r>
        <w:r>
          <w:rPr>
            <w:noProof/>
            <w:webHidden/>
          </w:rPr>
          <w:fldChar w:fldCharType="begin"/>
        </w:r>
        <w:r>
          <w:rPr>
            <w:noProof/>
            <w:webHidden/>
          </w:rPr>
          <w:instrText xml:space="preserve"> PAGEREF _Toc93528981 \h </w:instrText>
        </w:r>
        <w:r>
          <w:rPr>
            <w:noProof/>
            <w:webHidden/>
          </w:rPr>
        </w:r>
        <w:r>
          <w:rPr>
            <w:noProof/>
            <w:webHidden/>
          </w:rPr>
          <w:fldChar w:fldCharType="separate"/>
        </w:r>
        <w:r w:rsidR="00272595">
          <w:rPr>
            <w:noProof/>
            <w:webHidden/>
          </w:rPr>
          <w:t>11</w:t>
        </w:r>
        <w:r>
          <w:rPr>
            <w:noProof/>
            <w:webHidden/>
          </w:rPr>
          <w:fldChar w:fldCharType="end"/>
        </w:r>
      </w:hyperlink>
    </w:p>
    <w:p w14:paraId="75E8D9B1" w14:textId="6B13055E" w:rsidR="00905EB8" w:rsidRDefault="00905EB8">
      <w:pPr>
        <w:pStyle w:val="TOC2"/>
        <w:rPr>
          <w:rFonts w:asciiTheme="minorHAnsi" w:hAnsiTheme="minorHAnsi"/>
          <w:noProof/>
          <w:sz w:val="22"/>
          <w:szCs w:val="22"/>
        </w:rPr>
      </w:pPr>
      <w:hyperlink w:anchor="_Toc93528982" w:history="1">
        <w:r w:rsidRPr="007A388C">
          <w:rPr>
            <w:rStyle w:val="Hyperlink"/>
            <w:noProof/>
          </w:rPr>
          <w:t>Skill rolls</w:t>
        </w:r>
        <w:r>
          <w:rPr>
            <w:noProof/>
            <w:webHidden/>
          </w:rPr>
          <w:tab/>
        </w:r>
        <w:r>
          <w:rPr>
            <w:noProof/>
            <w:webHidden/>
          </w:rPr>
          <w:fldChar w:fldCharType="begin"/>
        </w:r>
        <w:r>
          <w:rPr>
            <w:noProof/>
            <w:webHidden/>
          </w:rPr>
          <w:instrText xml:space="preserve"> PAGEREF _Toc93528982 \h </w:instrText>
        </w:r>
        <w:r>
          <w:rPr>
            <w:noProof/>
            <w:webHidden/>
          </w:rPr>
        </w:r>
        <w:r>
          <w:rPr>
            <w:noProof/>
            <w:webHidden/>
          </w:rPr>
          <w:fldChar w:fldCharType="separate"/>
        </w:r>
        <w:r w:rsidR="00272595">
          <w:rPr>
            <w:noProof/>
            <w:webHidden/>
          </w:rPr>
          <w:t>11</w:t>
        </w:r>
        <w:r>
          <w:rPr>
            <w:noProof/>
            <w:webHidden/>
          </w:rPr>
          <w:fldChar w:fldCharType="end"/>
        </w:r>
      </w:hyperlink>
    </w:p>
    <w:p w14:paraId="00F464CC" w14:textId="4F42E27A" w:rsidR="00905EB8" w:rsidRDefault="00905EB8">
      <w:pPr>
        <w:pStyle w:val="TOC2"/>
        <w:rPr>
          <w:rFonts w:asciiTheme="minorHAnsi" w:hAnsiTheme="minorHAnsi"/>
          <w:noProof/>
          <w:sz w:val="22"/>
          <w:szCs w:val="22"/>
        </w:rPr>
      </w:pPr>
      <w:hyperlink w:anchor="_Toc93528983" w:history="1">
        <w:r w:rsidRPr="007A388C">
          <w:rPr>
            <w:rStyle w:val="Hyperlink"/>
            <w:noProof/>
          </w:rPr>
          <w:t>Skill list</w:t>
        </w:r>
        <w:r>
          <w:rPr>
            <w:noProof/>
            <w:webHidden/>
          </w:rPr>
          <w:tab/>
        </w:r>
        <w:r>
          <w:rPr>
            <w:noProof/>
            <w:webHidden/>
          </w:rPr>
          <w:fldChar w:fldCharType="begin"/>
        </w:r>
        <w:r>
          <w:rPr>
            <w:noProof/>
            <w:webHidden/>
          </w:rPr>
          <w:instrText xml:space="preserve"> PAGEREF _Toc93528983 \h </w:instrText>
        </w:r>
        <w:r>
          <w:rPr>
            <w:noProof/>
            <w:webHidden/>
          </w:rPr>
        </w:r>
        <w:r>
          <w:rPr>
            <w:noProof/>
            <w:webHidden/>
          </w:rPr>
          <w:fldChar w:fldCharType="separate"/>
        </w:r>
        <w:r w:rsidR="00272595">
          <w:rPr>
            <w:noProof/>
            <w:webHidden/>
          </w:rPr>
          <w:t>16</w:t>
        </w:r>
        <w:r>
          <w:rPr>
            <w:noProof/>
            <w:webHidden/>
          </w:rPr>
          <w:fldChar w:fldCharType="end"/>
        </w:r>
      </w:hyperlink>
    </w:p>
    <w:p w14:paraId="3ACBA593" w14:textId="4D983067" w:rsidR="00905EB8" w:rsidRDefault="00905EB8">
      <w:pPr>
        <w:pStyle w:val="TOC1"/>
        <w:tabs>
          <w:tab w:val="left" w:pos="660"/>
          <w:tab w:val="right" w:leader="dot" w:pos="6470"/>
        </w:tabs>
        <w:rPr>
          <w:rFonts w:asciiTheme="minorHAnsi" w:hAnsiTheme="minorHAnsi"/>
          <w:b w:val="0"/>
          <w:noProof/>
          <w:sz w:val="22"/>
          <w:szCs w:val="22"/>
        </w:rPr>
      </w:pPr>
      <w:hyperlink w:anchor="_Toc93528984" w:history="1">
        <w:r w:rsidRPr="007A388C">
          <w:rPr>
            <w:rStyle w:val="Hyperlink"/>
            <w:noProof/>
          </w:rPr>
          <w:t>4.</w:t>
        </w:r>
        <w:r>
          <w:rPr>
            <w:rFonts w:asciiTheme="minorHAnsi" w:hAnsiTheme="minorHAnsi"/>
            <w:b w:val="0"/>
            <w:noProof/>
            <w:sz w:val="22"/>
            <w:szCs w:val="22"/>
          </w:rPr>
          <w:tab/>
        </w:r>
        <w:r w:rsidRPr="007A388C">
          <w:rPr>
            <w:rStyle w:val="Hyperlink"/>
            <w:noProof/>
          </w:rPr>
          <w:t>Talents</w:t>
        </w:r>
        <w:r>
          <w:rPr>
            <w:noProof/>
            <w:webHidden/>
          </w:rPr>
          <w:tab/>
        </w:r>
        <w:r>
          <w:rPr>
            <w:noProof/>
            <w:webHidden/>
          </w:rPr>
          <w:fldChar w:fldCharType="begin"/>
        </w:r>
        <w:r>
          <w:rPr>
            <w:noProof/>
            <w:webHidden/>
          </w:rPr>
          <w:instrText xml:space="preserve"> PAGEREF _Toc93528984 \h </w:instrText>
        </w:r>
        <w:r>
          <w:rPr>
            <w:noProof/>
            <w:webHidden/>
          </w:rPr>
        </w:r>
        <w:r>
          <w:rPr>
            <w:noProof/>
            <w:webHidden/>
          </w:rPr>
          <w:fldChar w:fldCharType="separate"/>
        </w:r>
        <w:r w:rsidR="00272595">
          <w:rPr>
            <w:noProof/>
            <w:webHidden/>
          </w:rPr>
          <w:t>21</w:t>
        </w:r>
        <w:r>
          <w:rPr>
            <w:noProof/>
            <w:webHidden/>
          </w:rPr>
          <w:fldChar w:fldCharType="end"/>
        </w:r>
      </w:hyperlink>
    </w:p>
    <w:p w14:paraId="319BCC79" w14:textId="41E6EAB5" w:rsidR="00905EB8" w:rsidRDefault="00905EB8">
      <w:pPr>
        <w:pStyle w:val="TOC2"/>
        <w:rPr>
          <w:rFonts w:asciiTheme="minorHAnsi" w:hAnsiTheme="minorHAnsi"/>
          <w:noProof/>
          <w:sz w:val="22"/>
          <w:szCs w:val="22"/>
        </w:rPr>
      </w:pPr>
      <w:hyperlink w:anchor="_Toc93528985" w:history="1">
        <w:r w:rsidRPr="007A388C">
          <w:rPr>
            <w:rStyle w:val="Hyperlink"/>
            <w:noProof/>
          </w:rPr>
          <w:t>Character talents</w:t>
        </w:r>
        <w:r>
          <w:rPr>
            <w:noProof/>
            <w:webHidden/>
          </w:rPr>
          <w:tab/>
        </w:r>
        <w:r>
          <w:rPr>
            <w:noProof/>
            <w:webHidden/>
          </w:rPr>
          <w:fldChar w:fldCharType="begin"/>
        </w:r>
        <w:r>
          <w:rPr>
            <w:noProof/>
            <w:webHidden/>
          </w:rPr>
          <w:instrText xml:space="preserve"> PAGEREF _Toc93528985 \h </w:instrText>
        </w:r>
        <w:r>
          <w:rPr>
            <w:noProof/>
            <w:webHidden/>
          </w:rPr>
        </w:r>
        <w:r>
          <w:rPr>
            <w:noProof/>
            <w:webHidden/>
          </w:rPr>
          <w:fldChar w:fldCharType="separate"/>
        </w:r>
        <w:r w:rsidR="00272595">
          <w:rPr>
            <w:noProof/>
            <w:webHidden/>
          </w:rPr>
          <w:t>21</w:t>
        </w:r>
        <w:r>
          <w:rPr>
            <w:noProof/>
            <w:webHidden/>
          </w:rPr>
          <w:fldChar w:fldCharType="end"/>
        </w:r>
      </w:hyperlink>
    </w:p>
    <w:p w14:paraId="41001B9E" w14:textId="338CCBF9" w:rsidR="00905EB8" w:rsidRDefault="00905EB8">
      <w:pPr>
        <w:pStyle w:val="TOC2"/>
        <w:rPr>
          <w:rFonts w:asciiTheme="minorHAnsi" w:hAnsiTheme="minorHAnsi"/>
          <w:noProof/>
          <w:sz w:val="22"/>
          <w:szCs w:val="22"/>
        </w:rPr>
      </w:pPr>
      <w:hyperlink w:anchor="_Toc93528986" w:history="1">
        <w:r w:rsidRPr="007A388C">
          <w:rPr>
            <w:rStyle w:val="Hyperlink"/>
            <w:noProof/>
          </w:rPr>
          <w:t>Skill talents</w:t>
        </w:r>
        <w:r>
          <w:rPr>
            <w:noProof/>
            <w:webHidden/>
          </w:rPr>
          <w:tab/>
        </w:r>
        <w:r>
          <w:rPr>
            <w:noProof/>
            <w:webHidden/>
          </w:rPr>
          <w:fldChar w:fldCharType="begin"/>
        </w:r>
        <w:r>
          <w:rPr>
            <w:noProof/>
            <w:webHidden/>
          </w:rPr>
          <w:instrText xml:space="preserve"> PAGEREF _Toc93528986 \h </w:instrText>
        </w:r>
        <w:r>
          <w:rPr>
            <w:noProof/>
            <w:webHidden/>
          </w:rPr>
        </w:r>
        <w:r>
          <w:rPr>
            <w:noProof/>
            <w:webHidden/>
          </w:rPr>
          <w:fldChar w:fldCharType="separate"/>
        </w:r>
        <w:r w:rsidR="00272595">
          <w:rPr>
            <w:noProof/>
            <w:webHidden/>
          </w:rPr>
          <w:t>22</w:t>
        </w:r>
        <w:r>
          <w:rPr>
            <w:noProof/>
            <w:webHidden/>
          </w:rPr>
          <w:fldChar w:fldCharType="end"/>
        </w:r>
      </w:hyperlink>
    </w:p>
    <w:p w14:paraId="3C305830" w14:textId="4EBB7CFF" w:rsidR="00905EB8" w:rsidRDefault="00905EB8">
      <w:pPr>
        <w:pStyle w:val="TOC2"/>
        <w:rPr>
          <w:rFonts w:asciiTheme="minorHAnsi" w:hAnsiTheme="minorHAnsi"/>
          <w:noProof/>
          <w:sz w:val="22"/>
          <w:szCs w:val="22"/>
        </w:rPr>
      </w:pPr>
      <w:hyperlink w:anchor="_Toc93528987" w:history="1">
        <w:r w:rsidRPr="007A388C">
          <w:rPr>
            <w:rStyle w:val="Hyperlink"/>
            <w:noProof/>
          </w:rPr>
          <w:t>Combat talents</w:t>
        </w:r>
        <w:r>
          <w:rPr>
            <w:noProof/>
            <w:webHidden/>
          </w:rPr>
          <w:tab/>
        </w:r>
        <w:r>
          <w:rPr>
            <w:noProof/>
            <w:webHidden/>
          </w:rPr>
          <w:fldChar w:fldCharType="begin"/>
        </w:r>
        <w:r>
          <w:rPr>
            <w:noProof/>
            <w:webHidden/>
          </w:rPr>
          <w:instrText xml:space="preserve"> PAGEREF _Toc93528987 \h </w:instrText>
        </w:r>
        <w:r>
          <w:rPr>
            <w:noProof/>
            <w:webHidden/>
          </w:rPr>
        </w:r>
        <w:r>
          <w:rPr>
            <w:noProof/>
            <w:webHidden/>
          </w:rPr>
          <w:fldChar w:fldCharType="separate"/>
        </w:r>
        <w:r w:rsidR="00272595">
          <w:rPr>
            <w:noProof/>
            <w:webHidden/>
          </w:rPr>
          <w:t>23</w:t>
        </w:r>
        <w:r>
          <w:rPr>
            <w:noProof/>
            <w:webHidden/>
          </w:rPr>
          <w:fldChar w:fldCharType="end"/>
        </w:r>
      </w:hyperlink>
    </w:p>
    <w:p w14:paraId="25B3F079" w14:textId="523395D3" w:rsidR="00905EB8" w:rsidRDefault="00905EB8">
      <w:pPr>
        <w:pStyle w:val="TOC2"/>
        <w:rPr>
          <w:rFonts w:asciiTheme="minorHAnsi" w:hAnsiTheme="minorHAnsi"/>
          <w:noProof/>
          <w:sz w:val="22"/>
          <w:szCs w:val="22"/>
        </w:rPr>
      </w:pPr>
      <w:hyperlink w:anchor="_Toc93528988" w:history="1">
        <w:r w:rsidRPr="007A388C">
          <w:rPr>
            <w:rStyle w:val="Hyperlink"/>
            <w:noProof/>
          </w:rPr>
          <w:t>Special talents: Alchemy</w:t>
        </w:r>
        <w:r>
          <w:rPr>
            <w:noProof/>
            <w:webHidden/>
          </w:rPr>
          <w:tab/>
        </w:r>
        <w:r>
          <w:rPr>
            <w:noProof/>
            <w:webHidden/>
          </w:rPr>
          <w:fldChar w:fldCharType="begin"/>
        </w:r>
        <w:r>
          <w:rPr>
            <w:noProof/>
            <w:webHidden/>
          </w:rPr>
          <w:instrText xml:space="preserve"> PAGEREF _Toc93528988 \h </w:instrText>
        </w:r>
        <w:r>
          <w:rPr>
            <w:noProof/>
            <w:webHidden/>
          </w:rPr>
        </w:r>
        <w:r>
          <w:rPr>
            <w:noProof/>
            <w:webHidden/>
          </w:rPr>
          <w:fldChar w:fldCharType="separate"/>
        </w:r>
        <w:r w:rsidR="00272595">
          <w:rPr>
            <w:noProof/>
            <w:webHidden/>
          </w:rPr>
          <w:t>26</w:t>
        </w:r>
        <w:r>
          <w:rPr>
            <w:noProof/>
            <w:webHidden/>
          </w:rPr>
          <w:fldChar w:fldCharType="end"/>
        </w:r>
      </w:hyperlink>
    </w:p>
    <w:p w14:paraId="031D0CEE" w14:textId="61D14354" w:rsidR="00905EB8" w:rsidRDefault="00905EB8">
      <w:pPr>
        <w:pStyle w:val="TOC2"/>
        <w:rPr>
          <w:rFonts w:asciiTheme="minorHAnsi" w:hAnsiTheme="minorHAnsi"/>
          <w:noProof/>
          <w:sz w:val="22"/>
          <w:szCs w:val="22"/>
        </w:rPr>
      </w:pPr>
      <w:hyperlink w:anchor="_Toc93528989" w:history="1">
        <w:r w:rsidRPr="007A388C">
          <w:rPr>
            <w:rStyle w:val="Hyperlink"/>
            <w:noProof/>
          </w:rPr>
          <w:t>Special talents: Sorcery</w:t>
        </w:r>
        <w:r>
          <w:rPr>
            <w:noProof/>
            <w:webHidden/>
          </w:rPr>
          <w:tab/>
        </w:r>
        <w:r>
          <w:rPr>
            <w:noProof/>
            <w:webHidden/>
          </w:rPr>
          <w:fldChar w:fldCharType="begin"/>
        </w:r>
        <w:r>
          <w:rPr>
            <w:noProof/>
            <w:webHidden/>
          </w:rPr>
          <w:instrText xml:space="preserve"> PAGEREF _Toc93528989 \h </w:instrText>
        </w:r>
        <w:r>
          <w:rPr>
            <w:noProof/>
            <w:webHidden/>
          </w:rPr>
        </w:r>
        <w:r>
          <w:rPr>
            <w:noProof/>
            <w:webHidden/>
          </w:rPr>
          <w:fldChar w:fldCharType="separate"/>
        </w:r>
        <w:r w:rsidR="00272595">
          <w:rPr>
            <w:noProof/>
            <w:webHidden/>
          </w:rPr>
          <w:t>26</w:t>
        </w:r>
        <w:r>
          <w:rPr>
            <w:noProof/>
            <w:webHidden/>
          </w:rPr>
          <w:fldChar w:fldCharType="end"/>
        </w:r>
      </w:hyperlink>
    </w:p>
    <w:p w14:paraId="0C85B811" w14:textId="03A59542" w:rsidR="00905EB8" w:rsidRDefault="00905EB8">
      <w:pPr>
        <w:pStyle w:val="TOC1"/>
        <w:tabs>
          <w:tab w:val="left" w:pos="660"/>
          <w:tab w:val="right" w:leader="dot" w:pos="6470"/>
        </w:tabs>
        <w:rPr>
          <w:rFonts w:asciiTheme="minorHAnsi" w:hAnsiTheme="minorHAnsi"/>
          <w:b w:val="0"/>
          <w:noProof/>
          <w:sz w:val="22"/>
          <w:szCs w:val="22"/>
        </w:rPr>
      </w:pPr>
      <w:hyperlink w:anchor="_Toc93528990" w:history="1">
        <w:r w:rsidRPr="007A388C">
          <w:rPr>
            <w:rStyle w:val="Hyperlink"/>
            <w:noProof/>
          </w:rPr>
          <w:t>5.</w:t>
        </w:r>
        <w:r>
          <w:rPr>
            <w:rFonts w:asciiTheme="minorHAnsi" w:hAnsiTheme="minorHAnsi"/>
            <w:b w:val="0"/>
            <w:noProof/>
            <w:sz w:val="22"/>
            <w:szCs w:val="22"/>
          </w:rPr>
          <w:tab/>
        </w:r>
        <w:r w:rsidRPr="007A388C">
          <w:rPr>
            <w:rStyle w:val="Hyperlink"/>
            <w:noProof/>
          </w:rPr>
          <w:t>Character creation</w:t>
        </w:r>
        <w:r>
          <w:rPr>
            <w:noProof/>
            <w:webHidden/>
          </w:rPr>
          <w:tab/>
        </w:r>
        <w:r>
          <w:rPr>
            <w:noProof/>
            <w:webHidden/>
          </w:rPr>
          <w:fldChar w:fldCharType="begin"/>
        </w:r>
        <w:r>
          <w:rPr>
            <w:noProof/>
            <w:webHidden/>
          </w:rPr>
          <w:instrText xml:space="preserve"> PAGEREF _Toc93528990 \h </w:instrText>
        </w:r>
        <w:r>
          <w:rPr>
            <w:noProof/>
            <w:webHidden/>
          </w:rPr>
        </w:r>
        <w:r>
          <w:rPr>
            <w:noProof/>
            <w:webHidden/>
          </w:rPr>
          <w:fldChar w:fldCharType="separate"/>
        </w:r>
        <w:r w:rsidR="00272595">
          <w:rPr>
            <w:noProof/>
            <w:webHidden/>
          </w:rPr>
          <w:t>28</w:t>
        </w:r>
        <w:r>
          <w:rPr>
            <w:noProof/>
            <w:webHidden/>
          </w:rPr>
          <w:fldChar w:fldCharType="end"/>
        </w:r>
      </w:hyperlink>
    </w:p>
    <w:p w14:paraId="00F32119" w14:textId="156698CE" w:rsidR="00905EB8" w:rsidRDefault="00905EB8">
      <w:pPr>
        <w:pStyle w:val="TOC2"/>
        <w:rPr>
          <w:rFonts w:asciiTheme="minorHAnsi" w:hAnsiTheme="minorHAnsi"/>
          <w:noProof/>
          <w:sz w:val="22"/>
          <w:szCs w:val="22"/>
        </w:rPr>
      </w:pPr>
      <w:hyperlink w:anchor="_Toc93528991" w:history="1">
        <w:r w:rsidRPr="007A388C">
          <w:rPr>
            <w:rStyle w:val="Hyperlink"/>
            <w:noProof/>
          </w:rPr>
          <w:t>Writing down traits</w:t>
        </w:r>
        <w:r>
          <w:rPr>
            <w:noProof/>
            <w:webHidden/>
          </w:rPr>
          <w:tab/>
        </w:r>
        <w:r>
          <w:rPr>
            <w:noProof/>
            <w:webHidden/>
          </w:rPr>
          <w:fldChar w:fldCharType="begin"/>
        </w:r>
        <w:r>
          <w:rPr>
            <w:noProof/>
            <w:webHidden/>
          </w:rPr>
          <w:instrText xml:space="preserve"> PAGEREF _Toc93528991 \h </w:instrText>
        </w:r>
        <w:r>
          <w:rPr>
            <w:noProof/>
            <w:webHidden/>
          </w:rPr>
        </w:r>
        <w:r>
          <w:rPr>
            <w:noProof/>
            <w:webHidden/>
          </w:rPr>
          <w:fldChar w:fldCharType="separate"/>
        </w:r>
        <w:r w:rsidR="00272595">
          <w:rPr>
            <w:noProof/>
            <w:webHidden/>
          </w:rPr>
          <w:t>28</w:t>
        </w:r>
        <w:r>
          <w:rPr>
            <w:noProof/>
            <w:webHidden/>
          </w:rPr>
          <w:fldChar w:fldCharType="end"/>
        </w:r>
      </w:hyperlink>
    </w:p>
    <w:p w14:paraId="0A497A0B" w14:textId="66809AAC" w:rsidR="00905EB8" w:rsidRDefault="00905EB8">
      <w:pPr>
        <w:pStyle w:val="TOC2"/>
        <w:rPr>
          <w:rFonts w:asciiTheme="minorHAnsi" w:hAnsiTheme="minorHAnsi"/>
          <w:noProof/>
          <w:sz w:val="22"/>
          <w:szCs w:val="22"/>
        </w:rPr>
      </w:pPr>
      <w:hyperlink w:anchor="_Toc93528992" w:history="1">
        <w:r w:rsidRPr="007A388C">
          <w:rPr>
            <w:rStyle w:val="Hyperlink"/>
            <w:noProof/>
          </w:rPr>
          <w:t>Assigning skill levels</w:t>
        </w:r>
        <w:r>
          <w:rPr>
            <w:noProof/>
            <w:webHidden/>
          </w:rPr>
          <w:tab/>
        </w:r>
        <w:r>
          <w:rPr>
            <w:noProof/>
            <w:webHidden/>
          </w:rPr>
          <w:fldChar w:fldCharType="begin"/>
        </w:r>
        <w:r>
          <w:rPr>
            <w:noProof/>
            <w:webHidden/>
          </w:rPr>
          <w:instrText xml:space="preserve"> PAGEREF _Toc93528992 \h </w:instrText>
        </w:r>
        <w:r>
          <w:rPr>
            <w:noProof/>
            <w:webHidden/>
          </w:rPr>
        </w:r>
        <w:r>
          <w:rPr>
            <w:noProof/>
            <w:webHidden/>
          </w:rPr>
          <w:fldChar w:fldCharType="separate"/>
        </w:r>
        <w:r w:rsidR="00272595">
          <w:rPr>
            <w:noProof/>
            <w:webHidden/>
          </w:rPr>
          <w:t>29</w:t>
        </w:r>
        <w:r>
          <w:rPr>
            <w:noProof/>
            <w:webHidden/>
          </w:rPr>
          <w:fldChar w:fldCharType="end"/>
        </w:r>
      </w:hyperlink>
    </w:p>
    <w:p w14:paraId="3FDBA488" w14:textId="0BBC5014" w:rsidR="00905EB8" w:rsidRDefault="00905EB8">
      <w:pPr>
        <w:pStyle w:val="TOC2"/>
        <w:rPr>
          <w:rFonts w:asciiTheme="minorHAnsi" w:hAnsiTheme="minorHAnsi"/>
          <w:noProof/>
          <w:sz w:val="22"/>
          <w:szCs w:val="22"/>
        </w:rPr>
      </w:pPr>
      <w:hyperlink w:anchor="_Toc93528993" w:history="1">
        <w:r w:rsidRPr="007A388C">
          <w:rPr>
            <w:rStyle w:val="Hyperlink"/>
            <w:noProof/>
          </w:rPr>
          <w:t>Choosing talents</w:t>
        </w:r>
        <w:r>
          <w:rPr>
            <w:noProof/>
            <w:webHidden/>
          </w:rPr>
          <w:tab/>
        </w:r>
        <w:r>
          <w:rPr>
            <w:noProof/>
            <w:webHidden/>
          </w:rPr>
          <w:fldChar w:fldCharType="begin"/>
        </w:r>
        <w:r>
          <w:rPr>
            <w:noProof/>
            <w:webHidden/>
          </w:rPr>
          <w:instrText xml:space="preserve"> PAGEREF _Toc93528993 \h </w:instrText>
        </w:r>
        <w:r>
          <w:rPr>
            <w:noProof/>
            <w:webHidden/>
          </w:rPr>
        </w:r>
        <w:r>
          <w:rPr>
            <w:noProof/>
            <w:webHidden/>
          </w:rPr>
          <w:fldChar w:fldCharType="separate"/>
        </w:r>
        <w:r w:rsidR="00272595">
          <w:rPr>
            <w:noProof/>
            <w:webHidden/>
          </w:rPr>
          <w:t>29</w:t>
        </w:r>
        <w:r>
          <w:rPr>
            <w:noProof/>
            <w:webHidden/>
          </w:rPr>
          <w:fldChar w:fldCharType="end"/>
        </w:r>
      </w:hyperlink>
    </w:p>
    <w:p w14:paraId="6843DE1B" w14:textId="3444ACE6" w:rsidR="00905EB8" w:rsidRDefault="00905EB8">
      <w:pPr>
        <w:pStyle w:val="TOC2"/>
        <w:rPr>
          <w:rFonts w:asciiTheme="minorHAnsi" w:hAnsiTheme="minorHAnsi"/>
          <w:noProof/>
          <w:sz w:val="22"/>
          <w:szCs w:val="22"/>
        </w:rPr>
      </w:pPr>
      <w:hyperlink w:anchor="_Toc93528994" w:history="1">
        <w:r w:rsidRPr="007A388C">
          <w:rPr>
            <w:rStyle w:val="Hyperlink"/>
            <w:noProof/>
          </w:rPr>
          <w:t>Calculating resiliencies</w:t>
        </w:r>
        <w:r>
          <w:rPr>
            <w:noProof/>
            <w:webHidden/>
          </w:rPr>
          <w:tab/>
        </w:r>
        <w:r>
          <w:rPr>
            <w:noProof/>
            <w:webHidden/>
          </w:rPr>
          <w:fldChar w:fldCharType="begin"/>
        </w:r>
        <w:r>
          <w:rPr>
            <w:noProof/>
            <w:webHidden/>
          </w:rPr>
          <w:instrText xml:space="preserve"> PAGEREF _Toc93528994 \h </w:instrText>
        </w:r>
        <w:r>
          <w:rPr>
            <w:noProof/>
            <w:webHidden/>
          </w:rPr>
        </w:r>
        <w:r>
          <w:rPr>
            <w:noProof/>
            <w:webHidden/>
          </w:rPr>
          <w:fldChar w:fldCharType="separate"/>
        </w:r>
        <w:r w:rsidR="00272595">
          <w:rPr>
            <w:noProof/>
            <w:webHidden/>
          </w:rPr>
          <w:t>29</w:t>
        </w:r>
        <w:r>
          <w:rPr>
            <w:noProof/>
            <w:webHidden/>
          </w:rPr>
          <w:fldChar w:fldCharType="end"/>
        </w:r>
      </w:hyperlink>
    </w:p>
    <w:p w14:paraId="0EACAFEB" w14:textId="13811EA0" w:rsidR="00905EB8" w:rsidRDefault="00905EB8">
      <w:pPr>
        <w:pStyle w:val="TOC2"/>
        <w:rPr>
          <w:rFonts w:asciiTheme="minorHAnsi" w:hAnsiTheme="minorHAnsi"/>
          <w:noProof/>
          <w:sz w:val="22"/>
          <w:szCs w:val="22"/>
        </w:rPr>
      </w:pPr>
      <w:hyperlink w:anchor="_Toc93528995" w:history="1">
        <w:r w:rsidRPr="007A388C">
          <w:rPr>
            <w:rStyle w:val="Hyperlink"/>
            <w:noProof/>
          </w:rPr>
          <w:t>Acquiring gear</w:t>
        </w:r>
        <w:r>
          <w:rPr>
            <w:noProof/>
            <w:webHidden/>
          </w:rPr>
          <w:tab/>
        </w:r>
        <w:r>
          <w:rPr>
            <w:noProof/>
            <w:webHidden/>
          </w:rPr>
          <w:fldChar w:fldCharType="begin"/>
        </w:r>
        <w:r>
          <w:rPr>
            <w:noProof/>
            <w:webHidden/>
          </w:rPr>
          <w:instrText xml:space="preserve"> PAGEREF _Toc93528995 \h </w:instrText>
        </w:r>
        <w:r>
          <w:rPr>
            <w:noProof/>
            <w:webHidden/>
          </w:rPr>
        </w:r>
        <w:r>
          <w:rPr>
            <w:noProof/>
            <w:webHidden/>
          </w:rPr>
          <w:fldChar w:fldCharType="separate"/>
        </w:r>
        <w:r w:rsidR="00272595">
          <w:rPr>
            <w:noProof/>
            <w:webHidden/>
          </w:rPr>
          <w:t>30</w:t>
        </w:r>
        <w:r>
          <w:rPr>
            <w:noProof/>
            <w:webHidden/>
          </w:rPr>
          <w:fldChar w:fldCharType="end"/>
        </w:r>
      </w:hyperlink>
    </w:p>
    <w:p w14:paraId="11E57263" w14:textId="6D2FDDB0" w:rsidR="00905EB8" w:rsidRDefault="00905EB8">
      <w:pPr>
        <w:pStyle w:val="TOC2"/>
        <w:rPr>
          <w:rFonts w:asciiTheme="minorHAnsi" w:hAnsiTheme="minorHAnsi"/>
          <w:noProof/>
          <w:sz w:val="22"/>
          <w:szCs w:val="22"/>
        </w:rPr>
      </w:pPr>
      <w:hyperlink w:anchor="_Toc93528996" w:history="1">
        <w:r w:rsidRPr="007A388C">
          <w:rPr>
            <w:rStyle w:val="Hyperlink"/>
            <w:noProof/>
          </w:rPr>
          <w:t>Naming them</w:t>
        </w:r>
        <w:r>
          <w:rPr>
            <w:noProof/>
            <w:webHidden/>
          </w:rPr>
          <w:tab/>
        </w:r>
        <w:r>
          <w:rPr>
            <w:noProof/>
            <w:webHidden/>
          </w:rPr>
          <w:fldChar w:fldCharType="begin"/>
        </w:r>
        <w:r>
          <w:rPr>
            <w:noProof/>
            <w:webHidden/>
          </w:rPr>
          <w:instrText xml:space="preserve"> PAGEREF _Toc93528996 \h </w:instrText>
        </w:r>
        <w:r>
          <w:rPr>
            <w:noProof/>
            <w:webHidden/>
          </w:rPr>
        </w:r>
        <w:r>
          <w:rPr>
            <w:noProof/>
            <w:webHidden/>
          </w:rPr>
          <w:fldChar w:fldCharType="separate"/>
        </w:r>
        <w:r w:rsidR="00272595">
          <w:rPr>
            <w:noProof/>
            <w:webHidden/>
          </w:rPr>
          <w:t>30</w:t>
        </w:r>
        <w:r>
          <w:rPr>
            <w:noProof/>
            <w:webHidden/>
          </w:rPr>
          <w:fldChar w:fldCharType="end"/>
        </w:r>
      </w:hyperlink>
    </w:p>
    <w:p w14:paraId="2A61F34B" w14:textId="3F9512EB" w:rsidR="00905EB8" w:rsidRDefault="00905EB8">
      <w:pPr>
        <w:pStyle w:val="TOC1"/>
        <w:tabs>
          <w:tab w:val="left" w:pos="660"/>
          <w:tab w:val="right" w:leader="dot" w:pos="6470"/>
        </w:tabs>
        <w:rPr>
          <w:rFonts w:asciiTheme="minorHAnsi" w:hAnsiTheme="minorHAnsi"/>
          <w:b w:val="0"/>
          <w:noProof/>
          <w:sz w:val="22"/>
          <w:szCs w:val="22"/>
        </w:rPr>
      </w:pPr>
      <w:hyperlink w:anchor="_Toc93528997" w:history="1">
        <w:r w:rsidRPr="007A388C">
          <w:rPr>
            <w:rStyle w:val="Hyperlink"/>
            <w:noProof/>
          </w:rPr>
          <w:t>6.</w:t>
        </w:r>
        <w:r>
          <w:rPr>
            <w:rFonts w:asciiTheme="minorHAnsi" w:hAnsiTheme="minorHAnsi"/>
            <w:b w:val="0"/>
            <w:noProof/>
            <w:sz w:val="22"/>
            <w:szCs w:val="22"/>
          </w:rPr>
          <w:tab/>
        </w:r>
        <w:r w:rsidRPr="007A388C">
          <w:rPr>
            <w:rStyle w:val="Hyperlink"/>
            <w:noProof/>
          </w:rPr>
          <w:t>Damage and conditions</w:t>
        </w:r>
        <w:r>
          <w:rPr>
            <w:noProof/>
            <w:webHidden/>
          </w:rPr>
          <w:tab/>
        </w:r>
        <w:r>
          <w:rPr>
            <w:noProof/>
            <w:webHidden/>
          </w:rPr>
          <w:fldChar w:fldCharType="begin"/>
        </w:r>
        <w:r>
          <w:rPr>
            <w:noProof/>
            <w:webHidden/>
          </w:rPr>
          <w:instrText xml:space="preserve"> PAGEREF _Toc93528997 \h </w:instrText>
        </w:r>
        <w:r>
          <w:rPr>
            <w:noProof/>
            <w:webHidden/>
          </w:rPr>
        </w:r>
        <w:r>
          <w:rPr>
            <w:noProof/>
            <w:webHidden/>
          </w:rPr>
          <w:fldChar w:fldCharType="separate"/>
        </w:r>
        <w:r w:rsidR="00272595">
          <w:rPr>
            <w:noProof/>
            <w:webHidden/>
          </w:rPr>
          <w:t>31</w:t>
        </w:r>
        <w:r>
          <w:rPr>
            <w:noProof/>
            <w:webHidden/>
          </w:rPr>
          <w:fldChar w:fldCharType="end"/>
        </w:r>
      </w:hyperlink>
    </w:p>
    <w:p w14:paraId="0ABF47FC" w14:textId="06019CD2" w:rsidR="00905EB8" w:rsidRDefault="00905EB8">
      <w:pPr>
        <w:pStyle w:val="TOC2"/>
        <w:rPr>
          <w:rFonts w:asciiTheme="minorHAnsi" w:hAnsiTheme="minorHAnsi"/>
          <w:noProof/>
          <w:sz w:val="22"/>
          <w:szCs w:val="22"/>
        </w:rPr>
      </w:pPr>
      <w:hyperlink w:anchor="_Toc93528998" w:history="1">
        <w:r w:rsidRPr="007A388C">
          <w:rPr>
            <w:rStyle w:val="Hyperlink"/>
            <w:noProof/>
          </w:rPr>
          <w:t>Types of conditions</w:t>
        </w:r>
        <w:r>
          <w:rPr>
            <w:noProof/>
            <w:webHidden/>
          </w:rPr>
          <w:tab/>
        </w:r>
        <w:r>
          <w:rPr>
            <w:noProof/>
            <w:webHidden/>
          </w:rPr>
          <w:fldChar w:fldCharType="begin"/>
        </w:r>
        <w:r>
          <w:rPr>
            <w:noProof/>
            <w:webHidden/>
          </w:rPr>
          <w:instrText xml:space="preserve"> PAGEREF _Toc93528998 \h </w:instrText>
        </w:r>
        <w:r>
          <w:rPr>
            <w:noProof/>
            <w:webHidden/>
          </w:rPr>
        </w:r>
        <w:r>
          <w:rPr>
            <w:noProof/>
            <w:webHidden/>
          </w:rPr>
          <w:fldChar w:fldCharType="separate"/>
        </w:r>
        <w:r w:rsidR="00272595">
          <w:rPr>
            <w:noProof/>
            <w:webHidden/>
          </w:rPr>
          <w:t>31</w:t>
        </w:r>
        <w:r>
          <w:rPr>
            <w:noProof/>
            <w:webHidden/>
          </w:rPr>
          <w:fldChar w:fldCharType="end"/>
        </w:r>
      </w:hyperlink>
    </w:p>
    <w:p w14:paraId="673949D0" w14:textId="52947C8F" w:rsidR="00905EB8" w:rsidRDefault="00905EB8">
      <w:pPr>
        <w:pStyle w:val="TOC2"/>
        <w:rPr>
          <w:rFonts w:asciiTheme="minorHAnsi" w:hAnsiTheme="minorHAnsi"/>
          <w:noProof/>
          <w:sz w:val="22"/>
          <w:szCs w:val="22"/>
        </w:rPr>
      </w:pPr>
      <w:hyperlink w:anchor="_Toc93528999" w:history="1">
        <w:r w:rsidRPr="007A388C">
          <w:rPr>
            <w:rStyle w:val="Hyperlink"/>
            <w:noProof/>
          </w:rPr>
          <w:t>Taking damage</w:t>
        </w:r>
        <w:r>
          <w:rPr>
            <w:noProof/>
            <w:webHidden/>
          </w:rPr>
          <w:tab/>
        </w:r>
        <w:r>
          <w:rPr>
            <w:noProof/>
            <w:webHidden/>
          </w:rPr>
          <w:fldChar w:fldCharType="begin"/>
        </w:r>
        <w:r>
          <w:rPr>
            <w:noProof/>
            <w:webHidden/>
          </w:rPr>
          <w:instrText xml:space="preserve"> PAGEREF _Toc93528999 \h </w:instrText>
        </w:r>
        <w:r>
          <w:rPr>
            <w:noProof/>
            <w:webHidden/>
          </w:rPr>
        </w:r>
        <w:r>
          <w:rPr>
            <w:noProof/>
            <w:webHidden/>
          </w:rPr>
          <w:fldChar w:fldCharType="separate"/>
        </w:r>
        <w:r w:rsidR="00272595">
          <w:rPr>
            <w:noProof/>
            <w:webHidden/>
          </w:rPr>
          <w:t>33</w:t>
        </w:r>
        <w:r>
          <w:rPr>
            <w:noProof/>
            <w:webHidden/>
          </w:rPr>
          <w:fldChar w:fldCharType="end"/>
        </w:r>
      </w:hyperlink>
    </w:p>
    <w:p w14:paraId="1BD1A467" w14:textId="06672846" w:rsidR="00905EB8" w:rsidRDefault="00905EB8">
      <w:pPr>
        <w:pStyle w:val="TOC2"/>
        <w:rPr>
          <w:rFonts w:asciiTheme="minorHAnsi" w:hAnsiTheme="minorHAnsi"/>
          <w:noProof/>
          <w:sz w:val="22"/>
          <w:szCs w:val="22"/>
        </w:rPr>
      </w:pPr>
      <w:hyperlink w:anchor="_Toc93529000" w:history="1">
        <w:r w:rsidRPr="007A388C">
          <w:rPr>
            <w:rStyle w:val="Hyperlink"/>
            <w:noProof/>
          </w:rPr>
          <w:t>Resilience</w:t>
        </w:r>
        <w:r>
          <w:rPr>
            <w:noProof/>
            <w:webHidden/>
          </w:rPr>
          <w:tab/>
        </w:r>
        <w:r>
          <w:rPr>
            <w:noProof/>
            <w:webHidden/>
          </w:rPr>
          <w:fldChar w:fldCharType="begin"/>
        </w:r>
        <w:r>
          <w:rPr>
            <w:noProof/>
            <w:webHidden/>
          </w:rPr>
          <w:instrText xml:space="preserve"> PAGEREF _Toc93529000 \h </w:instrText>
        </w:r>
        <w:r>
          <w:rPr>
            <w:noProof/>
            <w:webHidden/>
          </w:rPr>
        </w:r>
        <w:r>
          <w:rPr>
            <w:noProof/>
            <w:webHidden/>
          </w:rPr>
          <w:fldChar w:fldCharType="separate"/>
        </w:r>
        <w:r w:rsidR="00272595">
          <w:rPr>
            <w:noProof/>
            <w:webHidden/>
          </w:rPr>
          <w:t>34</w:t>
        </w:r>
        <w:r>
          <w:rPr>
            <w:noProof/>
            <w:webHidden/>
          </w:rPr>
          <w:fldChar w:fldCharType="end"/>
        </w:r>
      </w:hyperlink>
    </w:p>
    <w:p w14:paraId="549CD636" w14:textId="6DFCEE86" w:rsidR="00905EB8" w:rsidRDefault="00905EB8">
      <w:pPr>
        <w:pStyle w:val="TOC2"/>
        <w:rPr>
          <w:rFonts w:asciiTheme="minorHAnsi" w:hAnsiTheme="minorHAnsi"/>
          <w:noProof/>
          <w:sz w:val="22"/>
          <w:szCs w:val="22"/>
        </w:rPr>
      </w:pPr>
      <w:hyperlink w:anchor="_Toc93529001" w:history="1">
        <w:r w:rsidRPr="007A388C">
          <w:rPr>
            <w:rStyle w:val="Hyperlink"/>
            <w:noProof/>
          </w:rPr>
          <w:t>Recovery</w:t>
        </w:r>
        <w:r>
          <w:rPr>
            <w:noProof/>
            <w:webHidden/>
          </w:rPr>
          <w:tab/>
        </w:r>
        <w:r>
          <w:rPr>
            <w:noProof/>
            <w:webHidden/>
          </w:rPr>
          <w:fldChar w:fldCharType="begin"/>
        </w:r>
        <w:r>
          <w:rPr>
            <w:noProof/>
            <w:webHidden/>
          </w:rPr>
          <w:instrText xml:space="preserve"> PAGEREF _Toc93529001 \h </w:instrText>
        </w:r>
        <w:r>
          <w:rPr>
            <w:noProof/>
            <w:webHidden/>
          </w:rPr>
        </w:r>
        <w:r>
          <w:rPr>
            <w:noProof/>
            <w:webHidden/>
          </w:rPr>
          <w:fldChar w:fldCharType="separate"/>
        </w:r>
        <w:r w:rsidR="00272595">
          <w:rPr>
            <w:noProof/>
            <w:webHidden/>
          </w:rPr>
          <w:t>35</w:t>
        </w:r>
        <w:r>
          <w:rPr>
            <w:noProof/>
            <w:webHidden/>
          </w:rPr>
          <w:fldChar w:fldCharType="end"/>
        </w:r>
      </w:hyperlink>
    </w:p>
    <w:p w14:paraId="1FD2CACF" w14:textId="07CE3968" w:rsidR="00905EB8" w:rsidRDefault="00905EB8">
      <w:pPr>
        <w:pStyle w:val="TOC2"/>
        <w:rPr>
          <w:rFonts w:asciiTheme="minorHAnsi" w:hAnsiTheme="minorHAnsi"/>
          <w:noProof/>
          <w:sz w:val="22"/>
          <w:szCs w:val="22"/>
        </w:rPr>
      </w:pPr>
      <w:hyperlink w:anchor="_Toc93529002" w:history="1">
        <w:r w:rsidRPr="007A388C">
          <w:rPr>
            <w:rStyle w:val="Hyperlink"/>
            <w:noProof/>
          </w:rPr>
          <w:t>First aid and medical care</w:t>
        </w:r>
        <w:r>
          <w:rPr>
            <w:noProof/>
            <w:webHidden/>
          </w:rPr>
          <w:tab/>
        </w:r>
        <w:r>
          <w:rPr>
            <w:noProof/>
            <w:webHidden/>
          </w:rPr>
          <w:fldChar w:fldCharType="begin"/>
        </w:r>
        <w:r>
          <w:rPr>
            <w:noProof/>
            <w:webHidden/>
          </w:rPr>
          <w:instrText xml:space="preserve"> PAGEREF _Toc93529002 \h </w:instrText>
        </w:r>
        <w:r>
          <w:rPr>
            <w:noProof/>
            <w:webHidden/>
          </w:rPr>
        </w:r>
        <w:r>
          <w:rPr>
            <w:noProof/>
            <w:webHidden/>
          </w:rPr>
          <w:fldChar w:fldCharType="separate"/>
        </w:r>
        <w:r w:rsidR="00272595">
          <w:rPr>
            <w:noProof/>
            <w:webHidden/>
          </w:rPr>
          <w:t>36</w:t>
        </w:r>
        <w:r>
          <w:rPr>
            <w:noProof/>
            <w:webHidden/>
          </w:rPr>
          <w:fldChar w:fldCharType="end"/>
        </w:r>
      </w:hyperlink>
    </w:p>
    <w:p w14:paraId="74BB1DF8" w14:textId="1113060E" w:rsidR="00905EB8" w:rsidRDefault="00905EB8">
      <w:pPr>
        <w:pStyle w:val="TOC2"/>
        <w:rPr>
          <w:rFonts w:asciiTheme="minorHAnsi" w:hAnsiTheme="minorHAnsi"/>
          <w:noProof/>
          <w:sz w:val="22"/>
          <w:szCs w:val="22"/>
        </w:rPr>
      </w:pPr>
      <w:hyperlink w:anchor="_Toc93529003" w:history="1">
        <w:r w:rsidRPr="007A388C">
          <w:rPr>
            <w:rStyle w:val="Hyperlink"/>
            <w:noProof/>
          </w:rPr>
          <w:t>Special conditions</w:t>
        </w:r>
        <w:r>
          <w:rPr>
            <w:noProof/>
            <w:webHidden/>
          </w:rPr>
          <w:tab/>
        </w:r>
        <w:r>
          <w:rPr>
            <w:noProof/>
            <w:webHidden/>
          </w:rPr>
          <w:fldChar w:fldCharType="begin"/>
        </w:r>
        <w:r>
          <w:rPr>
            <w:noProof/>
            <w:webHidden/>
          </w:rPr>
          <w:instrText xml:space="preserve"> PAGEREF _Toc93529003 \h </w:instrText>
        </w:r>
        <w:r>
          <w:rPr>
            <w:noProof/>
            <w:webHidden/>
          </w:rPr>
        </w:r>
        <w:r>
          <w:rPr>
            <w:noProof/>
            <w:webHidden/>
          </w:rPr>
          <w:fldChar w:fldCharType="separate"/>
        </w:r>
        <w:r w:rsidR="00272595">
          <w:rPr>
            <w:noProof/>
            <w:webHidden/>
          </w:rPr>
          <w:t>37</w:t>
        </w:r>
        <w:r>
          <w:rPr>
            <w:noProof/>
            <w:webHidden/>
          </w:rPr>
          <w:fldChar w:fldCharType="end"/>
        </w:r>
      </w:hyperlink>
    </w:p>
    <w:p w14:paraId="4979AAD4" w14:textId="0F7014C1" w:rsidR="00905EB8" w:rsidRDefault="00905EB8">
      <w:pPr>
        <w:pStyle w:val="TOC2"/>
        <w:rPr>
          <w:rFonts w:asciiTheme="minorHAnsi" w:hAnsiTheme="minorHAnsi"/>
          <w:noProof/>
          <w:sz w:val="22"/>
          <w:szCs w:val="22"/>
        </w:rPr>
      </w:pPr>
      <w:hyperlink w:anchor="_Toc93529004" w:history="1">
        <w:r w:rsidRPr="007A388C">
          <w:rPr>
            <w:rStyle w:val="Hyperlink"/>
            <w:noProof/>
          </w:rPr>
          <w:t>Fatigue</w:t>
        </w:r>
        <w:r>
          <w:rPr>
            <w:noProof/>
            <w:webHidden/>
          </w:rPr>
          <w:tab/>
        </w:r>
        <w:r>
          <w:rPr>
            <w:noProof/>
            <w:webHidden/>
          </w:rPr>
          <w:fldChar w:fldCharType="begin"/>
        </w:r>
        <w:r>
          <w:rPr>
            <w:noProof/>
            <w:webHidden/>
          </w:rPr>
          <w:instrText xml:space="preserve"> PAGEREF _Toc93529004 \h </w:instrText>
        </w:r>
        <w:r>
          <w:rPr>
            <w:noProof/>
            <w:webHidden/>
          </w:rPr>
        </w:r>
        <w:r>
          <w:rPr>
            <w:noProof/>
            <w:webHidden/>
          </w:rPr>
          <w:fldChar w:fldCharType="separate"/>
        </w:r>
        <w:r w:rsidR="00272595">
          <w:rPr>
            <w:noProof/>
            <w:webHidden/>
          </w:rPr>
          <w:t>37</w:t>
        </w:r>
        <w:r>
          <w:rPr>
            <w:noProof/>
            <w:webHidden/>
          </w:rPr>
          <w:fldChar w:fldCharType="end"/>
        </w:r>
      </w:hyperlink>
    </w:p>
    <w:p w14:paraId="5B9B6B0B" w14:textId="725D757B" w:rsidR="00905EB8" w:rsidRDefault="00905EB8">
      <w:pPr>
        <w:pStyle w:val="TOC2"/>
        <w:rPr>
          <w:rFonts w:asciiTheme="minorHAnsi" w:hAnsiTheme="minorHAnsi"/>
          <w:noProof/>
          <w:sz w:val="22"/>
          <w:szCs w:val="22"/>
        </w:rPr>
      </w:pPr>
      <w:hyperlink w:anchor="_Toc93529005" w:history="1">
        <w:r w:rsidRPr="007A388C">
          <w:rPr>
            <w:rStyle w:val="Hyperlink"/>
            <w:noProof/>
          </w:rPr>
          <w:t>Desperation</w:t>
        </w:r>
        <w:r>
          <w:rPr>
            <w:noProof/>
            <w:webHidden/>
          </w:rPr>
          <w:tab/>
        </w:r>
        <w:r>
          <w:rPr>
            <w:noProof/>
            <w:webHidden/>
          </w:rPr>
          <w:fldChar w:fldCharType="begin"/>
        </w:r>
        <w:r>
          <w:rPr>
            <w:noProof/>
            <w:webHidden/>
          </w:rPr>
          <w:instrText xml:space="preserve"> PAGEREF _Toc93529005 \h </w:instrText>
        </w:r>
        <w:r>
          <w:rPr>
            <w:noProof/>
            <w:webHidden/>
          </w:rPr>
        </w:r>
        <w:r>
          <w:rPr>
            <w:noProof/>
            <w:webHidden/>
          </w:rPr>
          <w:fldChar w:fldCharType="separate"/>
        </w:r>
        <w:r w:rsidR="00272595">
          <w:rPr>
            <w:noProof/>
            <w:webHidden/>
          </w:rPr>
          <w:t>38</w:t>
        </w:r>
        <w:r>
          <w:rPr>
            <w:noProof/>
            <w:webHidden/>
          </w:rPr>
          <w:fldChar w:fldCharType="end"/>
        </w:r>
      </w:hyperlink>
    </w:p>
    <w:p w14:paraId="746671A4" w14:textId="31E134FB" w:rsidR="00905EB8" w:rsidRDefault="00905EB8">
      <w:pPr>
        <w:pStyle w:val="TOC2"/>
        <w:rPr>
          <w:rFonts w:asciiTheme="minorHAnsi" w:hAnsiTheme="minorHAnsi"/>
          <w:noProof/>
          <w:sz w:val="22"/>
          <w:szCs w:val="22"/>
        </w:rPr>
      </w:pPr>
      <w:hyperlink w:anchor="_Toc93529006" w:history="1">
        <w:r w:rsidRPr="007A388C">
          <w:rPr>
            <w:rStyle w:val="Hyperlink"/>
            <w:noProof/>
          </w:rPr>
          <w:t>What about insanity?</w:t>
        </w:r>
        <w:r>
          <w:rPr>
            <w:noProof/>
            <w:webHidden/>
          </w:rPr>
          <w:tab/>
        </w:r>
        <w:r>
          <w:rPr>
            <w:noProof/>
            <w:webHidden/>
          </w:rPr>
          <w:fldChar w:fldCharType="begin"/>
        </w:r>
        <w:r>
          <w:rPr>
            <w:noProof/>
            <w:webHidden/>
          </w:rPr>
          <w:instrText xml:space="preserve"> PAGEREF _Toc93529006 \h </w:instrText>
        </w:r>
        <w:r>
          <w:rPr>
            <w:noProof/>
            <w:webHidden/>
          </w:rPr>
        </w:r>
        <w:r>
          <w:rPr>
            <w:noProof/>
            <w:webHidden/>
          </w:rPr>
          <w:fldChar w:fldCharType="separate"/>
        </w:r>
        <w:r w:rsidR="00272595">
          <w:rPr>
            <w:noProof/>
            <w:webHidden/>
          </w:rPr>
          <w:t>39</w:t>
        </w:r>
        <w:r>
          <w:rPr>
            <w:noProof/>
            <w:webHidden/>
          </w:rPr>
          <w:fldChar w:fldCharType="end"/>
        </w:r>
      </w:hyperlink>
    </w:p>
    <w:p w14:paraId="192288F5" w14:textId="2FD60E4C" w:rsidR="00905EB8" w:rsidRDefault="00905EB8">
      <w:pPr>
        <w:pStyle w:val="TOC1"/>
        <w:tabs>
          <w:tab w:val="left" w:pos="660"/>
          <w:tab w:val="right" w:leader="dot" w:pos="6470"/>
        </w:tabs>
        <w:rPr>
          <w:rFonts w:asciiTheme="minorHAnsi" w:hAnsiTheme="minorHAnsi"/>
          <w:b w:val="0"/>
          <w:noProof/>
          <w:sz w:val="22"/>
          <w:szCs w:val="22"/>
        </w:rPr>
      </w:pPr>
      <w:hyperlink w:anchor="_Toc93529007" w:history="1">
        <w:r w:rsidRPr="007A388C">
          <w:rPr>
            <w:rStyle w:val="Hyperlink"/>
            <w:noProof/>
          </w:rPr>
          <w:t>7.</w:t>
        </w:r>
        <w:r>
          <w:rPr>
            <w:rFonts w:asciiTheme="minorHAnsi" w:hAnsiTheme="minorHAnsi"/>
            <w:b w:val="0"/>
            <w:noProof/>
            <w:sz w:val="22"/>
            <w:szCs w:val="22"/>
          </w:rPr>
          <w:tab/>
        </w:r>
        <w:r w:rsidRPr="007A388C">
          <w:rPr>
            <w:rStyle w:val="Hyperlink"/>
            <w:noProof/>
          </w:rPr>
          <w:t>Hits, weapons, and armor</w:t>
        </w:r>
        <w:r>
          <w:rPr>
            <w:noProof/>
            <w:webHidden/>
          </w:rPr>
          <w:tab/>
        </w:r>
        <w:r>
          <w:rPr>
            <w:noProof/>
            <w:webHidden/>
          </w:rPr>
          <w:fldChar w:fldCharType="begin"/>
        </w:r>
        <w:r>
          <w:rPr>
            <w:noProof/>
            <w:webHidden/>
          </w:rPr>
          <w:instrText xml:space="preserve"> PAGEREF _Toc93529007 \h </w:instrText>
        </w:r>
        <w:r>
          <w:rPr>
            <w:noProof/>
            <w:webHidden/>
          </w:rPr>
        </w:r>
        <w:r>
          <w:rPr>
            <w:noProof/>
            <w:webHidden/>
          </w:rPr>
          <w:fldChar w:fldCharType="separate"/>
        </w:r>
        <w:r w:rsidR="00272595">
          <w:rPr>
            <w:noProof/>
            <w:webHidden/>
          </w:rPr>
          <w:t>41</w:t>
        </w:r>
        <w:r>
          <w:rPr>
            <w:noProof/>
            <w:webHidden/>
          </w:rPr>
          <w:fldChar w:fldCharType="end"/>
        </w:r>
      </w:hyperlink>
    </w:p>
    <w:p w14:paraId="5CECD387" w14:textId="13F424E0" w:rsidR="00905EB8" w:rsidRDefault="00905EB8">
      <w:pPr>
        <w:pStyle w:val="TOC2"/>
        <w:rPr>
          <w:rFonts w:asciiTheme="minorHAnsi" w:hAnsiTheme="minorHAnsi"/>
          <w:noProof/>
          <w:sz w:val="22"/>
          <w:szCs w:val="22"/>
        </w:rPr>
      </w:pPr>
      <w:hyperlink w:anchor="_Toc93529008" w:history="1">
        <w:r w:rsidRPr="007A388C">
          <w:rPr>
            <w:rStyle w:val="Hyperlink"/>
            <w:noProof/>
          </w:rPr>
          <w:t>Melee weapons</w:t>
        </w:r>
        <w:r>
          <w:rPr>
            <w:noProof/>
            <w:webHidden/>
          </w:rPr>
          <w:tab/>
        </w:r>
        <w:r>
          <w:rPr>
            <w:noProof/>
            <w:webHidden/>
          </w:rPr>
          <w:fldChar w:fldCharType="begin"/>
        </w:r>
        <w:r>
          <w:rPr>
            <w:noProof/>
            <w:webHidden/>
          </w:rPr>
          <w:instrText xml:space="preserve"> PAGEREF _Toc93529008 \h </w:instrText>
        </w:r>
        <w:r>
          <w:rPr>
            <w:noProof/>
            <w:webHidden/>
          </w:rPr>
        </w:r>
        <w:r>
          <w:rPr>
            <w:noProof/>
            <w:webHidden/>
          </w:rPr>
          <w:fldChar w:fldCharType="separate"/>
        </w:r>
        <w:r w:rsidR="00272595">
          <w:rPr>
            <w:noProof/>
            <w:webHidden/>
          </w:rPr>
          <w:t>41</w:t>
        </w:r>
        <w:r>
          <w:rPr>
            <w:noProof/>
            <w:webHidden/>
          </w:rPr>
          <w:fldChar w:fldCharType="end"/>
        </w:r>
      </w:hyperlink>
    </w:p>
    <w:p w14:paraId="047BC88D" w14:textId="21F8EB19" w:rsidR="00905EB8" w:rsidRDefault="00905EB8">
      <w:pPr>
        <w:pStyle w:val="TOC2"/>
        <w:rPr>
          <w:rFonts w:asciiTheme="minorHAnsi" w:hAnsiTheme="minorHAnsi"/>
          <w:noProof/>
          <w:sz w:val="22"/>
          <w:szCs w:val="22"/>
        </w:rPr>
      </w:pPr>
      <w:hyperlink w:anchor="_Toc93529009" w:history="1">
        <w:r w:rsidRPr="007A388C">
          <w:rPr>
            <w:rStyle w:val="Hyperlink"/>
            <w:noProof/>
          </w:rPr>
          <w:t>Ranged weapons</w:t>
        </w:r>
        <w:r>
          <w:rPr>
            <w:noProof/>
            <w:webHidden/>
          </w:rPr>
          <w:tab/>
        </w:r>
        <w:r>
          <w:rPr>
            <w:noProof/>
            <w:webHidden/>
          </w:rPr>
          <w:fldChar w:fldCharType="begin"/>
        </w:r>
        <w:r>
          <w:rPr>
            <w:noProof/>
            <w:webHidden/>
          </w:rPr>
          <w:instrText xml:space="preserve"> PAGEREF _Toc93529009 \h </w:instrText>
        </w:r>
        <w:r>
          <w:rPr>
            <w:noProof/>
            <w:webHidden/>
          </w:rPr>
        </w:r>
        <w:r>
          <w:rPr>
            <w:noProof/>
            <w:webHidden/>
          </w:rPr>
          <w:fldChar w:fldCharType="separate"/>
        </w:r>
        <w:r w:rsidR="00272595">
          <w:rPr>
            <w:noProof/>
            <w:webHidden/>
          </w:rPr>
          <w:t>42</w:t>
        </w:r>
        <w:r>
          <w:rPr>
            <w:noProof/>
            <w:webHidden/>
          </w:rPr>
          <w:fldChar w:fldCharType="end"/>
        </w:r>
      </w:hyperlink>
    </w:p>
    <w:p w14:paraId="1BC968EB" w14:textId="29A3795A" w:rsidR="00905EB8" w:rsidRDefault="00905EB8">
      <w:pPr>
        <w:pStyle w:val="TOC2"/>
        <w:rPr>
          <w:rFonts w:asciiTheme="minorHAnsi" w:hAnsiTheme="minorHAnsi"/>
          <w:noProof/>
          <w:sz w:val="22"/>
          <w:szCs w:val="22"/>
        </w:rPr>
      </w:pPr>
      <w:hyperlink w:anchor="_Toc93529010" w:history="1">
        <w:r w:rsidRPr="007A388C">
          <w:rPr>
            <w:rStyle w:val="Hyperlink"/>
            <w:noProof/>
          </w:rPr>
          <w:t>Armor</w:t>
        </w:r>
        <w:r>
          <w:rPr>
            <w:noProof/>
            <w:webHidden/>
          </w:rPr>
          <w:tab/>
        </w:r>
        <w:r>
          <w:rPr>
            <w:noProof/>
            <w:webHidden/>
          </w:rPr>
          <w:fldChar w:fldCharType="begin"/>
        </w:r>
        <w:r>
          <w:rPr>
            <w:noProof/>
            <w:webHidden/>
          </w:rPr>
          <w:instrText xml:space="preserve"> PAGEREF _Toc93529010 \h </w:instrText>
        </w:r>
        <w:r>
          <w:rPr>
            <w:noProof/>
            <w:webHidden/>
          </w:rPr>
        </w:r>
        <w:r>
          <w:rPr>
            <w:noProof/>
            <w:webHidden/>
          </w:rPr>
          <w:fldChar w:fldCharType="separate"/>
        </w:r>
        <w:r w:rsidR="00272595">
          <w:rPr>
            <w:noProof/>
            <w:webHidden/>
          </w:rPr>
          <w:t>43</w:t>
        </w:r>
        <w:r>
          <w:rPr>
            <w:noProof/>
            <w:webHidden/>
          </w:rPr>
          <w:fldChar w:fldCharType="end"/>
        </w:r>
      </w:hyperlink>
    </w:p>
    <w:p w14:paraId="18CAD2D8" w14:textId="050BB99C" w:rsidR="00905EB8" w:rsidRDefault="00905EB8">
      <w:pPr>
        <w:pStyle w:val="TOC2"/>
        <w:rPr>
          <w:rFonts w:asciiTheme="minorHAnsi" w:hAnsiTheme="minorHAnsi"/>
          <w:noProof/>
          <w:sz w:val="22"/>
          <w:szCs w:val="22"/>
        </w:rPr>
      </w:pPr>
      <w:hyperlink w:anchor="_Toc93529011" w:history="1">
        <w:r w:rsidRPr="007A388C">
          <w:rPr>
            <w:rStyle w:val="Hyperlink"/>
            <w:noProof/>
          </w:rPr>
          <w:t>Mental hits</w:t>
        </w:r>
        <w:r>
          <w:rPr>
            <w:noProof/>
            <w:webHidden/>
          </w:rPr>
          <w:tab/>
        </w:r>
        <w:r>
          <w:rPr>
            <w:noProof/>
            <w:webHidden/>
          </w:rPr>
          <w:fldChar w:fldCharType="begin"/>
        </w:r>
        <w:r>
          <w:rPr>
            <w:noProof/>
            <w:webHidden/>
          </w:rPr>
          <w:instrText xml:space="preserve"> PAGEREF _Toc93529011 \h </w:instrText>
        </w:r>
        <w:r>
          <w:rPr>
            <w:noProof/>
            <w:webHidden/>
          </w:rPr>
        </w:r>
        <w:r>
          <w:rPr>
            <w:noProof/>
            <w:webHidden/>
          </w:rPr>
          <w:fldChar w:fldCharType="separate"/>
        </w:r>
        <w:r w:rsidR="00272595">
          <w:rPr>
            <w:noProof/>
            <w:webHidden/>
          </w:rPr>
          <w:t>44</w:t>
        </w:r>
        <w:r>
          <w:rPr>
            <w:noProof/>
            <w:webHidden/>
          </w:rPr>
          <w:fldChar w:fldCharType="end"/>
        </w:r>
      </w:hyperlink>
    </w:p>
    <w:p w14:paraId="38076948" w14:textId="76AFCB52" w:rsidR="00905EB8" w:rsidRDefault="00905EB8">
      <w:pPr>
        <w:pStyle w:val="TOC1"/>
        <w:tabs>
          <w:tab w:val="left" w:pos="660"/>
          <w:tab w:val="right" w:leader="dot" w:pos="6470"/>
        </w:tabs>
        <w:rPr>
          <w:rFonts w:asciiTheme="minorHAnsi" w:hAnsiTheme="minorHAnsi"/>
          <w:b w:val="0"/>
          <w:noProof/>
          <w:sz w:val="22"/>
          <w:szCs w:val="22"/>
        </w:rPr>
      </w:pPr>
      <w:hyperlink w:anchor="_Toc93529012" w:history="1">
        <w:r w:rsidRPr="007A388C">
          <w:rPr>
            <w:rStyle w:val="Hyperlink"/>
            <w:noProof/>
          </w:rPr>
          <w:t>8.</w:t>
        </w:r>
        <w:r>
          <w:rPr>
            <w:rFonts w:asciiTheme="minorHAnsi" w:hAnsiTheme="minorHAnsi"/>
            <w:b w:val="0"/>
            <w:noProof/>
            <w:sz w:val="22"/>
            <w:szCs w:val="22"/>
          </w:rPr>
          <w:tab/>
        </w:r>
        <w:r w:rsidRPr="007A388C">
          <w:rPr>
            <w:rStyle w:val="Hyperlink"/>
            <w:noProof/>
          </w:rPr>
          <w:t>Gear</w:t>
        </w:r>
        <w:r>
          <w:rPr>
            <w:noProof/>
            <w:webHidden/>
          </w:rPr>
          <w:tab/>
        </w:r>
        <w:r>
          <w:rPr>
            <w:noProof/>
            <w:webHidden/>
          </w:rPr>
          <w:fldChar w:fldCharType="begin"/>
        </w:r>
        <w:r>
          <w:rPr>
            <w:noProof/>
            <w:webHidden/>
          </w:rPr>
          <w:instrText xml:space="preserve"> PAGEREF _Toc93529012 \h </w:instrText>
        </w:r>
        <w:r>
          <w:rPr>
            <w:noProof/>
            <w:webHidden/>
          </w:rPr>
        </w:r>
        <w:r>
          <w:rPr>
            <w:noProof/>
            <w:webHidden/>
          </w:rPr>
          <w:fldChar w:fldCharType="separate"/>
        </w:r>
        <w:r w:rsidR="00272595">
          <w:rPr>
            <w:noProof/>
            <w:webHidden/>
          </w:rPr>
          <w:t>45</w:t>
        </w:r>
        <w:r>
          <w:rPr>
            <w:noProof/>
            <w:webHidden/>
          </w:rPr>
          <w:fldChar w:fldCharType="end"/>
        </w:r>
      </w:hyperlink>
    </w:p>
    <w:p w14:paraId="0F5ECD92" w14:textId="1E6374F5" w:rsidR="00905EB8" w:rsidRDefault="00905EB8">
      <w:pPr>
        <w:pStyle w:val="TOC1"/>
        <w:tabs>
          <w:tab w:val="left" w:pos="660"/>
          <w:tab w:val="right" w:leader="dot" w:pos="6470"/>
        </w:tabs>
        <w:rPr>
          <w:rFonts w:asciiTheme="minorHAnsi" w:hAnsiTheme="minorHAnsi"/>
          <w:b w:val="0"/>
          <w:noProof/>
          <w:sz w:val="22"/>
          <w:szCs w:val="22"/>
        </w:rPr>
      </w:pPr>
      <w:hyperlink w:anchor="_Toc93529013" w:history="1">
        <w:r w:rsidRPr="007A388C">
          <w:rPr>
            <w:rStyle w:val="Hyperlink"/>
            <w:noProof/>
          </w:rPr>
          <w:t>9.</w:t>
        </w:r>
        <w:r>
          <w:rPr>
            <w:rFonts w:asciiTheme="minorHAnsi" w:hAnsiTheme="minorHAnsi"/>
            <w:b w:val="0"/>
            <w:noProof/>
            <w:sz w:val="22"/>
            <w:szCs w:val="22"/>
          </w:rPr>
          <w:tab/>
        </w:r>
        <w:r w:rsidRPr="007A388C">
          <w:rPr>
            <w:rStyle w:val="Hyperlink"/>
            <w:noProof/>
          </w:rPr>
          <w:t>Sorcery</w:t>
        </w:r>
        <w:r>
          <w:rPr>
            <w:noProof/>
            <w:webHidden/>
          </w:rPr>
          <w:tab/>
        </w:r>
        <w:r>
          <w:rPr>
            <w:noProof/>
            <w:webHidden/>
          </w:rPr>
          <w:fldChar w:fldCharType="begin"/>
        </w:r>
        <w:r>
          <w:rPr>
            <w:noProof/>
            <w:webHidden/>
          </w:rPr>
          <w:instrText xml:space="preserve"> PAGEREF _Toc93529013 \h </w:instrText>
        </w:r>
        <w:r>
          <w:rPr>
            <w:noProof/>
            <w:webHidden/>
          </w:rPr>
        </w:r>
        <w:r>
          <w:rPr>
            <w:noProof/>
            <w:webHidden/>
          </w:rPr>
          <w:fldChar w:fldCharType="separate"/>
        </w:r>
        <w:r w:rsidR="00272595">
          <w:rPr>
            <w:noProof/>
            <w:webHidden/>
          </w:rPr>
          <w:t>49</w:t>
        </w:r>
        <w:r>
          <w:rPr>
            <w:noProof/>
            <w:webHidden/>
          </w:rPr>
          <w:fldChar w:fldCharType="end"/>
        </w:r>
      </w:hyperlink>
    </w:p>
    <w:p w14:paraId="4301086B" w14:textId="2B543F23" w:rsidR="00905EB8" w:rsidRDefault="00905EB8">
      <w:pPr>
        <w:pStyle w:val="TOC2"/>
        <w:rPr>
          <w:rFonts w:asciiTheme="minorHAnsi" w:hAnsiTheme="minorHAnsi"/>
          <w:noProof/>
          <w:sz w:val="22"/>
          <w:szCs w:val="22"/>
        </w:rPr>
      </w:pPr>
      <w:hyperlink w:anchor="_Toc93529014" w:history="1">
        <w:r w:rsidRPr="007A388C">
          <w:rPr>
            <w:rStyle w:val="Hyperlink"/>
            <w:noProof/>
          </w:rPr>
          <w:t>Casting a spell</w:t>
        </w:r>
        <w:r>
          <w:rPr>
            <w:noProof/>
            <w:webHidden/>
          </w:rPr>
          <w:tab/>
        </w:r>
        <w:r>
          <w:rPr>
            <w:noProof/>
            <w:webHidden/>
          </w:rPr>
          <w:fldChar w:fldCharType="begin"/>
        </w:r>
        <w:r>
          <w:rPr>
            <w:noProof/>
            <w:webHidden/>
          </w:rPr>
          <w:instrText xml:space="preserve"> PAGEREF _Toc93529014 \h </w:instrText>
        </w:r>
        <w:r>
          <w:rPr>
            <w:noProof/>
            <w:webHidden/>
          </w:rPr>
        </w:r>
        <w:r>
          <w:rPr>
            <w:noProof/>
            <w:webHidden/>
          </w:rPr>
          <w:fldChar w:fldCharType="separate"/>
        </w:r>
        <w:r w:rsidR="00272595">
          <w:rPr>
            <w:noProof/>
            <w:webHidden/>
          </w:rPr>
          <w:t>49</w:t>
        </w:r>
        <w:r>
          <w:rPr>
            <w:noProof/>
            <w:webHidden/>
          </w:rPr>
          <w:fldChar w:fldCharType="end"/>
        </w:r>
      </w:hyperlink>
    </w:p>
    <w:p w14:paraId="19ACDB6C" w14:textId="53DCE295" w:rsidR="00905EB8" w:rsidRDefault="00905EB8">
      <w:pPr>
        <w:pStyle w:val="TOC2"/>
        <w:rPr>
          <w:rFonts w:asciiTheme="minorHAnsi" w:hAnsiTheme="minorHAnsi"/>
          <w:noProof/>
          <w:sz w:val="22"/>
          <w:szCs w:val="22"/>
        </w:rPr>
      </w:pPr>
      <w:hyperlink w:anchor="_Toc93529015" w:history="1">
        <w:r w:rsidRPr="007A388C">
          <w:rPr>
            <w:rStyle w:val="Hyperlink"/>
            <w:noProof/>
          </w:rPr>
          <w:t>Burn</w:t>
        </w:r>
        <w:r>
          <w:rPr>
            <w:noProof/>
            <w:webHidden/>
          </w:rPr>
          <w:tab/>
        </w:r>
        <w:r>
          <w:rPr>
            <w:noProof/>
            <w:webHidden/>
          </w:rPr>
          <w:fldChar w:fldCharType="begin"/>
        </w:r>
        <w:r>
          <w:rPr>
            <w:noProof/>
            <w:webHidden/>
          </w:rPr>
          <w:instrText xml:space="preserve"> PAGEREF _Toc93529015 \h </w:instrText>
        </w:r>
        <w:r>
          <w:rPr>
            <w:noProof/>
            <w:webHidden/>
          </w:rPr>
        </w:r>
        <w:r>
          <w:rPr>
            <w:noProof/>
            <w:webHidden/>
          </w:rPr>
          <w:fldChar w:fldCharType="separate"/>
        </w:r>
        <w:r w:rsidR="00272595">
          <w:rPr>
            <w:noProof/>
            <w:webHidden/>
          </w:rPr>
          <w:t>50</w:t>
        </w:r>
        <w:r>
          <w:rPr>
            <w:noProof/>
            <w:webHidden/>
          </w:rPr>
          <w:fldChar w:fldCharType="end"/>
        </w:r>
      </w:hyperlink>
    </w:p>
    <w:p w14:paraId="176A7CF4" w14:textId="3B6FC9ED" w:rsidR="00905EB8" w:rsidRDefault="00905EB8">
      <w:pPr>
        <w:pStyle w:val="TOC2"/>
        <w:rPr>
          <w:rFonts w:asciiTheme="minorHAnsi" w:hAnsiTheme="minorHAnsi"/>
          <w:noProof/>
          <w:sz w:val="22"/>
          <w:szCs w:val="22"/>
        </w:rPr>
      </w:pPr>
      <w:hyperlink w:anchor="_Toc93529016" w:history="1">
        <w:r w:rsidRPr="007A388C">
          <w:rPr>
            <w:rStyle w:val="Hyperlink"/>
            <w:noProof/>
          </w:rPr>
          <w:t>Minions</w:t>
        </w:r>
        <w:r>
          <w:rPr>
            <w:noProof/>
            <w:webHidden/>
          </w:rPr>
          <w:tab/>
        </w:r>
        <w:r>
          <w:rPr>
            <w:noProof/>
            <w:webHidden/>
          </w:rPr>
          <w:fldChar w:fldCharType="begin"/>
        </w:r>
        <w:r>
          <w:rPr>
            <w:noProof/>
            <w:webHidden/>
          </w:rPr>
          <w:instrText xml:space="preserve"> PAGEREF _Toc93529016 \h </w:instrText>
        </w:r>
        <w:r>
          <w:rPr>
            <w:noProof/>
            <w:webHidden/>
          </w:rPr>
        </w:r>
        <w:r>
          <w:rPr>
            <w:noProof/>
            <w:webHidden/>
          </w:rPr>
          <w:fldChar w:fldCharType="separate"/>
        </w:r>
        <w:r w:rsidR="00272595">
          <w:rPr>
            <w:noProof/>
            <w:webHidden/>
          </w:rPr>
          <w:t>51</w:t>
        </w:r>
        <w:r>
          <w:rPr>
            <w:noProof/>
            <w:webHidden/>
          </w:rPr>
          <w:fldChar w:fldCharType="end"/>
        </w:r>
      </w:hyperlink>
    </w:p>
    <w:p w14:paraId="6B485163" w14:textId="52EB40A9" w:rsidR="00905EB8" w:rsidRDefault="00905EB8">
      <w:pPr>
        <w:pStyle w:val="TOC2"/>
        <w:rPr>
          <w:rFonts w:asciiTheme="minorHAnsi" w:hAnsiTheme="minorHAnsi"/>
          <w:noProof/>
          <w:sz w:val="22"/>
          <w:szCs w:val="22"/>
        </w:rPr>
      </w:pPr>
      <w:hyperlink w:anchor="_Toc93529017" w:history="1">
        <w:r w:rsidRPr="007A388C">
          <w:rPr>
            <w:rStyle w:val="Hyperlink"/>
            <w:noProof/>
          </w:rPr>
          <w:t>Slots</w:t>
        </w:r>
        <w:r>
          <w:rPr>
            <w:noProof/>
            <w:webHidden/>
          </w:rPr>
          <w:tab/>
        </w:r>
        <w:r>
          <w:rPr>
            <w:noProof/>
            <w:webHidden/>
          </w:rPr>
          <w:fldChar w:fldCharType="begin"/>
        </w:r>
        <w:r>
          <w:rPr>
            <w:noProof/>
            <w:webHidden/>
          </w:rPr>
          <w:instrText xml:space="preserve"> PAGEREF _Toc93529017 \h </w:instrText>
        </w:r>
        <w:r>
          <w:rPr>
            <w:noProof/>
            <w:webHidden/>
          </w:rPr>
        </w:r>
        <w:r>
          <w:rPr>
            <w:noProof/>
            <w:webHidden/>
          </w:rPr>
          <w:fldChar w:fldCharType="separate"/>
        </w:r>
        <w:r w:rsidR="00272595">
          <w:rPr>
            <w:noProof/>
            <w:webHidden/>
          </w:rPr>
          <w:t>51</w:t>
        </w:r>
        <w:r>
          <w:rPr>
            <w:noProof/>
            <w:webHidden/>
          </w:rPr>
          <w:fldChar w:fldCharType="end"/>
        </w:r>
      </w:hyperlink>
    </w:p>
    <w:p w14:paraId="50673E5F" w14:textId="2C85FDBC" w:rsidR="00905EB8" w:rsidRDefault="00905EB8">
      <w:pPr>
        <w:pStyle w:val="TOC2"/>
        <w:rPr>
          <w:rFonts w:asciiTheme="minorHAnsi" w:hAnsiTheme="minorHAnsi"/>
          <w:noProof/>
          <w:sz w:val="22"/>
          <w:szCs w:val="22"/>
        </w:rPr>
      </w:pPr>
      <w:hyperlink w:anchor="_Toc93529018" w:history="1">
        <w:r w:rsidRPr="007A388C">
          <w:rPr>
            <w:rStyle w:val="Hyperlink"/>
            <w:noProof/>
          </w:rPr>
          <w:t>Spellbooks</w:t>
        </w:r>
        <w:r>
          <w:rPr>
            <w:noProof/>
            <w:webHidden/>
          </w:rPr>
          <w:tab/>
        </w:r>
        <w:r>
          <w:rPr>
            <w:noProof/>
            <w:webHidden/>
          </w:rPr>
          <w:fldChar w:fldCharType="begin"/>
        </w:r>
        <w:r>
          <w:rPr>
            <w:noProof/>
            <w:webHidden/>
          </w:rPr>
          <w:instrText xml:space="preserve"> PAGEREF _Toc93529018 \h </w:instrText>
        </w:r>
        <w:r>
          <w:rPr>
            <w:noProof/>
            <w:webHidden/>
          </w:rPr>
        </w:r>
        <w:r>
          <w:rPr>
            <w:noProof/>
            <w:webHidden/>
          </w:rPr>
          <w:fldChar w:fldCharType="separate"/>
        </w:r>
        <w:r w:rsidR="00272595">
          <w:rPr>
            <w:noProof/>
            <w:webHidden/>
          </w:rPr>
          <w:t>51</w:t>
        </w:r>
        <w:r>
          <w:rPr>
            <w:noProof/>
            <w:webHidden/>
          </w:rPr>
          <w:fldChar w:fldCharType="end"/>
        </w:r>
      </w:hyperlink>
    </w:p>
    <w:p w14:paraId="23D0A2A6" w14:textId="34443E9A" w:rsidR="00905EB8" w:rsidRDefault="00905EB8">
      <w:pPr>
        <w:pStyle w:val="TOC2"/>
        <w:rPr>
          <w:rFonts w:asciiTheme="minorHAnsi" w:hAnsiTheme="minorHAnsi"/>
          <w:noProof/>
          <w:sz w:val="22"/>
          <w:szCs w:val="22"/>
        </w:rPr>
      </w:pPr>
      <w:hyperlink w:anchor="_Toc93529019" w:history="1">
        <w:r w:rsidRPr="007A388C">
          <w:rPr>
            <w:rStyle w:val="Hyperlink"/>
            <w:noProof/>
          </w:rPr>
          <w:t>Memorization and scribing</w:t>
        </w:r>
        <w:r>
          <w:rPr>
            <w:noProof/>
            <w:webHidden/>
          </w:rPr>
          <w:tab/>
        </w:r>
        <w:r>
          <w:rPr>
            <w:noProof/>
            <w:webHidden/>
          </w:rPr>
          <w:fldChar w:fldCharType="begin"/>
        </w:r>
        <w:r>
          <w:rPr>
            <w:noProof/>
            <w:webHidden/>
          </w:rPr>
          <w:instrText xml:space="preserve"> PAGEREF _Toc93529019 \h </w:instrText>
        </w:r>
        <w:r>
          <w:rPr>
            <w:noProof/>
            <w:webHidden/>
          </w:rPr>
        </w:r>
        <w:r>
          <w:rPr>
            <w:noProof/>
            <w:webHidden/>
          </w:rPr>
          <w:fldChar w:fldCharType="separate"/>
        </w:r>
        <w:r w:rsidR="00272595">
          <w:rPr>
            <w:noProof/>
            <w:webHidden/>
          </w:rPr>
          <w:t>52</w:t>
        </w:r>
        <w:r>
          <w:rPr>
            <w:noProof/>
            <w:webHidden/>
          </w:rPr>
          <w:fldChar w:fldCharType="end"/>
        </w:r>
      </w:hyperlink>
    </w:p>
    <w:p w14:paraId="15FC6F82" w14:textId="79D4D6C8" w:rsidR="00905EB8" w:rsidRDefault="00905EB8">
      <w:pPr>
        <w:pStyle w:val="TOC2"/>
        <w:rPr>
          <w:rFonts w:asciiTheme="minorHAnsi" w:hAnsiTheme="minorHAnsi"/>
          <w:noProof/>
          <w:sz w:val="22"/>
          <w:szCs w:val="22"/>
        </w:rPr>
      </w:pPr>
      <w:hyperlink w:anchor="_Toc93529020" w:history="1">
        <w:r w:rsidRPr="007A388C">
          <w:rPr>
            <w:rStyle w:val="Hyperlink"/>
            <w:noProof/>
          </w:rPr>
          <w:t>Spells (complexity 1)</w:t>
        </w:r>
        <w:r>
          <w:rPr>
            <w:noProof/>
            <w:webHidden/>
          </w:rPr>
          <w:tab/>
        </w:r>
        <w:r>
          <w:rPr>
            <w:noProof/>
            <w:webHidden/>
          </w:rPr>
          <w:fldChar w:fldCharType="begin"/>
        </w:r>
        <w:r>
          <w:rPr>
            <w:noProof/>
            <w:webHidden/>
          </w:rPr>
          <w:instrText xml:space="preserve"> PAGEREF _Toc93529020 \h </w:instrText>
        </w:r>
        <w:r>
          <w:rPr>
            <w:noProof/>
            <w:webHidden/>
          </w:rPr>
        </w:r>
        <w:r>
          <w:rPr>
            <w:noProof/>
            <w:webHidden/>
          </w:rPr>
          <w:fldChar w:fldCharType="separate"/>
        </w:r>
        <w:r w:rsidR="00272595">
          <w:rPr>
            <w:noProof/>
            <w:webHidden/>
          </w:rPr>
          <w:t>53</w:t>
        </w:r>
        <w:r>
          <w:rPr>
            <w:noProof/>
            <w:webHidden/>
          </w:rPr>
          <w:fldChar w:fldCharType="end"/>
        </w:r>
      </w:hyperlink>
    </w:p>
    <w:p w14:paraId="104E805B" w14:textId="500FB7F2" w:rsidR="00905EB8" w:rsidRDefault="00905EB8">
      <w:pPr>
        <w:pStyle w:val="TOC2"/>
        <w:rPr>
          <w:rFonts w:asciiTheme="minorHAnsi" w:hAnsiTheme="minorHAnsi"/>
          <w:noProof/>
          <w:sz w:val="22"/>
          <w:szCs w:val="22"/>
        </w:rPr>
      </w:pPr>
      <w:hyperlink w:anchor="_Toc93529021" w:history="1">
        <w:r w:rsidRPr="007A388C">
          <w:rPr>
            <w:rStyle w:val="Hyperlink"/>
            <w:noProof/>
          </w:rPr>
          <w:t>Spells (complexity 2)</w:t>
        </w:r>
        <w:r>
          <w:rPr>
            <w:noProof/>
            <w:webHidden/>
          </w:rPr>
          <w:tab/>
        </w:r>
        <w:r>
          <w:rPr>
            <w:noProof/>
            <w:webHidden/>
          </w:rPr>
          <w:fldChar w:fldCharType="begin"/>
        </w:r>
        <w:r>
          <w:rPr>
            <w:noProof/>
            <w:webHidden/>
          </w:rPr>
          <w:instrText xml:space="preserve"> PAGEREF _Toc93529021 \h </w:instrText>
        </w:r>
        <w:r>
          <w:rPr>
            <w:noProof/>
            <w:webHidden/>
          </w:rPr>
        </w:r>
        <w:r>
          <w:rPr>
            <w:noProof/>
            <w:webHidden/>
          </w:rPr>
          <w:fldChar w:fldCharType="separate"/>
        </w:r>
        <w:r w:rsidR="00272595">
          <w:rPr>
            <w:noProof/>
            <w:webHidden/>
          </w:rPr>
          <w:t>57</w:t>
        </w:r>
        <w:r>
          <w:rPr>
            <w:noProof/>
            <w:webHidden/>
          </w:rPr>
          <w:fldChar w:fldCharType="end"/>
        </w:r>
      </w:hyperlink>
    </w:p>
    <w:p w14:paraId="2E9EEA64" w14:textId="45B5764D" w:rsidR="00905EB8" w:rsidRDefault="00905EB8">
      <w:pPr>
        <w:pStyle w:val="TOC2"/>
        <w:rPr>
          <w:rFonts w:asciiTheme="minorHAnsi" w:hAnsiTheme="minorHAnsi"/>
          <w:noProof/>
          <w:sz w:val="22"/>
          <w:szCs w:val="22"/>
        </w:rPr>
      </w:pPr>
      <w:hyperlink w:anchor="_Toc93529022" w:history="1">
        <w:r w:rsidRPr="007A388C">
          <w:rPr>
            <w:rStyle w:val="Hyperlink"/>
            <w:noProof/>
          </w:rPr>
          <w:t>Ritual spells</w:t>
        </w:r>
        <w:r>
          <w:rPr>
            <w:noProof/>
            <w:webHidden/>
          </w:rPr>
          <w:tab/>
        </w:r>
        <w:r>
          <w:rPr>
            <w:noProof/>
            <w:webHidden/>
          </w:rPr>
          <w:fldChar w:fldCharType="begin"/>
        </w:r>
        <w:r>
          <w:rPr>
            <w:noProof/>
            <w:webHidden/>
          </w:rPr>
          <w:instrText xml:space="preserve"> PAGEREF _Toc93529022 \h </w:instrText>
        </w:r>
        <w:r>
          <w:rPr>
            <w:noProof/>
            <w:webHidden/>
          </w:rPr>
        </w:r>
        <w:r>
          <w:rPr>
            <w:noProof/>
            <w:webHidden/>
          </w:rPr>
          <w:fldChar w:fldCharType="separate"/>
        </w:r>
        <w:r w:rsidR="00272595">
          <w:rPr>
            <w:noProof/>
            <w:webHidden/>
          </w:rPr>
          <w:t>61</w:t>
        </w:r>
        <w:r>
          <w:rPr>
            <w:noProof/>
            <w:webHidden/>
          </w:rPr>
          <w:fldChar w:fldCharType="end"/>
        </w:r>
      </w:hyperlink>
    </w:p>
    <w:p w14:paraId="2192D52C" w14:textId="51B8BE8F" w:rsidR="00905EB8" w:rsidRDefault="00905EB8">
      <w:pPr>
        <w:pStyle w:val="TOC1"/>
        <w:tabs>
          <w:tab w:val="left" w:pos="660"/>
          <w:tab w:val="right" w:leader="dot" w:pos="6470"/>
        </w:tabs>
        <w:rPr>
          <w:rFonts w:asciiTheme="minorHAnsi" w:hAnsiTheme="minorHAnsi"/>
          <w:b w:val="0"/>
          <w:noProof/>
          <w:sz w:val="22"/>
          <w:szCs w:val="22"/>
        </w:rPr>
      </w:pPr>
      <w:hyperlink w:anchor="_Toc93529023" w:history="1">
        <w:r w:rsidRPr="007A388C">
          <w:rPr>
            <w:rStyle w:val="Hyperlink"/>
            <w:noProof/>
          </w:rPr>
          <w:t>10.</w:t>
        </w:r>
        <w:r>
          <w:rPr>
            <w:rFonts w:asciiTheme="minorHAnsi" w:hAnsiTheme="minorHAnsi"/>
            <w:b w:val="0"/>
            <w:noProof/>
            <w:sz w:val="22"/>
            <w:szCs w:val="22"/>
          </w:rPr>
          <w:tab/>
        </w:r>
        <w:r w:rsidRPr="007A388C">
          <w:rPr>
            <w:rStyle w:val="Hyperlink"/>
            <w:noProof/>
          </w:rPr>
          <w:t>Running the game</w:t>
        </w:r>
        <w:r>
          <w:rPr>
            <w:noProof/>
            <w:webHidden/>
          </w:rPr>
          <w:tab/>
        </w:r>
        <w:r>
          <w:rPr>
            <w:noProof/>
            <w:webHidden/>
          </w:rPr>
          <w:fldChar w:fldCharType="begin"/>
        </w:r>
        <w:r>
          <w:rPr>
            <w:noProof/>
            <w:webHidden/>
          </w:rPr>
          <w:instrText xml:space="preserve"> PAGEREF _Toc93529023 \h </w:instrText>
        </w:r>
        <w:r>
          <w:rPr>
            <w:noProof/>
            <w:webHidden/>
          </w:rPr>
        </w:r>
        <w:r>
          <w:rPr>
            <w:noProof/>
            <w:webHidden/>
          </w:rPr>
          <w:fldChar w:fldCharType="separate"/>
        </w:r>
        <w:r w:rsidR="00272595">
          <w:rPr>
            <w:noProof/>
            <w:webHidden/>
          </w:rPr>
          <w:t>63</w:t>
        </w:r>
        <w:r>
          <w:rPr>
            <w:noProof/>
            <w:webHidden/>
          </w:rPr>
          <w:fldChar w:fldCharType="end"/>
        </w:r>
      </w:hyperlink>
    </w:p>
    <w:p w14:paraId="1908C078" w14:textId="5D7C100E" w:rsidR="00905EB8" w:rsidRDefault="00905EB8">
      <w:pPr>
        <w:pStyle w:val="TOC2"/>
        <w:rPr>
          <w:rFonts w:asciiTheme="minorHAnsi" w:hAnsiTheme="minorHAnsi"/>
          <w:noProof/>
          <w:sz w:val="22"/>
          <w:szCs w:val="22"/>
        </w:rPr>
      </w:pPr>
      <w:hyperlink w:anchor="_Toc93529024" w:history="1">
        <w:r w:rsidRPr="007A388C">
          <w:rPr>
            <w:rStyle w:val="Hyperlink"/>
            <w:noProof/>
          </w:rPr>
          <w:t>Time and distance</w:t>
        </w:r>
        <w:r>
          <w:rPr>
            <w:noProof/>
            <w:webHidden/>
          </w:rPr>
          <w:tab/>
        </w:r>
        <w:r>
          <w:rPr>
            <w:noProof/>
            <w:webHidden/>
          </w:rPr>
          <w:fldChar w:fldCharType="begin"/>
        </w:r>
        <w:r>
          <w:rPr>
            <w:noProof/>
            <w:webHidden/>
          </w:rPr>
          <w:instrText xml:space="preserve"> PAGEREF _Toc93529024 \h </w:instrText>
        </w:r>
        <w:r>
          <w:rPr>
            <w:noProof/>
            <w:webHidden/>
          </w:rPr>
        </w:r>
        <w:r>
          <w:rPr>
            <w:noProof/>
            <w:webHidden/>
          </w:rPr>
          <w:fldChar w:fldCharType="separate"/>
        </w:r>
        <w:r w:rsidR="00272595">
          <w:rPr>
            <w:noProof/>
            <w:webHidden/>
          </w:rPr>
          <w:t>63</w:t>
        </w:r>
        <w:r>
          <w:rPr>
            <w:noProof/>
            <w:webHidden/>
          </w:rPr>
          <w:fldChar w:fldCharType="end"/>
        </w:r>
      </w:hyperlink>
    </w:p>
    <w:p w14:paraId="7FCC7A01" w14:textId="15B1908C" w:rsidR="00905EB8" w:rsidRDefault="00905EB8">
      <w:pPr>
        <w:pStyle w:val="TOC2"/>
        <w:rPr>
          <w:rFonts w:asciiTheme="minorHAnsi" w:hAnsiTheme="minorHAnsi"/>
          <w:noProof/>
          <w:sz w:val="22"/>
          <w:szCs w:val="22"/>
        </w:rPr>
      </w:pPr>
      <w:hyperlink w:anchor="_Toc93529025" w:history="1">
        <w:r w:rsidRPr="007A388C">
          <w:rPr>
            <w:rStyle w:val="Hyperlink"/>
            <w:noProof/>
          </w:rPr>
          <w:t>Light</w:t>
        </w:r>
        <w:r>
          <w:rPr>
            <w:noProof/>
            <w:webHidden/>
          </w:rPr>
          <w:tab/>
        </w:r>
        <w:r>
          <w:rPr>
            <w:noProof/>
            <w:webHidden/>
          </w:rPr>
          <w:fldChar w:fldCharType="begin"/>
        </w:r>
        <w:r>
          <w:rPr>
            <w:noProof/>
            <w:webHidden/>
          </w:rPr>
          <w:instrText xml:space="preserve"> PAGEREF _Toc93529025 \h </w:instrText>
        </w:r>
        <w:r>
          <w:rPr>
            <w:noProof/>
            <w:webHidden/>
          </w:rPr>
        </w:r>
        <w:r>
          <w:rPr>
            <w:noProof/>
            <w:webHidden/>
          </w:rPr>
          <w:fldChar w:fldCharType="separate"/>
        </w:r>
        <w:r w:rsidR="00272595">
          <w:rPr>
            <w:noProof/>
            <w:webHidden/>
          </w:rPr>
          <w:t>64</w:t>
        </w:r>
        <w:r>
          <w:rPr>
            <w:noProof/>
            <w:webHidden/>
          </w:rPr>
          <w:fldChar w:fldCharType="end"/>
        </w:r>
      </w:hyperlink>
    </w:p>
    <w:p w14:paraId="62718454" w14:textId="09875104" w:rsidR="00905EB8" w:rsidRDefault="00905EB8">
      <w:pPr>
        <w:pStyle w:val="TOC2"/>
        <w:rPr>
          <w:rFonts w:asciiTheme="minorHAnsi" w:hAnsiTheme="minorHAnsi"/>
          <w:noProof/>
          <w:sz w:val="22"/>
          <w:szCs w:val="22"/>
        </w:rPr>
      </w:pPr>
      <w:hyperlink w:anchor="_Toc93529026" w:history="1">
        <w:r w:rsidRPr="007A388C">
          <w:rPr>
            <w:rStyle w:val="Hyperlink"/>
            <w:noProof/>
          </w:rPr>
          <w:t>Adventuring on a schedule</w:t>
        </w:r>
        <w:r>
          <w:rPr>
            <w:noProof/>
            <w:webHidden/>
          </w:rPr>
          <w:tab/>
        </w:r>
        <w:r>
          <w:rPr>
            <w:noProof/>
            <w:webHidden/>
          </w:rPr>
          <w:fldChar w:fldCharType="begin"/>
        </w:r>
        <w:r>
          <w:rPr>
            <w:noProof/>
            <w:webHidden/>
          </w:rPr>
          <w:instrText xml:space="preserve"> PAGEREF _Toc93529026 \h </w:instrText>
        </w:r>
        <w:r>
          <w:rPr>
            <w:noProof/>
            <w:webHidden/>
          </w:rPr>
        </w:r>
        <w:r>
          <w:rPr>
            <w:noProof/>
            <w:webHidden/>
          </w:rPr>
          <w:fldChar w:fldCharType="separate"/>
        </w:r>
        <w:r w:rsidR="00272595">
          <w:rPr>
            <w:noProof/>
            <w:webHidden/>
          </w:rPr>
          <w:t>65</w:t>
        </w:r>
        <w:r>
          <w:rPr>
            <w:noProof/>
            <w:webHidden/>
          </w:rPr>
          <w:fldChar w:fldCharType="end"/>
        </w:r>
      </w:hyperlink>
    </w:p>
    <w:p w14:paraId="37EE700B" w14:textId="3A66E4FA" w:rsidR="00905EB8" w:rsidRDefault="00905EB8">
      <w:pPr>
        <w:pStyle w:val="TOC2"/>
        <w:rPr>
          <w:rFonts w:asciiTheme="minorHAnsi" w:hAnsiTheme="minorHAnsi"/>
          <w:noProof/>
          <w:sz w:val="22"/>
          <w:szCs w:val="22"/>
        </w:rPr>
      </w:pPr>
      <w:hyperlink w:anchor="_Toc93529027" w:history="1">
        <w:r w:rsidRPr="007A388C">
          <w:rPr>
            <w:rStyle w:val="Hyperlink"/>
            <w:noProof/>
          </w:rPr>
          <w:t>Minor rest phase</w:t>
        </w:r>
        <w:r>
          <w:rPr>
            <w:noProof/>
            <w:webHidden/>
          </w:rPr>
          <w:tab/>
        </w:r>
        <w:r>
          <w:rPr>
            <w:noProof/>
            <w:webHidden/>
          </w:rPr>
          <w:fldChar w:fldCharType="begin"/>
        </w:r>
        <w:r>
          <w:rPr>
            <w:noProof/>
            <w:webHidden/>
          </w:rPr>
          <w:instrText xml:space="preserve"> PAGEREF _Toc93529027 \h </w:instrText>
        </w:r>
        <w:r>
          <w:rPr>
            <w:noProof/>
            <w:webHidden/>
          </w:rPr>
        </w:r>
        <w:r>
          <w:rPr>
            <w:noProof/>
            <w:webHidden/>
          </w:rPr>
          <w:fldChar w:fldCharType="separate"/>
        </w:r>
        <w:r w:rsidR="00272595">
          <w:rPr>
            <w:noProof/>
            <w:webHidden/>
          </w:rPr>
          <w:t>65</w:t>
        </w:r>
        <w:r>
          <w:rPr>
            <w:noProof/>
            <w:webHidden/>
          </w:rPr>
          <w:fldChar w:fldCharType="end"/>
        </w:r>
      </w:hyperlink>
    </w:p>
    <w:p w14:paraId="514D348E" w14:textId="60C9404F" w:rsidR="00905EB8" w:rsidRDefault="00905EB8">
      <w:pPr>
        <w:pStyle w:val="TOC2"/>
        <w:rPr>
          <w:rFonts w:asciiTheme="minorHAnsi" w:hAnsiTheme="minorHAnsi"/>
          <w:noProof/>
          <w:sz w:val="22"/>
          <w:szCs w:val="22"/>
        </w:rPr>
      </w:pPr>
      <w:hyperlink w:anchor="_Toc93529028" w:history="1">
        <w:r w:rsidRPr="007A388C">
          <w:rPr>
            <w:rStyle w:val="Hyperlink"/>
            <w:noProof/>
          </w:rPr>
          <w:t>Major rest phase</w:t>
        </w:r>
        <w:r>
          <w:rPr>
            <w:noProof/>
            <w:webHidden/>
          </w:rPr>
          <w:tab/>
        </w:r>
        <w:r>
          <w:rPr>
            <w:noProof/>
            <w:webHidden/>
          </w:rPr>
          <w:fldChar w:fldCharType="begin"/>
        </w:r>
        <w:r>
          <w:rPr>
            <w:noProof/>
            <w:webHidden/>
          </w:rPr>
          <w:instrText xml:space="preserve"> PAGEREF _Toc93529028 \h </w:instrText>
        </w:r>
        <w:r>
          <w:rPr>
            <w:noProof/>
            <w:webHidden/>
          </w:rPr>
        </w:r>
        <w:r>
          <w:rPr>
            <w:noProof/>
            <w:webHidden/>
          </w:rPr>
          <w:fldChar w:fldCharType="separate"/>
        </w:r>
        <w:r w:rsidR="00272595">
          <w:rPr>
            <w:noProof/>
            <w:webHidden/>
          </w:rPr>
          <w:t>66</w:t>
        </w:r>
        <w:r>
          <w:rPr>
            <w:noProof/>
            <w:webHidden/>
          </w:rPr>
          <w:fldChar w:fldCharType="end"/>
        </w:r>
      </w:hyperlink>
    </w:p>
    <w:p w14:paraId="19E60E45" w14:textId="6F826F8B" w:rsidR="00905EB8" w:rsidRDefault="00905EB8">
      <w:pPr>
        <w:pStyle w:val="TOC2"/>
        <w:rPr>
          <w:rFonts w:asciiTheme="minorHAnsi" w:hAnsiTheme="minorHAnsi"/>
          <w:noProof/>
          <w:sz w:val="22"/>
          <w:szCs w:val="22"/>
        </w:rPr>
      </w:pPr>
      <w:hyperlink w:anchor="_Toc93529029" w:history="1">
        <w:r w:rsidRPr="007A388C">
          <w:rPr>
            <w:rStyle w:val="Hyperlink"/>
            <w:noProof/>
          </w:rPr>
          <w:t>Simple food and light</w:t>
        </w:r>
        <w:r>
          <w:rPr>
            <w:noProof/>
            <w:webHidden/>
          </w:rPr>
          <w:tab/>
        </w:r>
        <w:r>
          <w:rPr>
            <w:noProof/>
            <w:webHidden/>
          </w:rPr>
          <w:fldChar w:fldCharType="begin"/>
        </w:r>
        <w:r>
          <w:rPr>
            <w:noProof/>
            <w:webHidden/>
          </w:rPr>
          <w:instrText xml:space="preserve"> PAGEREF _Toc93529029 \h </w:instrText>
        </w:r>
        <w:r>
          <w:rPr>
            <w:noProof/>
            <w:webHidden/>
          </w:rPr>
        </w:r>
        <w:r>
          <w:rPr>
            <w:noProof/>
            <w:webHidden/>
          </w:rPr>
          <w:fldChar w:fldCharType="separate"/>
        </w:r>
        <w:r w:rsidR="00272595">
          <w:rPr>
            <w:noProof/>
            <w:webHidden/>
          </w:rPr>
          <w:t>67</w:t>
        </w:r>
        <w:r>
          <w:rPr>
            <w:noProof/>
            <w:webHidden/>
          </w:rPr>
          <w:fldChar w:fldCharType="end"/>
        </w:r>
      </w:hyperlink>
    </w:p>
    <w:p w14:paraId="29BE2903" w14:textId="24F85EC7" w:rsidR="00905EB8" w:rsidRDefault="00905EB8">
      <w:pPr>
        <w:pStyle w:val="TOC1"/>
        <w:tabs>
          <w:tab w:val="left" w:pos="660"/>
          <w:tab w:val="right" w:leader="dot" w:pos="6470"/>
        </w:tabs>
        <w:rPr>
          <w:rFonts w:asciiTheme="minorHAnsi" w:hAnsiTheme="minorHAnsi"/>
          <w:b w:val="0"/>
          <w:noProof/>
          <w:sz w:val="22"/>
          <w:szCs w:val="22"/>
        </w:rPr>
      </w:pPr>
      <w:hyperlink w:anchor="_Toc93529030" w:history="1">
        <w:r w:rsidRPr="007A388C">
          <w:rPr>
            <w:rStyle w:val="Hyperlink"/>
            <w:noProof/>
          </w:rPr>
          <w:t>11.</w:t>
        </w:r>
        <w:r>
          <w:rPr>
            <w:rFonts w:asciiTheme="minorHAnsi" w:hAnsiTheme="minorHAnsi"/>
            <w:b w:val="0"/>
            <w:noProof/>
            <w:sz w:val="22"/>
            <w:szCs w:val="22"/>
          </w:rPr>
          <w:tab/>
        </w:r>
        <w:r w:rsidRPr="007A388C">
          <w:rPr>
            <w:rStyle w:val="Hyperlink"/>
            <w:noProof/>
          </w:rPr>
          <w:t>End of session</w:t>
        </w:r>
        <w:r>
          <w:rPr>
            <w:noProof/>
            <w:webHidden/>
          </w:rPr>
          <w:tab/>
        </w:r>
        <w:r>
          <w:rPr>
            <w:noProof/>
            <w:webHidden/>
          </w:rPr>
          <w:fldChar w:fldCharType="begin"/>
        </w:r>
        <w:r>
          <w:rPr>
            <w:noProof/>
            <w:webHidden/>
          </w:rPr>
          <w:instrText xml:space="preserve"> PAGEREF _Toc93529030 \h </w:instrText>
        </w:r>
        <w:r>
          <w:rPr>
            <w:noProof/>
            <w:webHidden/>
          </w:rPr>
        </w:r>
        <w:r>
          <w:rPr>
            <w:noProof/>
            <w:webHidden/>
          </w:rPr>
          <w:fldChar w:fldCharType="separate"/>
        </w:r>
        <w:r w:rsidR="00272595">
          <w:rPr>
            <w:noProof/>
            <w:webHidden/>
          </w:rPr>
          <w:t>68</w:t>
        </w:r>
        <w:r>
          <w:rPr>
            <w:noProof/>
            <w:webHidden/>
          </w:rPr>
          <w:fldChar w:fldCharType="end"/>
        </w:r>
      </w:hyperlink>
    </w:p>
    <w:p w14:paraId="7F38178D" w14:textId="5365CC56" w:rsidR="00905EB8" w:rsidRDefault="00905EB8">
      <w:pPr>
        <w:pStyle w:val="TOC1"/>
        <w:tabs>
          <w:tab w:val="left" w:pos="660"/>
          <w:tab w:val="right" w:leader="dot" w:pos="6470"/>
        </w:tabs>
        <w:rPr>
          <w:rFonts w:asciiTheme="minorHAnsi" w:hAnsiTheme="minorHAnsi"/>
          <w:b w:val="0"/>
          <w:noProof/>
          <w:sz w:val="22"/>
          <w:szCs w:val="22"/>
        </w:rPr>
      </w:pPr>
      <w:hyperlink w:anchor="_Toc93529031" w:history="1">
        <w:r w:rsidRPr="007A388C">
          <w:rPr>
            <w:rStyle w:val="Hyperlink"/>
            <w:noProof/>
          </w:rPr>
          <w:t>12.</w:t>
        </w:r>
        <w:r>
          <w:rPr>
            <w:rFonts w:asciiTheme="minorHAnsi" w:hAnsiTheme="minorHAnsi"/>
            <w:b w:val="0"/>
            <w:noProof/>
            <w:sz w:val="22"/>
            <w:szCs w:val="22"/>
          </w:rPr>
          <w:tab/>
        </w:r>
        <w:r w:rsidRPr="007A388C">
          <w:rPr>
            <w:rStyle w:val="Hyperlink"/>
            <w:noProof/>
          </w:rPr>
          <w:t>NPCs and monsters</w:t>
        </w:r>
        <w:r>
          <w:rPr>
            <w:noProof/>
            <w:webHidden/>
          </w:rPr>
          <w:tab/>
        </w:r>
        <w:r>
          <w:rPr>
            <w:noProof/>
            <w:webHidden/>
          </w:rPr>
          <w:fldChar w:fldCharType="begin"/>
        </w:r>
        <w:r>
          <w:rPr>
            <w:noProof/>
            <w:webHidden/>
          </w:rPr>
          <w:instrText xml:space="preserve"> PAGEREF _Toc93529031 \h </w:instrText>
        </w:r>
        <w:r>
          <w:rPr>
            <w:noProof/>
            <w:webHidden/>
          </w:rPr>
        </w:r>
        <w:r>
          <w:rPr>
            <w:noProof/>
            <w:webHidden/>
          </w:rPr>
          <w:fldChar w:fldCharType="separate"/>
        </w:r>
        <w:r w:rsidR="00272595">
          <w:rPr>
            <w:noProof/>
            <w:webHidden/>
          </w:rPr>
          <w:t>69</w:t>
        </w:r>
        <w:r>
          <w:rPr>
            <w:noProof/>
            <w:webHidden/>
          </w:rPr>
          <w:fldChar w:fldCharType="end"/>
        </w:r>
      </w:hyperlink>
    </w:p>
    <w:p w14:paraId="25EC76A8" w14:textId="1D0F0026" w:rsidR="00905EB8" w:rsidRDefault="00905EB8">
      <w:pPr>
        <w:pStyle w:val="TOC2"/>
        <w:rPr>
          <w:rFonts w:asciiTheme="minorHAnsi" w:hAnsiTheme="minorHAnsi"/>
          <w:noProof/>
          <w:sz w:val="22"/>
          <w:szCs w:val="22"/>
        </w:rPr>
      </w:pPr>
      <w:hyperlink w:anchor="_Toc93529032" w:history="1">
        <w:r w:rsidRPr="007A388C">
          <w:rPr>
            <w:rStyle w:val="Hyperlink"/>
            <w:noProof/>
          </w:rPr>
          <w:t>Running NPCs</w:t>
        </w:r>
        <w:r>
          <w:rPr>
            <w:noProof/>
            <w:webHidden/>
          </w:rPr>
          <w:tab/>
        </w:r>
        <w:r>
          <w:rPr>
            <w:noProof/>
            <w:webHidden/>
          </w:rPr>
          <w:fldChar w:fldCharType="begin"/>
        </w:r>
        <w:r>
          <w:rPr>
            <w:noProof/>
            <w:webHidden/>
          </w:rPr>
          <w:instrText xml:space="preserve"> PAGEREF _Toc93529032 \h </w:instrText>
        </w:r>
        <w:r>
          <w:rPr>
            <w:noProof/>
            <w:webHidden/>
          </w:rPr>
        </w:r>
        <w:r>
          <w:rPr>
            <w:noProof/>
            <w:webHidden/>
          </w:rPr>
          <w:fldChar w:fldCharType="separate"/>
        </w:r>
        <w:r w:rsidR="00272595">
          <w:rPr>
            <w:noProof/>
            <w:webHidden/>
          </w:rPr>
          <w:t>69</w:t>
        </w:r>
        <w:r>
          <w:rPr>
            <w:noProof/>
            <w:webHidden/>
          </w:rPr>
          <w:fldChar w:fldCharType="end"/>
        </w:r>
      </w:hyperlink>
    </w:p>
    <w:p w14:paraId="7B90DD60" w14:textId="0EEA5413" w:rsidR="00905EB8" w:rsidRDefault="00905EB8">
      <w:pPr>
        <w:pStyle w:val="TOC2"/>
        <w:rPr>
          <w:rFonts w:asciiTheme="minorHAnsi" w:hAnsiTheme="minorHAnsi"/>
          <w:noProof/>
          <w:sz w:val="22"/>
          <w:szCs w:val="22"/>
        </w:rPr>
      </w:pPr>
      <w:hyperlink w:anchor="_Toc93529033" w:history="1">
        <w:r w:rsidRPr="007A388C">
          <w:rPr>
            <w:rStyle w:val="Hyperlink"/>
            <w:noProof/>
          </w:rPr>
          <w:t>Building NPCs</w:t>
        </w:r>
        <w:r>
          <w:rPr>
            <w:noProof/>
            <w:webHidden/>
          </w:rPr>
          <w:tab/>
        </w:r>
        <w:r>
          <w:rPr>
            <w:noProof/>
            <w:webHidden/>
          </w:rPr>
          <w:fldChar w:fldCharType="begin"/>
        </w:r>
        <w:r>
          <w:rPr>
            <w:noProof/>
            <w:webHidden/>
          </w:rPr>
          <w:instrText xml:space="preserve"> PAGEREF _Toc93529033 \h </w:instrText>
        </w:r>
        <w:r>
          <w:rPr>
            <w:noProof/>
            <w:webHidden/>
          </w:rPr>
        </w:r>
        <w:r>
          <w:rPr>
            <w:noProof/>
            <w:webHidden/>
          </w:rPr>
          <w:fldChar w:fldCharType="separate"/>
        </w:r>
        <w:r w:rsidR="00272595">
          <w:rPr>
            <w:noProof/>
            <w:webHidden/>
          </w:rPr>
          <w:t>73</w:t>
        </w:r>
        <w:r>
          <w:rPr>
            <w:noProof/>
            <w:webHidden/>
          </w:rPr>
          <w:fldChar w:fldCharType="end"/>
        </w:r>
      </w:hyperlink>
    </w:p>
    <w:p w14:paraId="7F899D9D" w14:textId="208EEAA7" w:rsidR="00905EB8" w:rsidRDefault="00905EB8">
      <w:pPr>
        <w:pStyle w:val="TOC2"/>
        <w:rPr>
          <w:rFonts w:asciiTheme="minorHAnsi" w:hAnsiTheme="minorHAnsi"/>
          <w:noProof/>
          <w:sz w:val="22"/>
          <w:szCs w:val="22"/>
        </w:rPr>
      </w:pPr>
      <w:hyperlink w:anchor="_Toc93529034" w:history="1">
        <w:r w:rsidRPr="007A388C">
          <w:rPr>
            <w:rStyle w:val="Hyperlink"/>
            <w:noProof/>
          </w:rPr>
          <w:t>Rogues’ gallery and bestiary</w:t>
        </w:r>
        <w:r>
          <w:rPr>
            <w:noProof/>
            <w:webHidden/>
          </w:rPr>
          <w:tab/>
        </w:r>
        <w:r>
          <w:rPr>
            <w:noProof/>
            <w:webHidden/>
          </w:rPr>
          <w:fldChar w:fldCharType="begin"/>
        </w:r>
        <w:r>
          <w:rPr>
            <w:noProof/>
            <w:webHidden/>
          </w:rPr>
          <w:instrText xml:space="preserve"> PAGEREF _Toc93529034 \h </w:instrText>
        </w:r>
        <w:r>
          <w:rPr>
            <w:noProof/>
            <w:webHidden/>
          </w:rPr>
        </w:r>
        <w:r>
          <w:rPr>
            <w:noProof/>
            <w:webHidden/>
          </w:rPr>
          <w:fldChar w:fldCharType="separate"/>
        </w:r>
        <w:r w:rsidR="00272595">
          <w:rPr>
            <w:noProof/>
            <w:webHidden/>
          </w:rPr>
          <w:t>74</w:t>
        </w:r>
        <w:r>
          <w:rPr>
            <w:noProof/>
            <w:webHidden/>
          </w:rPr>
          <w:fldChar w:fldCharType="end"/>
        </w:r>
      </w:hyperlink>
    </w:p>
    <w:p w14:paraId="5D70860C" w14:textId="3ECCF5E7" w:rsidR="00905EB8" w:rsidRDefault="00905EB8">
      <w:pPr>
        <w:pStyle w:val="TOC1"/>
        <w:tabs>
          <w:tab w:val="left" w:pos="660"/>
          <w:tab w:val="right" w:leader="dot" w:pos="6470"/>
        </w:tabs>
        <w:rPr>
          <w:rFonts w:asciiTheme="minorHAnsi" w:hAnsiTheme="minorHAnsi"/>
          <w:b w:val="0"/>
          <w:noProof/>
          <w:sz w:val="22"/>
          <w:szCs w:val="22"/>
        </w:rPr>
      </w:pPr>
      <w:hyperlink w:anchor="_Toc93529035" w:history="1">
        <w:r w:rsidRPr="007A388C">
          <w:rPr>
            <w:rStyle w:val="Hyperlink"/>
            <w:noProof/>
          </w:rPr>
          <w:t>13.</w:t>
        </w:r>
        <w:r>
          <w:rPr>
            <w:rFonts w:asciiTheme="minorHAnsi" w:hAnsiTheme="minorHAnsi"/>
            <w:b w:val="0"/>
            <w:noProof/>
            <w:sz w:val="22"/>
            <w:szCs w:val="22"/>
          </w:rPr>
          <w:tab/>
        </w:r>
        <w:r w:rsidRPr="007A388C">
          <w:rPr>
            <w:rStyle w:val="Hyperlink"/>
            <w:noProof/>
          </w:rPr>
          <w:t>Making the game your own</w:t>
        </w:r>
        <w:r>
          <w:rPr>
            <w:noProof/>
            <w:webHidden/>
          </w:rPr>
          <w:tab/>
        </w:r>
        <w:r>
          <w:rPr>
            <w:noProof/>
            <w:webHidden/>
          </w:rPr>
          <w:fldChar w:fldCharType="begin"/>
        </w:r>
        <w:r>
          <w:rPr>
            <w:noProof/>
            <w:webHidden/>
          </w:rPr>
          <w:instrText xml:space="preserve"> PAGEREF _Toc93529035 \h </w:instrText>
        </w:r>
        <w:r>
          <w:rPr>
            <w:noProof/>
            <w:webHidden/>
          </w:rPr>
        </w:r>
        <w:r>
          <w:rPr>
            <w:noProof/>
            <w:webHidden/>
          </w:rPr>
          <w:fldChar w:fldCharType="separate"/>
        </w:r>
        <w:r w:rsidR="00272595">
          <w:rPr>
            <w:noProof/>
            <w:webHidden/>
          </w:rPr>
          <w:t>79</w:t>
        </w:r>
        <w:r>
          <w:rPr>
            <w:noProof/>
            <w:webHidden/>
          </w:rPr>
          <w:fldChar w:fldCharType="end"/>
        </w:r>
      </w:hyperlink>
    </w:p>
    <w:p w14:paraId="40D3577F" w14:textId="6EB4E09E" w:rsidR="00905EB8" w:rsidRDefault="00905EB8">
      <w:pPr>
        <w:pStyle w:val="TOC2"/>
        <w:rPr>
          <w:rFonts w:asciiTheme="minorHAnsi" w:hAnsiTheme="minorHAnsi"/>
          <w:noProof/>
          <w:sz w:val="22"/>
          <w:szCs w:val="22"/>
        </w:rPr>
      </w:pPr>
      <w:hyperlink w:anchor="_Toc93529036" w:history="1">
        <w:r w:rsidRPr="007A388C">
          <w:rPr>
            <w:rStyle w:val="Hyperlink"/>
            <w:noProof/>
          </w:rPr>
          <w:t>Representing Sorcery and supernatural abilities</w:t>
        </w:r>
        <w:r>
          <w:rPr>
            <w:noProof/>
            <w:webHidden/>
          </w:rPr>
          <w:tab/>
        </w:r>
        <w:r>
          <w:rPr>
            <w:noProof/>
            <w:webHidden/>
          </w:rPr>
          <w:fldChar w:fldCharType="begin"/>
        </w:r>
        <w:r>
          <w:rPr>
            <w:noProof/>
            <w:webHidden/>
          </w:rPr>
          <w:instrText xml:space="preserve"> PAGEREF _Toc93529036 \h </w:instrText>
        </w:r>
        <w:r>
          <w:rPr>
            <w:noProof/>
            <w:webHidden/>
          </w:rPr>
        </w:r>
        <w:r>
          <w:rPr>
            <w:noProof/>
            <w:webHidden/>
          </w:rPr>
          <w:fldChar w:fldCharType="separate"/>
        </w:r>
        <w:r w:rsidR="00272595">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3528973"/>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3528974"/>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3528975"/>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3528976"/>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3528977"/>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3528978"/>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3528979"/>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3528980"/>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3528981"/>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3528982"/>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2E393FAC"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0" w:name="_Toc93528983"/>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3528984"/>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3528985"/>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3528986"/>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3528987"/>
      <w:r>
        <w:t>Combat talents</w:t>
      </w:r>
      <w:bookmarkEnd w:id="14"/>
    </w:p>
    <w:p w14:paraId="332E5DCD" w14:textId="77777777"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is to allow the character to use Fatigue instead of Desperation, allowing them to get those points back quickly by resting.</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77777777" w:rsidR="007A0150" w:rsidRPr="00471D9F" w:rsidRDefault="007A0150" w:rsidP="007A0150">
      <w:r>
        <w:t>When the going gets tough, you get angry, and when you get angry, people get hurt. At any moment (including during a roll), you may choose to enter a rage, allowing you to ignore injury penalties and spend Fatigue instead of Desperation when making Athletics, Fighting, Might, and Willpower rolls, but you suffer a +2 disadvantage on all other skills. Rage ends after one minute without fighting someone, or with a TN 9 Willpower roll. This roll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77777777" w:rsidR="007A0150" w:rsidRDefault="007A0150" w:rsidP="007A0150">
      <w:r>
        <w:t>You’re skilled at interposing your body in defense of others. When rolling Athletics, Fighting, or Might to defend one of your allies from an incoming attack, you may spend Fatigue instead of Desperation.</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lastRenderedPageBreak/>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3528988"/>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3528989"/>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3528990"/>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3528991"/>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3528992"/>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3528993"/>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3528994"/>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3528995"/>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3528996"/>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3528997"/>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3528998"/>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3528999"/>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3529000"/>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3529001"/>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3529002"/>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0" w:name="_Toc93529003"/>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3529004"/>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3529005"/>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37552730" w14:textId="673F52D9" w:rsidR="0071497F" w:rsidRDefault="000538F5" w:rsidP="004A55F5">
      <w:r>
        <w:lastRenderedPageBreak/>
        <w:t>Desperation can be increased to gain additional trait uses</w:t>
      </w:r>
      <w:r w:rsidR="00082D18">
        <w:t xml:space="preserve"> and perform desperate </w:t>
      </w:r>
      <w:r w:rsidR="00FA30F4">
        <w:t>acts</w:t>
      </w:r>
      <w:r>
        <w:t>,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3529006"/>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3529007"/>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3529008"/>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3529009"/>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3529010"/>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3529011"/>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9E7BF9">
      <w:pPr>
        <w:pStyle w:val="Heading1"/>
      </w:pPr>
      <w:bookmarkStart w:id="39" w:name="_Toc93529012"/>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77777777" w:rsidR="009E7BF9" w:rsidRDefault="009E7BF9" w:rsidP="009E7BF9">
      <w:r>
        <w:t>That said, gear is a lot more ephemeral than other aspects of a character. Characters only have limited space for gear, and losing one or more items is a perfectly valid escalation for a failed roll, if the GM so chooses. Each character can hold 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77777777"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7777777"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unless the skill explicitly calls out materials they need as taking additional </w:t>
      </w:r>
      <w:r>
        <w:lastRenderedPageBreak/>
        <w:t>bulk. Items held in the hands don’t count towards either of these bulk totals, nor do the first three weapons/shields, which are listed on the front page of the character sheet instead of in the inventory section.</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532030B1" w14:textId="77777777" w:rsidR="009E7BF9" w:rsidRDefault="009E7BF9" w:rsidP="00FB6977">
            <w:r>
              <w:t>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absorbs a single point of Desperation gain.</w:t>
            </w:r>
          </w:p>
          <w:p w14:paraId="14F8CDAC" w14:textId="77777777" w:rsidR="009E7BF9" w:rsidRDefault="009E7BF9" w:rsidP="00FB6977"/>
          <w:p w14:paraId="27F6EB05" w14:textId="77777777" w:rsidR="009E7BF9" w:rsidRDefault="009E7BF9" w:rsidP="00FB6977">
            <w:r>
              <w:t>Any amount of cash may be spent on a single roll, both before and after.</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77777777" w:rsidR="009E7BF9" w:rsidRDefault="009E7BF9" w:rsidP="00FB6977">
            <w:r>
              <w:t>This first aid kit may be used to absorb a single point of Desperation gain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77777777" w:rsidR="009E7BF9" w:rsidRDefault="009E7BF9" w:rsidP="00FB6977">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77777777" w:rsidR="009E7BF9" w:rsidRDefault="009E7BF9" w:rsidP="00FB6977">
            <w:r>
              <w:t>These extra arrows can be discarded to absorb a single point of Desperation gain on a Shooting roll when using a bow.</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lastRenderedPageBreak/>
        <w:t>Sorcery gear</w:t>
      </w:r>
    </w:p>
    <w:tbl>
      <w:tblPr>
        <w:tblStyle w:val="ListTable1Light-Accent2"/>
        <w:tblW w:w="0" w:type="auto"/>
        <w:tblLook w:val="0420" w:firstRow="1" w:lastRow="0" w:firstColumn="0" w:lastColumn="0" w:noHBand="0" w:noVBand="1"/>
      </w:tblPr>
      <w:tblGrid>
        <w:gridCol w:w="1211"/>
        <w:gridCol w:w="617"/>
        <w:gridCol w:w="3487"/>
        <w:gridCol w:w="1165"/>
      </w:tblGrid>
      <w:tr w:rsidR="009E7BF9" w14:paraId="66076887" w14:textId="77777777" w:rsidTr="009E7BF9">
        <w:trPr>
          <w:cnfStyle w:val="100000000000" w:firstRow="1" w:lastRow="0" w:firstColumn="0" w:lastColumn="0" w:oddVBand="0" w:evenVBand="0" w:oddHBand="0" w:evenHBand="0" w:firstRowFirstColumn="0" w:firstRowLastColumn="0" w:lastRowFirstColumn="0" w:lastRowLastColumn="0"/>
          <w:cantSplit/>
          <w:trHeight w:val="450"/>
          <w:tblHeader/>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4541FA8E" w14:textId="77777777" w:rsidR="009E7BF9" w:rsidRPr="00F211E6" w:rsidRDefault="009E7BF9" w:rsidP="00FB6977">
            <w:pPr>
              <w:rPr>
                <w:b w:val="0"/>
                <w:bCs w:val="0"/>
              </w:rPr>
            </w:pPr>
            <w:r w:rsidRPr="00F211E6">
              <w:rPr>
                <w:b w:val="0"/>
                <w:bCs w:val="0"/>
              </w:rPr>
              <w:t>Clay apprentice</w:t>
            </w:r>
          </w:p>
        </w:tc>
        <w:tc>
          <w:tcPr>
            <w:tcW w:w="0" w:type="auto"/>
          </w:tcPr>
          <w:p w14:paraId="0F35E890" w14:textId="77777777" w:rsidR="009E7BF9" w:rsidRPr="00F211E6" w:rsidRDefault="009E7BF9" w:rsidP="00FB6977">
            <w:pPr>
              <w:rPr>
                <w:b w:val="0"/>
                <w:bCs w:val="0"/>
              </w:rPr>
            </w:pPr>
            <w:r w:rsidRPr="00F211E6">
              <w:rPr>
                <w:b w:val="0"/>
                <w:bCs w:val="0"/>
              </w:rPr>
              <w:t>1</w:t>
            </w:r>
          </w:p>
        </w:tc>
        <w:tc>
          <w:tcPr>
            <w:tcW w:w="0" w:type="auto"/>
          </w:tcPr>
          <w:p w14:paraId="2227A106" w14:textId="77777777" w:rsidR="009E7BF9" w:rsidRPr="00F211E6" w:rsidRDefault="009E7BF9" w:rsidP="00FB6977">
            <w:pPr>
              <w:rPr>
                <w:b w:val="0"/>
                <w:bCs w:val="0"/>
              </w:rPr>
            </w:pPr>
            <w:r w:rsidRPr="00F211E6">
              <w:rPr>
                <w:b w:val="0"/>
                <w:bCs w:val="0"/>
              </w:rP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65592C4F" w14:textId="77777777" w:rsidR="009E7BF9" w:rsidRPr="00F211E6" w:rsidRDefault="009E7BF9" w:rsidP="00FB6977">
            <w:pPr>
              <w:rPr>
                <w:b w:val="0"/>
                <w:bCs w:val="0"/>
              </w:rPr>
            </w:pPr>
            <w:r w:rsidRPr="00F211E6">
              <w:rPr>
                <w:b w:val="0"/>
                <w:bCs w:val="0"/>
              </w:rPr>
              <w:t>9</w:t>
            </w:r>
          </w:p>
        </w:tc>
      </w:tr>
      <w:tr w:rsidR="009E7BF9" w14:paraId="0BA3AB4B"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5B56E92E" w14:textId="77777777" w:rsidR="009E7BF9" w:rsidRPr="00F211E6" w:rsidRDefault="009E7BF9" w:rsidP="00FB6977">
            <w:pPr>
              <w:rPr>
                <w:b w:val="0"/>
                <w:bCs w:val="0"/>
              </w:rPr>
            </w:pPr>
            <w:r w:rsidRPr="00F211E6">
              <w:rPr>
                <w:b w:val="0"/>
                <w:bCs w:val="0"/>
              </w:rPr>
              <w:t>Folio</w:t>
            </w:r>
          </w:p>
        </w:tc>
        <w:tc>
          <w:tcPr>
            <w:tcW w:w="0" w:type="auto"/>
          </w:tcPr>
          <w:p w14:paraId="303C777B" w14:textId="77777777" w:rsidR="009E7BF9" w:rsidRPr="00F211E6" w:rsidRDefault="009E7BF9" w:rsidP="00FB6977">
            <w:pPr>
              <w:rPr>
                <w:b w:val="0"/>
                <w:bCs w:val="0"/>
              </w:rPr>
            </w:pPr>
            <w:r w:rsidRPr="00F211E6">
              <w:rPr>
                <w:b w:val="0"/>
                <w:bCs w:val="0"/>
              </w:rPr>
              <w:t>1</w:t>
            </w:r>
          </w:p>
        </w:tc>
        <w:tc>
          <w:tcPr>
            <w:tcW w:w="0" w:type="auto"/>
          </w:tcPr>
          <w:p w14:paraId="1AC0877F" w14:textId="77777777" w:rsidR="009E7BF9" w:rsidRPr="00F211E6" w:rsidRDefault="009E7BF9" w:rsidP="00FB6977">
            <w:pPr>
              <w:rPr>
                <w:b w:val="0"/>
                <w:bCs w:val="0"/>
              </w:rPr>
            </w:pPr>
            <w:r w:rsidRPr="00F211E6">
              <w:rPr>
                <w:b w:val="0"/>
                <w:bCs w:val="0"/>
              </w:rPr>
              <w:t>Holds two spell slots. The listed Resources TN is for an empty folio, and spells cost extra.</w:t>
            </w:r>
          </w:p>
        </w:tc>
        <w:tc>
          <w:tcPr>
            <w:tcW w:w="0" w:type="auto"/>
          </w:tcPr>
          <w:p w14:paraId="671AD67F" w14:textId="77777777" w:rsidR="009E7BF9" w:rsidRPr="00F211E6" w:rsidRDefault="009E7BF9" w:rsidP="00FB6977">
            <w:pPr>
              <w:rPr>
                <w:b w:val="0"/>
                <w:bCs w:val="0"/>
              </w:rPr>
            </w:pPr>
            <w:r w:rsidRPr="00F211E6">
              <w:rPr>
                <w:b w:val="0"/>
                <w:bCs w:val="0"/>
              </w:rPr>
              <w:t>8</w:t>
            </w:r>
          </w:p>
        </w:tc>
      </w:tr>
      <w:tr w:rsidR="009E7BF9" w14:paraId="37901E53"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20EF17F7" w14:textId="77777777" w:rsidR="009E7BF9" w:rsidRPr="00F211E6" w:rsidRDefault="009E7BF9" w:rsidP="00FB6977">
            <w:pPr>
              <w:rPr>
                <w:b w:val="0"/>
                <w:bCs w:val="0"/>
              </w:rPr>
            </w:pPr>
            <w:r w:rsidRPr="00F211E6">
              <w:rPr>
                <w:b w:val="0"/>
                <w:bCs w:val="0"/>
              </w:rPr>
              <w:t>Tome</w:t>
            </w:r>
          </w:p>
        </w:tc>
        <w:tc>
          <w:tcPr>
            <w:tcW w:w="0" w:type="auto"/>
          </w:tcPr>
          <w:p w14:paraId="0F772FA8" w14:textId="77777777" w:rsidR="009E7BF9" w:rsidRPr="00F211E6" w:rsidRDefault="009E7BF9" w:rsidP="00FB6977">
            <w:pPr>
              <w:rPr>
                <w:b w:val="0"/>
                <w:bCs w:val="0"/>
              </w:rPr>
            </w:pPr>
            <w:r w:rsidRPr="00F211E6">
              <w:rPr>
                <w:b w:val="0"/>
                <w:bCs w:val="0"/>
              </w:rPr>
              <w:t>2</w:t>
            </w:r>
          </w:p>
        </w:tc>
        <w:tc>
          <w:tcPr>
            <w:tcW w:w="0" w:type="auto"/>
          </w:tcPr>
          <w:p w14:paraId="6A6BFA19" w14:textId="77777777" w:rsidR="009E7BF9" w:rsidRPr="00F211E6" w:rsidRDefault="009E7BF9" w:rsidP="00FB6977">
            <w:pPr>
              <w:rPr>
                <w:b w:val="0"/>
                <w:bCs w:val="0"/>
              </w:rPr>
            </w:pPr>
            <w:r w:rsidRPr="00F211E6">
              <w:rPr>
                <w:b w:val="0"/>
                <w:bCs w:val="0"/>
              </w:rPr>
              <w:t>Holds five spell slots. The listed Resources TN is for an empty tome, and spells cost extra.</w:t>
            </w:r>
          </w:p>
        </w:tc>
        <w:tc>
          <w:tcPr>
            <w:tcW w:w="0" w:type="auto"/>
          </w:tcPr>
          <w:p w14:paraId="4B668884" w14:textId="77777777" w:rsidR="009E7BF9" w:rsidRPr="00F211E6" w:rsidRDefault="009E7BF9" w:rsidP="00FB6977">
            <w:pPr>
              <w:rPr>
                <w:b w:val="0"/>
                <w:bCs w:val="0"/>
              </w:rPr>
            </w:pPr>
            <w:r w:rsidRPr="00F211E6">
              <w:rPr>
                <w:b w:val="0"/>
                <w:bCs w:val="0"/>
              </w:rPr>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3529013"/>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3529014"/>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3529015"/>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3529016"/>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3529017"/>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3529018"/>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093F49">
      <w:pPr>
        <w:pStyle w:val="Heading2"/>
      </w:pPr>
      <w:bookmarkStart w:id="46" w:name="_Toc93529019"/>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093F49">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093F49">
      <w:pPr>
        <w:pStyle w:val="Heading2"/>
      </w:pPr>
      <w:bookmarkStart w:id="47" w:name="_Toc93529020"/>
      <w:r>
        <w:t>Spells (complexity 1)</w:t>
      </w:r>
      <w:bookmarkEnd w:id="47"/>
    </w:p>
    <w:p w14:paraId="7DEE3749" w14:textId="77777777" w:rsidR="00093F49" w:rsidRDefault="00093F49" w:rsidP="00093F49">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093F49">
      <w:pPr>
        <w:spacing w:after="0"/>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093F49">
      <w:pPr>
        <w:pStyle w:val="ListParagraph"/>
        <w:numPr>
          <w:ilvl w:val="0"/>
          <w:numId w:val="7"/>
        </w:numPr>
        <w:spacing w:after="0"/>
      </w:pPr>
      <w:r>
        <w:t>12+, same as above, but both the glancing and solid damage are increased by half of the sorcerer's Willpower.</w:t>
      </w:r>
    </w:p>
    <w:p w14:paraId="30C14018" w14:textId="77777777" w:rsidR="00093F49" w:rsidRDefault="00093F49" w:rsidP="00093F49">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lastRenderedPageBreak/>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lastRenderedPageBreak/>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lastRenderedPageBreak/>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48" w:name="_Toc93529021"/>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lastRenderedPageBreak/>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lastRenderedPageBreak/>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lastRenderedPageBreak/>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lastRenderedPageBreak/>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3529022"/>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lastRenderedPageBreak/>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3529023"/>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3529024"/>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3529025"/>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3529026"/>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3529027"/>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3529028"/>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3529029"/>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10BD8CF" w:rsidR="006B2DB5" w:rsidRDefault="000538F5" w:rsidP="00E42030">
      <w:pPr>
        <w:pStyle w:val="Heading1"/>
      </w:pPr>
      <w:bookmarkStart w:id="57" w:name="_Toc93529030"/>
      <w:r>
        <w:lastRenderedPageBreak/>
        <w:t>End of 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3529031"/>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3529032"/>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3529033"/>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3529034"/>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272595"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272595"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272595"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272595"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272595"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272595"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3529035"/>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3529036"/>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1684" w14:textId="77777777" w:rsidR="004A33EF" w:rsidRDefault="004A33EF" w:rsidP="00FE69D4">
      <w:pPr>
        <w:spacing w:after="0" w:line="240" w:lineRule="auto"/>
      </w:pPr>
      <w:r>
        <w:separator/>
      </w:r>
    </w:p>
  </w:endnote>
  <w:endnote w:type="continuationSeparator" w:id="0">
    <w:p w14:paraId="483B7CFC" w14:textId="77777777" w:rsidR="004A33EF" w:rsidRDefault="004A33EF" w:rsidP="00FE69D4">
      <w:pPr>
        <w:spacing w:after="0" w:line="240" w:lineRule="auto"/>
      </w:pPr>
      <w:r>
        <w:continuationSeparator/>
      </w:r>
    </w:p>
  </w:endnote>
  <w:endnote w:type="continuationNotice" w:id="1">
    <w:p w14:paraId="2599E64D" w14:textId="77777777" w:rsidR="004A33EF" w:rsidRDefault="004A33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B20E" w14:textId="77777777" w:rsidR="004A33EF" w:rsidRDefault="004A33EF" w:rsidP="00FE69D4">
      <w:pPr>
        <w:spacing w:after="0" w:line="240" w:lineRule="auto"/>
      </w:pPr>
      <w:r>
        <w:separator/>
      </w:r>
    </w:p>
  </w:footnote>
  <w:footnote w:type="continuationSeparator" w:id="0">
    <w:p w14:paraId="7DA9F638" w14:textId="77777777" w:rsidR="004A33EF" w:rsidRDefault="004A33EF" w:rsidP="00FE69D4">
      <w:pPr>
        <w:spacing w:after="0" w:line="240" w:lineRule="auto"/>
      </w:pPr>
      <w:r>
        <w:continuationSeparator/>
      </w:r>
    </w:p>
  </w:footnote>
  <w:footnote w:type="continuationNotice" w:id="1">
    <w:p w14:paraId="4C485832" w14:textId="77777777" w:rsidR="004A33EF" w:rsidRDefault="004A33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63D"/>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A477F"/>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25F63"/>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6D00"/>
    <w:rsid w:val="006C7CE5"/>
    <w:rsid w:val="006D23ED"/>
    <w:rsid w:val="006D2CAD"/>
    <w:rsid w:val="006D3428"/>
    <w:rsid w:val="006D3D48"/>
    <w:rsid w:val="006D4CA2"/>
    <w:rsid w:val="006D5080"/>
    <w:rsid w:val="006E3ED3"/>
    <w:rsid w:val="006E5BCA"/>
    <w:rsid w:val="006E65AC"/>
    <w:rsid w:val="006F048D"/>
    <w:rsid w:val="006F06A3"/>
    <w:rsid w:val="006F092C"/>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416"/>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17BF3"/>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9CE"/>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A14"/>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5D39"/>
    <w:rsid w:val="00C46A34"/>
    <w:rsid w:val="00C4721B"/>
    <w:rsid w:val="00C51233"/>
    <w:rsid w:val="00C5179F"/>
    <w:rsid w:val="00C54209"/>
    <w:rsid w:val="00C55CAC"/>
    <w:rsid w:val="00C57971"/>
    <w:rsid w:val="00C60081"/>
    <w:rsid w:val="00C623C6"/>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37F8"/>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46523</TotalTime>
  <Pages>81</Pages>
  <Words>16212</Words>
  <Characters>92413</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1321</cp:revision>
  <cp:lastPrinted>2022-01-20T07:56:00Z</cp:lastPrinted>
  <dcterms:created xsi:type="dcterms:W3CDTF">2020-12-31T23:27:00Z</dcterms:created>
  <dcterms:modified xsi:type="dcterms:W3CDTF">2022-01-20T07:56:00Z</dcterms:modified>
</cp:coreProperties>
</file>