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F832AF"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yarn add package-name@1.2.3</w:t>
      </w:r>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F832AF"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F832AF"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lastRenderedPageBreak/>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F832AF"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F832AF"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F832AF"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F832AF"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F832AF"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F832AF"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F832AF"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F832AF"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F832AF"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F832AF"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F832AF"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F832AF"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F832AF"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F832AF"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F832AF"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lastRenderedPageBreak/>
        <w:t>rc-table</w:t>
      </w:r>
    </w:p>
    <w:p w:rsidR="00244B29" w:rsidRPr="00C50680" w:rsidRDefault="00F832AF"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F832AF"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F832AF"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F832AF"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F832AF"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F832AF"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F832AF"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F832AF"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F832AF"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F832AF"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F832AF"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37" w:history="1">
        <w:r w:rsidR="00F832AF" w:rsidRPr="00F832AF">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F832AF"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F832AF"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F832AF"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F832AF" w:rsidP="00671FE7">
      <w:pPr>
        <w:pStyle w:val="NoSpacing"/>
        <w:rPr>
          <w:rFonts w:ascii="Segoe UI" w:hAnsi="Segoe UI" w:cs="Segoe UI"/>
          <w:sz w:val="20"/>
          <w:szCs w:val="20"/>
        </w:rPr>
      </w:pPr>
      <w:hyperlink r:id="rId41"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2" w:history="1">
        <w:r w:rsidR="001420EE" w:rsidRPr="00F35162">
          <w:rPr>
            <w:rStyle w:val="Hyperlink"/>
            <w:rFonts w:ascii="Segoe UI" w:hAnsi="Segoe UI" w:cs="Segoe UI"/>
            <w:sz w:val="20"/>
            <w:szCs w:val="20"/>
          </w:rPr>
          <w:t>https://swiperjs.com/get-started</w:t>
        </w:r>
      </w:hyperlink>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F832AF" w:rsidP="00C403D2">
      <w:pPr>
        <w:pStyle w:val="NoSpacing"/>
        <w:rPr>
          <w:rFonts w:ascii="Segoe UI" w:hAnsi="Segoe UI" w:cs="Segoe UI"/>
          <w:sz w:val="20"/>
          <w:szCs w:val="20"/>
        </w:rPr>
      </w:pPr>
      <w:hyperlink r:id="rId43"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lastRenderedPageBreak/>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7B58C5" w:rsidP="00C403D2">
      <w:pPr>
        <w:pStyle w:val="NoSpacing"/>
        <w:rPr>
          <w:rFonts w:ascii="Segoe UI" w:hAnsi="Segoe UI" w:cs="Segoe UI"/>
          <w:sz w:val="20"/>
          <w:szCs w:val="20"/>
        </w:rPr>
      </w:pPr>
      <w:hyperlink r:id="rId44" w:history="1">
        <w:r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7B58C5"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E92643" w:rsidRDefault="00E92643" w:rsidP="00E92643">
      <w:pPr>
        <w:pStyle w:val="NoSpacing"/>
        <w:rPr>
          <w:rFonts w:ascii="Segoe UI" w:hAnsi="Segoe UI" w:cs="Segoe UI"/>
          <w:sz w:val="20"/>
          <w:szCs w:val="20"/>
        </w:rPr>
      </w:pPr>
      <w:r>
        <w:rPr>
          <w:rFonts w:ascii="Segoe UI" w:hAnsi="Segoe UI" w:cs="Segoe UI"/>
          <w:sz w:val="20"/>
          <w:szCs w:val="20"/>
        </w:rPr>
        <w:t>then follow the instruction</w:t>
      </w:r>
    </w:p>
    <w:p w:rsidR="006D491C" w:rsidRDefault="006D491C" w:rsidP="00E92643">
      <w:pPr>
        <w:pStyle w:val="NoSpacing"/>
        <w:rPr>
          <w:rFonts w:ascii="Segoe UI" w:hAnsi="Segoe UI" w:cs="Segoe UI"/>
          <w:sz w:val="20"/>
          <w:szCs w:val="20"/>
        </w:rPr>
      </w:pPr>
    </w:p>
    <w:p w:rsidR="006D491C" w:rsidRDefault="006D491C" w:rsidP="00E92643">
      <w:pPr>
        <w:pStyle w:val="NoSpacing"/>
        <w:rPr>
          <w:rFonts w:ascii="Segoe UI" w:hAnsi="Segoe UI" w:cs="Segoe UI"/>
          <w:sz w:val="20"/>
          <w:szCs w:val="20"/>
        </w:rPr>
      </w:pPr>
      <w:hyperlink r:id="rId45" w:history="1">
        <w:r w:rsidRPr="00CC56A9">
          <w:rPr>
            <w:rStyle w:val="Hyperlink"/>
            <w:rFonts w:ascii="Segoe UI" w:hAnsi="Segoe UI" w:cs="Segoe UI"/>
            <w:sz w:val="20"/>
            <w:szCs w:val="20"/>
          </w:rPr>
          <w:t>https://ui.aceternity.com/components/animated-modal</w:t>
        </w:r>
      </w:hyperlink>
    </w:p>
    <w:p w:rsidR="006D491C" w:rsidRDefault="006D491C" w:rsidP="00E92643">
      <w:pPr>
        <w:pStyle w:val="NoSpacing"/>
        <w:rPr>
          <w:rFonts w:ascii="Segoe UI" w:hAnsi="Segoe UI" w:cs="Segoe UI"/>
          <w:sz w:val="20"/>
          <w:szCs w:val="20"/>
        </w:rPr>
      </w:pPr>
    </w:p>
    <w:sectPr w:rsidR="006D491C"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A1328"/>
    <w:rsid w:val="000107A8"/>
    <w:rsid w:val="00077DDF"/>
    <w:rsid w:val="00086393"/>
    <w:rsid w:val="00092F9D"/>
    <w:rsid w:val="000C2B81"/>
    <w:rsid w:val="000C5685"/>
    <w:rsid w:val="000E7C1B"/>
    <w:rsid w:val="00106DAD"/>
    <w:rsid w:val="00126D65"/>
    <w:rsid w:val="00130102"/>
    <w:rsid w:val="001420EE"/>
    <w:rsid w:val="00150486"/>
    <w:rsid w:val="00152EA2"/>
    <w:rsid w:val="00195B01"/>
    <w:rsid w:val="001A2E4C"/>
    <w:rsid w:val="001A4ABB"/>
    <w:rsid w:val="001E1CD6"/>
    <w:rsid w:val="001E7310"/>
    <w:rsid w:val="001F7FB9"/>
    <w:rsid w:val="00244B29"/>
    <w:rsid w:val="002A089C"/>
    <w:rsid w:val="002B31D1"/>
    <w:rsid w:val="002C14AF"/>
    <w:rsid w:val="003118EA"/>
    <w:rsid w:val="00321272"/>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40878"/>
    <w:rsid w:val="00556B78"/>
    <w:rsid w:val="005C40FB"/>
    <w:rsid w:val="005D1B93"/>
    <w:rsid w:val="005D6484"/>
    <w:rsid w:val="005E33A2"/>
    <w:rsid w:val="005F197D"/>
    <w:rsid w:val="005F7D4B"/>
    <w:rsid w:val="006673CE"/>
    <w:rsid w:val="00671FE7"/>
    <w:rsid w:val="006850DA"/>
    <w:rsid w:val="006B422C"/>
    <w:rsid w:val="006D491C"/>
    <w:rsid w:val="006F5885"/>
    <w:rsid w:val="007538D4"/>
    <w:rsid w:val="00764F77"/>
    <w:rsid w:val="00784108"/>
    <w:rsid w:val="007855BE"/>
    <w:rsid w:val="007A192A"/>
    <w:rsid w:val="007A3671"/>
    <w:rsid w:val="007A7FF8"/>
    <w:rsid w:val="007B58C5"/>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85FCB"/>
    <w:rsid w:val="00A957DD"/>
    <w:rsid w:val="00AF4E76"/>
    <w:rsid w:val="00B44C4A"/>
    <w:rsid w:val="00B46D3F"/>
    <w:rsid w:val="00B65345"/>
    <w:rsid w:val="00B9305B"/>
    <w:rsid w:val="00BA14EC"/>
    <w:rsid w:val="00BB1DE4"/>
    <w:rsid w:val="00BB78E4"/>
    <w:rsid w:val="00BF0839"/>
    <w:rsid w:val="00C33D1B"/>
    <w:rsid w:val="00C36211"/>
    <w:rsid w:val="00C403D2"/>
    <w:rsid w:val="00C50680"/>
    <w:rsid w:val="00C973EA"/>
    <w:rsid w:val="00CE379A"/>
    <w:rsid w:val="00D67D7A"/>
    <w:rsid w:val="00D854F4"/>
    <w:rsid w:val="00D9274A"/>
    <w:rsid w:val="00DA7BF9"/>
    <w:rsid w:val="00DE76BF"/>
    <w:rsid w:val="00DF1065"/>
    <w:rsid w:val="00DF18EE"/>
    <w:rsid w:val="00E2477E"/>
    <w:rsid w:val="00E32EAD"/>
    <w:rsid w:val="00E47707"/>
    <w:rsid w:val="00E54FEF"/>
    <w:rsid w:val="00E618E9"/>
    <w:rsid w:val="00E61CA4"/>
    <w:rsid w:val="00E6234E"/>
    <w:rsid w:val="00E92643"/>
    <w:rsid w:val="00E96C4A"/>
    <w:rsid w:val="00EA0C0D"/>
    <w:rsid w:val="00EC4117"/>
    <w:rsid w:val="00F00659"/>
    <w:rsid w:val="00F308E4"/>
    <w:rsid w:val="00F45CCE"/>
    <w:rsid w:val="00F763BF"/>
    <w:rsid w:val="00F832A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hyperlink" Target="https://swiperjs.com/get-started" TargetMode="External"/><Relationship Id="rId47" Type="http://schemas.openxmlformats.org/officeDocument/2006/relationships/theme" Target="theme/theme1.xm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hyperlink" Target="https://www.npmjs.com/package/swiper" TargetMode="Externa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45" Type="http://schemas.openxmlformats.org/officeDocument/2006/relationships/hyperlink" Target="https://ui.aceternity.com/components/animated-modal" TargetMode="Externa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4" Type="http://schemas.openxmlformats.org/officeDocument/2006/relationships/hyperlink" Target="https://ui.aceternity.com/components/parallax-scrol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 Id="rId43" Type="http://schemas.openxmlformats.org/officeDocument/2006/relationships/hyperlink" Target="https://dev.to/derick1530/how-to-create-scrollable-element-in-tailwind-without-a-scrollbar-4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3645</TotalTime>
  <Pages>10</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127</cp:revision>
  <dcterms:created xsi:type="dcterms:W3CDTF">2023-07-19T06:05:00Z</dcterms:created>
  <dcterms:modified xsi:type="dcterms:W3CDTF">2024-08-08T09:37:00Z</dcterms:modified>
</cp:coreProperties>
</file>