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EAF" w:rsidRPr="005C3901" w:rsidRDefault="00F279CC" w:rsidP="005C3901">
      <w:pPr>
        <w:jc w:val="center"/>
        <w:rPr>
          <w:b/>
          <w:sz w:val="40"/>
          <w:szCs w:val="40"/>
        </w:rPr>
      </w:pPr>
      <w:r w:rsidRPr="00F279CC">
        <w:rPr>
          <w:rFonts w:hint="eastAsia"/>
          <w:b/>
          <w:sz w:val="40"/>
          <w:szCs w:val="40"/>
        </w:rPr>
        <w:t>데이터</w:t>
      </w:r>
      <w:r w:rsidRPr="00F279CC">
        <w:rPr>
          <w:rFonts w:hint="eastAsia"/>
          <w:b/>
          <w:sz w:val="40"/>
          <w:szCs w:val="40"/>
        </w:rPr>
        <w:t xml:space="preserve"> </w:t>
      </w:r>
      <w:r w:rsidRPr="00F279CC">
        <w:rPr>
          <w:rFonts w:hint="eastAsia"/>
          <w:b/>
          <w:sz w:val="40"/>
          <w:szCs w:val="40"/>
        </w:rPr>
        <w:t>분석을</w:t>
      </w:r>
      <w:r w:rsidRPr="00F279CC">
        <w:rPr>
          <w:rFonts w:hint="eastAsia"/>
          <w:b/>
          <w:sz w:val="40"/>
          <w:szCs w:val="40"/>
        </w:rPr>
        <w:t xml:space="preserve"> </w:t>
      </w:r>
      <w:r w:rsidRPr="00F279CC">
        <w:rPr>
          <w:rFonts w:hint="eastAsia"/>
          <w:b/>
          <w:sz w:val="40"/>
          <w:szCs w:val="40"/>
        </w:rPr>
        <w:t>통한</w:t>
      </w:r>
      <w:r w:rsidRPr="00F279CC">
        <w:rPr>
          <w:rFonts w:hint="eastAsia"/>
          <w:b/>
          <w:sz w:val="40"/>
          <w:szCs w:val="40"/>
        </w:rPr>
        <w:t xml:space="preserve"> </w:t>
      </w:r>
      <w:r w:rsidRPr="00F279CC">
        <w:rPr>
          <w:rFonts w:hint="eastAsia"/>
          <w:b/>
          <w:sz w:val="40"/>
          <w:szCs w:val="40"/>
        </w:rPr>
        <w:t>서울시</w:t>
      </w:r>
      <w:r w:rsidRPr="00F279CC">
        <w:rPr>
          <w:rFonts w:hint="eastAsia"/>
          <w:b/>
          <w:sz w:val="40"/>
          <w:szCs w:val="40"/>
        </w:rPr>
        <w:t xml:space="preserve"> </w:t>
      </w:r>
      <w:r w:rsidRPr="00F279CC">
        <w:rPr>
          <w:rFonts w:hint="eastAsia"/>
          <w:b/>
          <w:sz w:val="40"/>
          <w:szCs w:val="40"/>
        </w:rPr>
        <w:t>공공자전거</w:t>
      </w:r>
      <w:r>
        <w:rPr>
          <w:b/>
          <w:sz w:val="40"/>
          <w:szCs w:val="40"/>
        </w:rPr>
        <w:br/>
      </w:r>
      <w:r w:rsidRPr="00F279CC">
        <w:rPr>
          <w:rFonts w:hint="eastAsia"/>
          <w:b/>
          <w:sz w:val="40"/>
          <w:szCs w:val="40"/>
        </w:rPr>
        <w:t xml:space="preserve"> '</w:t>
      </w:r>
      <w:r w:rsidRPr="00F279CC">
        <w:rPr>
          <w:rFonts w:hint="eastAsia"/>
          <w:b/>
          <w:sz w:val="40"/>
          <w:szCs w:val="40"/>
        </w:rPr>
        <w:t>따릉이</w:t>
      </w:r>
      <w:r w:rsidRPr="00F279CC">
        <w:rPr>
          <w:rFonts w:hint="eastAsia"/>
          <w:b/>
          <w:sz w:val="40"/>
          <w:szCs w:val="40"/>
        </w:rPr>
        <w:t xml:space="preserve">' </w:t>
      </w:r>
      <w:r w:rsidRPr="00F279CC">
        <w:rPr>
          <w:rFonts w:hint="eastAsia"/>
          <w:b/>
          <w:sz w:val="40"/>
          <w:szCs w:val="40"/>
        </w:rPr>
        <w:t>스테이션의</w:t>
      </w:r>
      <w:r w:rsidRPr="00F279CC">
        <w:rPr>
          <w:rFonts w:hint="eastAsia"/>
          <w:b/>
          <w:sz w:val="40"/>
          <w:szCs w:val="40"/>
        </w:rPr>
        <w:t xml:space="preserve"> </w:t>
      </w:r>
      <w:r w:rsidRPr="00F279CC">
        <w:rPr>
          <w:rFonts w:hint="eastAsia"/>
          <w:b/>
          <w:sz w:val="40"/>
          <w:szCs w:val="40"/>
        </w:rPr>
        <w:t>입지</w:t>
      </w:r>
      <w:r w:rsidRPr="00F279CC">
        <w:rPr>
          <w:rFonts w:hint="eastAsia"/>
          <w:b/>
          <w:sz w:val="40"/>
          <w:szCs w:val="40"/>
        </w:rPr>
        <w:t xml:space="preserve"> </w:t>
      </w:r>
      <w:r w:rsidRPr="00F279CC">
        <w:rPr>
          <w:rFonts w:hint="eastAsia"/>
          <w:b/>
          <w:sz w:val="40"/>
          <w:szCs w:val="40"/>
        </w:rPr>
        <w:t>효율화</w:t>
      </w:r>
    </w:p>
    <w:p w:rsidR="00F64EAF" w:rsidRPr="00721EFF" w:rsidRDefault="00F279CC" w:rsidP="00F64EAF">
      <w:pPr>
        <w:jc w:val="righ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 xml:space="preserve">013103571 </w:t>
      </w:r>
      <w:r>
        <w:rPr>
          <w:rFonts w:asciiTheme="majorHAnsi" w:eastAsiaTheme="majorHAnsi" w:hAnsiTheme="majorHAnsi" w:hint="eastAsia"/>
          <w:szCs w:val="20"/>
        </w:rPr>
        <w:t>최재원</w:t>
      </w:r>
      <w:r w:rsidR="00721EFF" w:rsidRPr="00721EFF">
        <w:rPr>
          <w:rFonts w:asciiTheme="majorHAnsi" w:eastAsiaTheme="majorHAnsi" w:hAnsiTheme="majorHAnsi" w:hint="eastAsia"/>
          <w:szCs w:val="20"/>
        </w:rPr>
        <w:t xml:space="preserve"> </w:t>
      </w:r>
    </w:p>
    <w:p w:rsidR="003478A3" w:rsidRPr="00AB758C" w:rsidRDefault="003478A3">
      <w:pPr>
        <w:rPr>
          <w:rFonts w:asciiTheme="majorHAnsi" w:eastAsiaTheme="majorHAnsi" w:hAnsiTheme="majorHAnsi"/>
          <w:szCs w:val="20"/>
        </w:rPr>
      </w:pPr>
    </w:p>
    <w:p w:rsidR="003478A3" w:rsidRPr="008F2A4C" w:rsidRDefault="00EB41A4" w:rsidP="008F2A4C">
      <w:pPr>
        <w:ind w:firstLineChars="200" w:firstLine="440"/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>개 요</w:t>
      </w:r>
    </w:p>
    <w:p w:rsidR="003962A3" w:rsidRDefault="003962A3" w:rsidP="004164A2">
      <w:pPr>
        <w:ind w:left="795" w:firstLineChars="200" w:firstLine="4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본 연구는 서울시에서 운영하고 있는 공공 자전거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따릉이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 xml:space="preserve">의 대여소 역할을 하는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스테이션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의 입지와 관련한 연구이다.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현재까지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축적되어 공공데이터로 공개되어 있는 데이터를 통해</w:t>
      </w:r>
      <w:r>
        <w:rPr>
          <w:rFonts w:asciiTheme="majorHAnsi" w:eastAsiaTheme="majorHAnsi" w:hAnsiTheme="majorHAnsi"/>
          <w:szCs w:val="20"/>
        </w:rPr>
        <w:t xml:space="preserve"> ‘</w:t>
      </w:r>
      <w:r>
        <w:rPr>
          <w:rFonts w:asciiTheme="majorHAnsi" w:eastAsiaTheme="majorHAnsi" w:hAnsiTheme="majorHAnsi" w:hint="eastAsia"/>
          <w:szCs w:val="20"/>
        </w:rPr>
        <w:t>따릉이</w:t>
      </w:r>
      <w:r>
        <w:rPr>
          <w:rFonts w:asciiTheme="majorHAnsi" w:eastAsiaTheme="majorHAnsi" w:hAnsiTheme="majorHAnsi"/>
          <w:szCs w:val="20"/>
        </w:rPr>
        <w:t xml:space="preserve">’ </w:t>
      </w:r>
      <w:r>
        <w:rPr>
          <w:rFonts w:asciiTheme="majorHAnsi" w:eastAsiaTheme="majorHAnsi" w:hAnsiTheme="majorHAnsi" w:hint="eastAsia"/>
          <w:szCs w:val="20"/>
        </w:rPr>
        <w:t>스테이션의 입지 요인에 대해 분석하</w:t>
      </w:r>
      <w:r w:rsidR="004164A2">
        <w:rPr>
          <w:rFonts w:asciiTheme="majorHAnsi" w:eastAsiaTheme="majorHAnsi" w:hAnsiTheme="majorHAnsi" w:hint="eastAsia"/>
          <w:szCs w:val="20"/>
        </w:rPr>
        <w:t>고 이용률 제고 및 효율적 운영을 위한 최적 입지를 선정해 본다.</w:t>
      </w:r>
    </w:p>
    <w:p w:rsidR="004164A2" w:rsidRPr="006962D2" w:rsidRDefault="004164A2" w:rsidP="004164A2">
      <w:pPr>
        <w:ind w:left="795" w:firstLineChars="100" w:firstLine="200"/>
        <w:rPr>
          <w:rFonts w:asciiTheme="majorHAnsi" w:eastAsiaTheme="majorHAnsi" w:hAnsiTheme="majorHAnsi"/>
          <w:szCs w:val="20"/>
        </w:rPr>
      </w:pPr>
    </w:p>
    <w:p w:rsidR="003478A3" w:rsidRPr="008F2A4C" w:rsidRDefault="00EB41A4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 xml:space="preserve">서론            </w:t>
      </w:r>
    </w:p>
    <w:p w:rsidR="003478A3" w:rsidRDefault="00EB41A4">
      <w:pPr>
        <w:pStyle w:val="a7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 배경</w:t>
      </w:r>
    </w:p>
    <w:p w:rsidR="004164A2" w:rsidRDefault="004164A2" w:rsidP="004164A2">
      <w:pPr>
        <w:pStyle w:val="a7"/>
        <w:ind w:firstLineChars="200" w:firstLine="400"/>
        <w:rPr>
          <w:rFonts w:asciiTheme="majorHAnsi" w:eastAsiaTheme="majorHAnsi" w:hAnsiTheme="majorHAnsi"/>
          <w:szCs w:val="20"/>
        </w:rPr>
      </w:pPr>
      <w:r w:rsidRPr="004164A2">
        <w:rPr>
          <w:rFonts w:asciiTheme="majorHAnsi" w:eastAsiaTheme="majorHAnsi" w:hAnsiTheme="majorHAnsi" w:hint="eastAsia"/>
          <w:szCs w:val="20"/>
        </w:rPr>
        <w:t>서울시에서 운영하고 있는 공공 자전거인 ‘</w:t>
      </w:r>
      <w:proofErr w:type="spellStart"/>
      <w:r w:rsidRPr="004164A2">
        <w:rPr>
          <w:rFonts w:asciiTheme="majorHAnsi" w:eastAsiaTheme="majorHAnsi" w:hAnsiTheme="majorHAnsi" w:hint="eastAsia"/>
          <w:szCs w:val="20"/>
        </w:rPr>
        <w:t>따릉이’는</w:t>
      </w:r>
      <w:proofErr w:type="spellEnd"/>
      <w:r w:rsidRPr="004164A2">
        <w:rPr>
          <w:rFonts w:asciiTheme="majorHAnsi" w:eastAsiaTheme="majorHAnsi" w:hAnsiTheme="majorHAnsi" w:hint="eastAsia"/>
          <w:szCs w:val="20"/>
        </w:rPr>
        <w:t xml:space="preserve"> 2015년에 도입된 이후로 많은 시민들이 단거리 이동 및 여가 활동에 이용하고 있다. 이 시스템은 위치추적장치, 잠금 장치 등이 부착된 특정한 디자인의 자전거와, 자전거를 대여 및 반납할 수 있도록 자전거 잠금 장치를 갖춘 거치대, 거치대의 잠금 장치 등을 원격으로 조종할 수 있는 시스템을 기반으로 하는 대여/반납 어플리케이션으로 구성되어 있다. 본 연구는 이들 중, 자전거를 거치할 수 있는 ‘</w:t>
      </w:r>
      <w:proofErr w:type="spellStart"/>
      <w:r w:rsidRPr="004164A2">
        <w:rPr>
          <w:rFonts w:asciiTheme="majorHAnsi" w:eastAsiaTheme="majorHAnsi" w:hAnsiTheme="majorHAnsi" w:hint="eastAsia"/>
          <w:szCs w:val="20"/>
        </w:rPr>
        <w:t>스테이션’의</w:t>
      </w:r>
      <w:proofErr w:type="spellEnd"/>
      <w:r w:rsidRPr="004164A2">
        <w:rPr>
          <w:rFonts w:asciiTheme="majorHAnsi" w:eastAsiaTheme="majorHAnsi" w:hAnsiTheme="majorHAnsi" w:hint="eastAsia"/>
          <w:szCs w:val="20"/>
        </w:rPr>
        <w:t xml:space="preserve"> 입지와 관련한 연구이다. </w:t>
      </w:r>
    </w:p>
    <w:p w:rsidR="00721EFF" w:rsidRPr="004164A2" w:rsidRDefault="004164A2" w:rsidP="004164A2">
      <w:pPr>
        <w:pStyle w:val="a7"/>
        <w:ind w:firstLineChars="200" w:firstLine="400"/>
        <w:rPr>
          <w:rFonts w:asciiTheme="majorHAnsi" w:eastAsiaTheme="majorHAnsi" w:hAnsiTheme="majorHAnsi"/>
          <w:szCs w:val="20"/>
        </w:rPr>
      </w:pPr>
      <w:r w:rsidRPr="004164A2">
        <w:rPr>
          <w:rFonts w:asciiTheme="majorHAnsi" w:eastAsiaTheme="majorHAnsi" w:hAnsiTheme="majorHAnsi" w:hint="eastAsia"/>
          <w:szCs w:val="20"/>
        </w:rPr>
        <w:t>이용자가 자전거를 대여 및 반납이 모두 ‘</w:t>
      </w:r>
      <w:proofErr w:type="spellStart"/>
      <w:r w:rsidRPr="004164A2">
        <w:rPr>
          <w:rFonts w:asciiTheme="majorHAnsi" w:eastAsiaTheme="majorHAnsi" w:hAnsiTheme="majorHAnsi" w:hint="eastAsia"/>
          <w:szCs w:val="20"/>
        </w:rPr>
        <w:t>스테이션’에서</w:t>
      </w:r>
      <w:proofErr w:type="spellEnd"/>
      <w:r w:rsidRPr="004164A2">
        <w:rPr>
          <w:rFonts w:asciiTheme="majorHAnsi" w:eastAsiaTheme="majorHAnsi" w:hAnsiTheme="majorHAnsi" w:hint="eastAsia"/>
          <w:szCs w:val="20"/>
        </w:rPr>
        <w:t xml:space="preserve"> 이루어지기 때문에 이들의 입지는 이용률에 매우 큰 영향을 미친다고 할 수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따라서,</w:t>
      </w:r>
      <w:r>
        <w:rPr>
          <w:rFonts w:asciiTheme="majorHAnsi" w:eastAsiaTheme="majorHAnsi" w:hAnsiTheme="majorHAnsi"/>
          <w:szCs w:val="20"/>
        </w:rPr>
        <w:t xml:space="preserve"> ‘</w:t>
      </w:r>
      <w:r>
        <w:rPr>
          <w:rFonts w:asciiTheme="majorHAnsi" w:eastAsiaTheme="majorHAnsi" w:hAnsiTheme="majorHAnsi" w:hint="eastAsia"/>
          <w:szCs w:val="20"/>
        </w:rPr>
        <w:t>스테이션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을 추가로 지정하거나 일부를 재배치하는 방안을 통해 이용률 제고 및 운영 효율화가 가능할 것이라고 생각하고,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이를 위해 기존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스테이션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에서의 이용과 관련한 데이터에서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 열쇠를 찾고자 한다.</w:t>
      </w:r>
    </w:p>
    <w:p w:rsidR="00721EFF" w:rsidRDefault="00EB41A4" w:rsidP="004164A2">
      <w:pPr>
        <w:pStyle w:val="a7"/>
        <w:numPr>
          <w:ilvl w:val="1"/>
          <w:numId w:val="2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>연구목표</w:t>
      </w:r>
    </w:p>
    <w:p w:rsidR="004164A2" w:rsidRPr="004164A2" w:rsidRDefault="004164A2" w:rsidP="004164A2">
      <w:pPr>
        <w:pStyle w:val="a7"/>
        <w:ind w:firstLineChars="200"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따릉이</w:t>
      </w:r>
      <w:r>
        <w:t>’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대여소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스테이션</w:t>
      </w:r>
      <w:r>
        <w:t>’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최적</w:t>
      </w:r>
      <w:r>
        <w:rPr>
          <w:rFonts w:hint="eastAsia"/>
        </w:rPr>
        <w:t xml:space="preserve"> </w:t>
      </w:r>
      <w:r>
        <w:rPr>
          <w:rFonts w:hint="eastAsia"/>
        </w:rPr>
        <w:t>입지를</w:t>
      </w:r>
      <w:r>
        <w:rPr>
          <w:rFonts w:hint="eastAsia"/>
        </w:rPr>
        <w:t xml:space="preserve"> </w:t>
      </w:r>
      <w:r>
        <w:rPr>
          <w:rFonts w:hint="eastAsia"/>
        </w:rPr>
        <w:t>선정하여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대여소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재배치하는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최적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입지</w:t>
      </w:r>
      <w:r>
        <w:t>’</w:t>
      </w:r>
      <w:r>
        <w:rPr>
          <w:rFonts w:hint="eastAsia"/>
        </w:rPr>
        <w:t>란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얻어진</w:t>
      </w:r>
      <w:r>
        <w:rPr>
          <w:rFonts w:hint="eastAsia"/>
        </w:rPr>
        <w:t xml:space="preserve"> </w:t>
      </w:r>
      <w:r>
        <w:rPr>
          <w:rFonts w:hint="eastAsia"/>
        </w:rPr>
        <w:t>이용률</w:t>
      </w:r>
      <w:r>
        <w:rPr>
          <w:rFonts w:hint="eastAsia"/>
        </w:rPr>
        <w:t xml:space="preserve"> </w:t>
      </w:r>
      <w:r>
        <w:rPr>
          <w:rFonts w:hint="eastAsia"/>
        </w:rPr>
        <w:t>모델에서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이용률이</w:t>
      </w:r>
      <w:r>
        <w:rPr>
          <w:rFonts w:hint="eastAsia"/>
        </w:rPr>
        <w:t xml:space="preserve"> </w:t>
      </w:r>
      <w:r>
        <w:rPr>
          <w:rFonts w:hint="eastAsia"/>
        </w:rPr>
        <w:t>최대가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입지를</w:t>
      </w:r>
      <w:r>
        <w:rPr>
          <w:rFonts w:hint="eastAsia"/>
        </w:rPr>
        <w:t xml:space="preserve"> </w:t>
      </w:r>
      <w:r>
        <w:rPr>
          <w:rFonts w:hint="eastAsia"/>
        </w:rPr>
        <w:t>말하며</w:t>
      </w:r>
      <w:r>
        <w:rPr>
          <w:rFonts w:hint="eastAsia"/>
        </w:rPr>
        <w:t>,</w:t>
      </w:r>
      <w:r w:rsidR="004F1072">
        <w:t xml:space="preserve"> </w:t>
      </w:r>
      <w:r w:rsidR="004F1072">
        <w:rPr>
          <w:rFonts w:hint="eastAsia"/>
        </w:rPr>
        <w:t>이용률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모델은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기존의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따릉이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이용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자료와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스테이션의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입지와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관련한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다양한</w:t>
      </w:r>
      <w:r w:rsidR="004F1072">
        <w:t xml:space="preserve"> </w:t>
      </w:r>
      <w:r w:rsidR="004F1072">
        <w:rPr>
          <w:rFonts w:hint="eastAsia"/>
        </w:rPr>
        <w:t>요인을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고려하여</w:t>
      </w:r>
      <w:r w:rsidR="004F1072">
        <w:rPr>
          <w:rFonts w:hint="eastAsia"/>
        </w:rPr>
        <w:t xml:space="preserve"> </w:t>
      </w:r>
      <w:r w:rsidR="004F1072">
        <w:rPr>
          <w:rFonts w:hint="eastAsia"/>
        </w:rPr>
        <w:t>산정한다</w:t>
      </w:r>
      <w:r w:rsidR="004F1072">
        <w:rPr>
          <w:rFonts w:hint="eastAsia"/>
        </w:rPr>
        <w:t>.</w:t>
      </w:r>
    </w:p>
    <w:p w:rsidR="003478A3" w:rsidRPr="008F2A4C" w:rsidRDefault="000F1907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>기존</w:t>
      </w:r>
      <w:r w:rsidR="00EB41A4" w:rsidRPr="008F2A4C">
        <w:rPr>
          <w:rFonts w:asciiTheme="majorHAnsi" w:eastAsiaTheme="majorHAnsi" w:hAnsiTheme="majorHAnsi"/>
          <w:b/>
          <w:sz w:val="22"/>
        </w:rPr>
        <w:t xml:space="preserve"> 연구</w:t>
      </w:r>
    </w:p>
    <w:p w:rsidR="003478A3" w:rsidRDefault="00EB41A4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 </w:t>
      </w:r>
      <w:r w:rsidR="000F1907">
        <w:rPr>
          <w:rFonts w:asciiTheme="majorHAnsi" w:eastAsiaTheme="majorHAnsi" w:hAnsiTheme="majorHAnsi" w:hint="eastAsia"/>
          <w:b/>
          <w:szCs w:val="20"/>
        </w:rPr>
        <w:t>기존 연구 1</w:t>
      </w:r>
      <w:r w:rsidR="00E40236">
        <w:rPr>
          <w:rFonts w:asciiTheme="majorHAnsi" w:eastAsiaTheme="majorHAnsi" w:hAnsiTheme="majorHAnsi"/>
          <w:b/>
          <w:szCs w:val="20"/>
        </w:rPr>
        <w:t xml:space="preserve">: </w:t>
      </w:r>
      <w:r w:rsidR="00E40236">
        <w:rPr>
          <w:rFonts w:asciiTheme="majorHAnsi" w:eastAsiaTheme="majorHAnsi" w:hAnsiTheme="majorHAnsi" w:hint="eastAsia"/>
          <w:b/>
          <w:szCs w:val="20"/>
        </w:rPr>
        <w:t>공개 특허</w:t>
      </w:r>
    </w:p>
    <w:p w:rsidR="00CD6A60" w:rsidRPr="00534864" w:rsidRDefault="00534864" w:rsidP="00534864">
      <w:pPr>
        <w:ind w:left="800" w:firstLineChars="200" w:firstLine="4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공공 자전거 대여소 입지와 관련한 기존 연구로는 현재 </w:t>
      </w:r>
      <w:proofErr w:type="spellStart"/>
      <w:r>
        <w:rPr>
          <w:rFonts w:asciiTheme="majorHAnsi" w:eastAsiaTheme="majorHAnsi" w:hAnsiTheme="majorHAnsi" w:hint="eastAsia"/>
          <w:szCs w:val="20"/>
        </w:rPr>
        <w:t>웨이버스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주식회사에서 출원한 국내 공개 특허 </w:t>
      </w:r>
      <w:r w:rsidRPr="00534864">
        <w:rPr>
          <w:rFonts w:asciiTheme="majorHAnsi" w:eastAsiaTheme="majorHAnsi" w:hAnsiTheme="majorHAnsi"/>
          <w:szCs w:val="20"/>
        </w:rPr>
        <w:t>10-2010-0083210</w:t>
      </w:r>
      <w:r>
        <w:rPr>
          <w:rFonts w:asciiTheme="majorHAnsi" w:eastAsiaTheme="majorHAnsi" w:hAnsiTheme="majorHAnsi" w:hint="eastAsia"/>
          <w:szCs w:val="20"/>
        </w:rPr>
        <w:t xml:space="preserve">호로 등록되어 있는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자전거 대여소 입지선정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방법</w:t>
      </w:r>
      <w:r>
        <w:rPr>
          <w:rFonts w:asciiTheme="majorHAnsi" w:eastAsiaTheme="majorHAnsi" w:hAnsiTheme="majorHAnsi"/>
          <w:szCs w:val="20"/>
        </w:rPr>
        <w:t>’</w:t>
      </w:r>
      <w:r w:rsidR="00CD6A60">
        <w:rPr>
          <w:rStyle w:val="ad"/>
          <w:rFonts w:asciiTheme="majorHAnsi" w:eastAsiaTheme="majorHAnsi" w:hAnsiTheme="majorHAnsi"/>
          <w:szCs w:val="20"/>
        </w:rPr>
        <w:endnoteReference w:id="1"/>
      </w:r>
      <w:r w:rsidR="00CD6A60">
        <w:rPr>
          <w:rFonts w:asciiTheme="majorHAnsi" w:eastAsiaTheme="majorHAnsi" w:hAnsiTheme="majorHAnsi" w:hint="eastAsia"/>
          <w:szCs w:val="20"/>
        </w:rPr>
        <w:t>을 들 수 있다.</w:t>
      </w:r>
      <w:r w:rsidR="00CD6A60">
        <w:rPr>
          <w:rFonts w:asciiTheme="majorHAnsi" w:eastAsiaTheme="majorHAnsi" w:hAnsiTheme="majorHAnsi"/>
          <w:szCs w:val="20"/>
        </w:rPr>
        <w:t xml:space="preserve"> </w:t>
      </w:r>
      <w:r w:rsidR="00CD6A60">
        <w:rPr>
          <w:rFonts w:asciiTheme="majorHAnsi" w:eastAsiaTheme="majorHAnsi" w:hAnsiTheme="majorHAnsi" w:hint="eastAsia"/>
          <w:szCs w:val="20"/>
        </w:rPr>
        <w:t>이 특허에서 입지 결정 방법의 핵심 사안은</w:t>
      </w:r>
      <w:r w:rsidR="00CD6A60">
        <w:rPr>
          <w:rFonts w:asciiTheme="majorHAnsi" w:eastAsiaTheme="majorHAnsi" w:hAnsiTheme="majorHAnsi"/>
          <w:szCs w:val="20"/>
        </w:rPr>
        <w:t xml:space="preserve"> </w:t>
      </w:r>
      <w:r w:rsidR="00CD6A60">
        <w:rPr>
          <w:rFonts w:asciiTheme="majorHAnsi" w:eastAsiaTheme="majorHAnsi" w:hAnsiTheme="majorHAnsi" w:hint="eastAsia"/>
          <w:szCs w:val="20"/>
        </w:rPr>
        <w:t>입지 결정 대상</w:t>
      </w:r>
      <w:r w:rsidR="00CD6A60">
        <w:rPr>
          <w:rFonts w:asciiTheme="majorHAnsi" w:eastAsiaTheme="majorHAnsi" w:hAnsiTheme="majorHAnsi"/>
          <w:szCs w:val="20"/>
        </w:rPr>
        <w:t xml:space="preserve"> </w:t>
      </w:r>
      <w:r w:rsidR="00CD6A60">
        <w:rPr>
          <w:rFonts w:asciiTheme="majorHAnsi" w:eastAsiaTheme="majorHAnsi" w:hAnsiTheme="majorHAnsi" w:hint="eastAsia"/>
          <w:szCs w:val="20"/>
        </w:rPr>
        <w:t xml:space="preserve">지역을 일정한 단위 크기의 </w:t>
      </w:r>
      <w:r w:rsidR="00CD6A60">
        <w:rPr>
          <w:rFonts w:asciiTheme="majorHAnsi" w:eastAsiaTheme="majorHAnsi" w:hAnsiTheme="majorHAnsi"/>
          <w:szCs w:val="20"/>
        </w:rPr>
        <w:t>‘</w:t>
      </w:r>
      <w:r w:rsidR="00CD6A60">
        <w:rPr>
          <w:rFonts w:asciiTheme="majorHAnsi" w:eastAsiaTheme="majorHAnsi" w:hAnsiTheme="majorHAnsi" w:hint="eastAsia"/>
          <w:szCs w:val="20"/>
        </w:rPr>
        <w:t>바이크 셀</w:t>
      </w:r>
      <w:r w:rsidR="00CD6A60">
        <w:rPr>
          <w:rFonts w:asciiTheme="majorHAnsi" w:eastAsiaTheme="majorHAnsi" w:hAnsiTheme="majorHAnsi"/>
          <w:szCs w:val="20"/>
        </w:rPr>
        <w:t>’</w:t>
      </w:r>
      <w:r w:rsidR="00CD6A60">
        <w:rPr>
          <w:rFonts w:asciiTheme="majorHAnsi" w:eastAsiaTheme="majorHAnsi" w:hAnsiTheme="majorHAnsi" w:hint="eastAsia"/>
          <w:szCs w:val="20"/>
        </w:rPr>
        <w:t xml:space="preserve">로 나눈 뒤 각각을 대여소 </w:t>
      </w:r>
      <w:bookmarkStart w:id="0" w:name="_GoBack"/>
      <w:bookmarkEnd w:id="0"/>
      <w:r w:rsidR="00CD6A60">
        <w:rPr>
          <w:rFonts w:asciiTheme="majorHAnsi" w:eastAsiaTheme="majorHAnsi" w:hAnsiTheme="majorHAnsi" w:hint="eastAsia"/>
          <w:szCs w:val="20"/>
        </w:rPr>
        <w:t xml:space="preserve">후보로 두고 다양한 입지 요인 속성값을 계산해 각각의 </w:t>
      </w:r>
      <w:r w:rsidR="00CD6A60">
        <w:rPr>
          <w:rFonts w:asciiTheme="majorHAnsi" w:eastAsiaTheme="majorHAnsi" w:hAnsiTheme="majorHAnsi"/>
          <w:szCs w:val="20"/>
        </w:rPr>
        <w:t>‘</w:t>
      </w:r>
      <w:r w:rsidR="00CD6A60">
        <w:rPr>
          <w:rFonts w:asciiTheme="majorHAnsi" w:eastAsiaTheme="majorHAnsi" w:hAnsiTheme="majorHAnsi" w:hint="eastAsia"/>
          <w:szCs w:val="20"/>
        </w:rPr>
        <w:t xml:space="preserve">바이크 셀 </w:t>
      </w:r>
      <w:proofErr w:type="spellStart"/>
      <w:r w:rsidR="00CD6A60">
        <w:rPr>
          <w:rFonts w:asciiTheme="majorHAnsi" w:eastAsiaTheme="majorHAnsi" w:hAnsiTheme="majorHAnsi" w:hint="eastAsia"/>
          <w:szCs w:val="20"/>
        </w:rPr>
        <w:t>공간값</w:t>
      </w:r>
      <w:proofErr w:type="spellEnd"/>
      <w:r w:rsidR="00CD6A60">
        <w:rPr>
          <w:rFonts w:asciiTheme="majorHAnsi" w:eastAsiaTheme="majorHAnsi" w:hAnsiTheme="majorHAnsi"/>
          <w:szCs w:val="20"/>
        </w:rPr>
        <w:t>’</w:t>
      </w:r>
      <w:r w:rsidR="00CD6A60">
        <w:rPr>
          <w:rFonts w:asciiTheme="majorHAnsi" w:eastAsiaTheme="majorHAnsi" w:hAnsiTheme="majorHAnsi" w:hint="eastAsia"/>
          <w:szCs w:val="20"/>
        </w:rPr>
        <w:t>을 계산했다는 것이다.</w:t>
      </w:r>
      <w:r w:rsidR="00CD6A60">
        <w:rPr>
          <w:rFonts w:asciiTheme="majorHAnsi" w:eastAsiaTheme="majorHAnsi" w:hAnsiTheme="majorHAnsi"/>
          <w:szCs w:val="20"/>
        </w:rPr>
        <w:t xml:space="preserve"> </w:t>
      </w:r>
      <w:r w:rsidR="00CD6A60">
        <w:rPr>
          <w:rFonts w:asciiTheme="majorHAnsi" w:eastAsiaTheme="majorHAnsi" w:hAnsiTheme="majorHAnsi" w:hint="eastAsia"/>
          <w:szCs w:val="20"/>
        </w:rPr>
        <w:t xml:space="preserve">이렇게 하여 </w:t>
      </w:r>
      <w:proofErr w:type="spellStart"/>
      <w:r w:rsidR="00CD6A60">
        <w:rPr>
          <w:rFonts w:asciiTheme="majorHAnsi" w:eastAsiaTheme="majorHAnsi" w:hAnsiTheme="majorHAnsi" w:hint="eastAsia"/>
          <w:szCs w:val="20"/>
        </w:rPr>
        <w:t>공간값이</w:t>
      </w:r>
      <w:proofErr w:type="spellEnd"/>
      <w:r w:rsidR="00CD6A60">
        <w:rPr>
          <w:rFonts w:asciiTheme="majorHAnsi" w:eastAsiaTheme="majorHAnsi" w:hAnsiTheme="majorHAnsi" w:hint="eastAsia"/>
          <w:szCs w:val="20"/>
        </w:rPr>
        <w:t xml:space="preserve"> 높은 곳을 입지 결정하고 결정된 셀에서 일정 반경을 배타지역으로 정해 다음 대여소의 입지를 결정하는 방식이다.</w:t>
      </w:r>
      <w:r w:rsidR="00CD6A60">
        <w:rPr>
          <w:rFonts w:asciiTheme="majorHAnsi" w:eastAsiaTheme="majorHAnsi" w:hAnsiTheme="majorHAnsi"/>
          <w:szCs w:val="20"/>
        </w:rPr>
        <w:t xml:space="preserve"> </w:t>
      </w:r>
    </w:p>
    <w:p w:rsidR="00CD6A60" w:rsidRDefault="00CD6A60" w:rsidP="00534864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기존 연구 2</w:t>
      </w:r>
    </w:p>
    <w:p w:rsidR="00534864" w:rsidRPr="00534864" w:rsidRDefault="00CD6A60" w:rsidP="00534864">
      <w:pPr>
        <w:pStyle w:val="a7"/>
        <w:ind w:firstLineChars="200" w:firstLine="400"/>
        <w:rPr>
          <w:rFonts w:hint="eastAsia"/>
        </w:rPr>
      </w:pPr>
      <w:r>
        <w:rPr>
          <w:rFonts w:hint="eastAsia"/>
        </w:rPr>
        <w:t>장재민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 w:rsidRPr="00040400">
        <w:rPr>
          <w:rFonts w:hint="eastAsia"/>
        </w:rPr>
        <w:t>서울시</w:t>
      </w:r>
      <w:r w:rsidRPr="00040400">
        <w:rPr>
          <w:rFonts w:hint="eastAsia"/>
        </w:rPr>
        <w:t xml:space="preserve"> </w:t>
      </w:r>
      <w:r w:rsidRPr="00040400">
        <w:rPr>
          <w:rFonts w:hint="eastAsia"/>
        </w:rPr>
        <w:t>공공자전거</w:t>
      </w:r>
      <w:r w:rsidRPr="00040400">
        <w:rPr>
          <w:rFonts w:hint="eastAsia"/>
        </w:rPr>
        <w:t xml:space="preserve"> </w:t>
      </w:r>
      <w:r w:rsidRPr="00040400">
        <w:rPr>
          <w:rFonts w:hint="eastAsia"/>
        </w:rPr>
        <w:t>이용특성에</w:t>
      </w:r>
      <w:r w:rsidRPr="00040400">
        <w:rPr>
          <w:rFonts w:hint="eastAsia"/>
        </w:rPr>
        <w:t xml:space="preserve"> </w:t>
      </w:r>
      <w:r w:rsidRPr="00040400">
        <w:rPr>
          <w:rFonts w:hint="eastAsia"/>
        </w:rPr>
        <w:t>관한</w:t>
      </w:r>
      <w:r w:rsidRPr="00040400">
        <w:rPr>
          <w:rFonts w:hint="eastAsia"/>
        </w:rPr>
        <w:t xml:space="preserve"> </w:t>
      </w:r>
      <w:r w:rsidRPr="00040400">
        <w:rPr>
          <w:rFonts w:hint="eastAsia"/>
        </w:rPr>
        <w:t>연구</w:t>
      </w:r>
      <w:r>
        <w:rPr>
          <w:rFonts w:hint="eastAsia"/>
        </w:rPr>
        <w:t>(</w:t>
      </w:r>
      <w:r>
        <w:t>2016)</w:t>
      </w:r>
      <w:r>
        <w:rPr>
          <w:rStyle w:val="ad"/>
        </w:rPr>
        <w:endnoteReference w:id="2"/>
      </w:r>
      <w:r>
        <w:rPr>
          <w:rFonts w:hint="eastAsia"/>
        </w:rPr>
        <w:t>에</w:t>
      </w:r>
      <w:r w:rsidR="00040400">
        <w:rPr>
          <w:rFonts w:hint="eastAsia"/>
        </w:rPr>
        <w:t>서는</w:t>
      </w:r>
      <w:r w:rsidR="00040400">
        <w:t xml:space="preserve"> 2016</w:t>
      </w:r>
      <w:r w:rsidR="00040400">
        <w:rPr>
          <w:rFonts w:hint="eastAsia"/>
        </w:rPr>
        <w:t>년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기준으로</w:t>
      </w:r>
      <w:r w:rsidR="00040400">
        <w:rPr>
          <w:rFonts w:hint="eastAsia"/>
        </w:rPr>
        <w:t xml:space="preserve"> </w:t>
      </w:r>
      <w:r w:rsidR="00040400">
        <w:t>‘</w:t>
      </w:r>
      <w:r w:rsidR="00040400">
        <w:rPr>
          <w:rFonts w:hint="eastAsia"/>
        </w:rPr>
        <w:t>따릉이</w:t>
      </w:r>
      <w:r w:rsidR="00040400">
        <w:t>’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이용의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특성을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대여소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및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반납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위치의</w:t>
      </w:r>
      <w:r w:rsidR="00040400">
        <w:t xml:space="preserve"> </w:t>
      </w:r>
      <w:r w:rsidR="00040400">
        <w:rPr>
          <w:rFonts w:hint="eastAsia"/>
        </w:rPr>
        <w:t>토지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성격으로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설명하였다</w:t>
      </w:r>
      <w:r w:rsidR="00040400">
        <w:rPr>
          <w:rFonts w:hint="eastAsia"/>
        </w:rPr>
        <w:t>.</w:t>
      </w:r>
      <w:r w:rsidR="00040400">
        <w:t xml:space="preserve"> </w:t>
      </w:r>
      <w:r w:rsidR="00040400">
        <w:rPr>
          <w:rFonts w:hint="eastAsia"/>
        </w:rPr>
        <w:t>따릉이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대여소의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토지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성격을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주거지역</w:t>
      </w:r>
      <w:r w:rsidR="00040400">
        <w:rPr>
          <w:rFonts w:hint="eastAsia"/>
        </w:rPr>
        <w:t>,</w:t>
      </w:r>
      <w:r w:rsidR="00040400">
        <w:t xml:space="preserve"> </w:t>
      </w:r>
      <w:r w:rsidR="00040400">
        <w:rPr>
          <w:rFonts w:hint="eastAsia"/>
        </w:rPr>
        <w:t>상업지역</w:t>
      </w:r>
      <w:r w:rsidR="00040400">
        <w:rPr>
          <w:rFonts w:hint="eastAsia"/>
        </w:rPr>
        <w:t>,</w:t>
      </w:r>
      <w:r w:rsidR="00040400">
        <w:t xml:space="preserve"> </w:t>
      </w:r>
      <w:r w:rsidR="00040400">
        <w:rPr>
          <w:rFonts w:hint="eastAsia"/>
        </w:rPr>
        <w:t>대중교통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인접지역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세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가지로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나눈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후</w:t>
      </w:r>
      <w:r w:rsidR="00040400">
        <w:t xml:space="preserve"> </w:t>
      </w:r>
      <w:r w:rsidR="00040400">
        <w:rPr>
          <w:rFonts w:hint="eastAsia"/>
        </w:rPr>
        <w:t>각각의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지역에서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출발한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자전거가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어느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곳으로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통행이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이루어지는지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시간대별로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조사하여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회귀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모형을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만들어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활용하였다</w:t>
      </w:r>
      <w:r w:rsidR="00040400">
        <w:rPr>
          <w:rFonts w:hint="eastAsia"/>
        </w:rPr>
        <w:t>.</w:t>
      </w:r>
      <w:r w:rsidR="00040400">
        <w:t xml:space="preserve"> </w:t>
      </w:r>
      <w:r w:rsidR="00040400">
        <w:rPr>
          <w:rFonts w:hint="eastAsia"/>
        </w:rPr>
        <w:t>그러나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연구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결과로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도출된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회귀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모형의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설명력이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낮아</w:t>
      </w:r>
      <w:r w:rsidR="00040400">
        <w:t xml:space="preserve"> </w:t>
      </w:r>
      <w:r w:rsidR="00040400">
        <w:rPr>
          <w:rFonts w:hint="eastAsia"/>
        </w:rPr>
        <w:t>해당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연구에서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사용된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요인만으로는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따릉이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통행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특성을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잘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설명해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내지는</w:t>
      </w:r>
      <w:r w:rsidR="00040400">
        <w:rPr>
          <w:rFonts w:hint="eastAsia"/>
        </w:rPr>
        <w:t xml:space="preserve"> </w:t>
      </w:r>
      <w:r w:rsidR="00040400">
        <w:rPr>
          <w:rFonts w:hint="eastAsia"/>
        </w:rPr>
        <w:t>못하였다</w:t>
      </w:r>
      <w:r w:rsidR="00040400">
        <w:rPr>
          <w:rFonts w:hint="eastAsia"/>
        </w:rPr>
        <w:t>.</w:t>
      </w:r>
    </w:p>
    <w:p w:rsidR="003478A3" w:rsidRDefault="000F1907">
      <w:pPr>
        <w:pStyle w:val="a7"/>
        <w:numPr>
          <w:ilvl w:val="1"/>
          <w:numId w:val="3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EB41A4" w:rsidRPr="00EB41A4">
        <w:rPr>
          <w:rFonts w:asciiTheme="majorHAnsi" w:eastAsiaTheme="majorHAnsi" w:hAnsiTheme="majorHAnsi"/>
          <w:b/>
          <w:szCs w:val="20"/>
        </w:rPr>
        <w:t>기존 연구의 문제점</w:t>
      </w:r>
    </w:p>
    <w:p w:rsidR="00721EFF" w:rsidRDefault="00534864" w:rsidP="00534864">
      <w:pPr>
        <w:ind w:left="800" w:firstLineChars="200" w:firstLine="400"/>
        <w:rPr>
          <w:rFonts w:asciiTheme="majorHAnsi" w:eastAsiaTheme="majorHAnsi" w:hAnsiTheme="majorHAnsi"/>
          <w:szCs w:val="20"/>
        </w:rPr>
      </w:pPr>
      <w:r w:rsidRPr="00534864">
        <w:rPr>
          <w:rFonts w:asciiTheme="majorHAnsi" w:eastAsiaTheme="majorHAnsi" w:hAnsiTheme="majorHAnsi" w:hint="eastAsia"/>
          <w:szCs w:val="20"/>
        </w:rPr>
        <w:t xml:space="preserve">위 기존 </w:t>
      </w:r>
      <w:proofErr w:type="spellStart"/>
      <w:r w:rsidRPr="00534864">
        <w:rPr>
          <w:rFonts w:asciiTheme="majorHAnsi" w:eastAsiaTheme="majorHAnsi" w:hAnsiTheme="majorHAnsi" w:hint="eastAsia"/>
          <w:szCs w:val="20"/>
        </w:rPr>
        <w:t>연구들에서</w:t>
      </w:r>
      <w:proofErr w:type="spellEnd"/>
      <w:r w:rsidRPr="00534864">
        <w:rPr>
          <w:rFonts w:asciiTheme="majorHAnsi" w:eastAsiaTheme="majorHAnsi" w:hAnsiTheme="majorHAnsi" w:hint="eastAsia"/>
          <w:szCs w:val="20"/>
        </w:rPr>
        <w:t xml:space="preserve"> 자전거 대여소의 입지 결정 방법에는 자전거 이용자의 이용 목적</w:t>
      </w:r>
      <w:r w:rsidRPr="00534864">
        <w:rPr>
          <w:rFonts w:asciiTheme="majorHAnsi" w:eastAsiaTheme="majorHAnsi" w:hAnsiTheme="majorHAnsi"/>
          <w:szCs w:val="20"/>
        </w:rPr>
        <w:t xml:space="preserve"> </w:t>
      </w:r>
      <w:r w:rsidRPr="00534864">
        <w:rPr>
          <w:rFonts w:asciiTheme="majorHAnsi" w:eastAsiaTheme="majorHAnsi" w:hAnsiTheme="majorHAnsi" w:hint="eastAsia"/>
          <w:szCs w:val="20"/>
        </w:rPr>
        <w:t>등에 따른</w:t>
      </w:r>
      <w:r w:rsidR="00E5252F">
        <w:rPr>
          <w:rFonts w:asciiTheme="majorHAnsi" w:eastAsiaTheme="majorHAnsi" w:hAnsiTheme="majorHAnsi" w:hint="eastAsia"/>
          <w:szCs w:val="20"/>
        </w:rPr>
        <w:t xml:space="preserve"> </w:t>
      </w:r>
      <w:r w:rsidR="00040400">
        <w:rPr>
          <w:rFonts w:asciiTheme="majorHAnsi" w:eastAsiaTheme="majorHAnsi" w:hAnsiTheme="majorHAnsi" w:hint="eastAsia"/>
          <w:szCs w:val="20"/>
        </w:rPr>
        <w:t>다양한 요인을 고려한</w:t>
      </w:r>
      <w:r w:rsidR="00E5252F">
        <w:rPr>
          <w:rFonts w:asciiTheme="majorHAnsi" w:eastAsiaTheme="majorHAnsi" w:hAnsiTheme="majorHAnsi" w:hint="eastAsia"/>
          <w:szCs w:val="20"/>
        </w:rPr>
        <w:t xml:space="preserve"> 분석이 빠졌다는 점을 첫 번째 문제로 들 수 있다.</w:t>
      </w:r>
      <w:r w:rsidR="00E5252F">
        <w:rPr>
          <w:rFonts w:asciiTheme="majorHAnsi" w:eastAsiaTheme="majorHAnsi" w:hAnsiTheme="majorHAnsi"/>
          <w:szCs w:val="20"/>
        </w:rPr>
        <w:t xml:space="preserve"> </w:t>
      </w:r>
      <w:r w:rsidR="00E5252F">
        <w:rPr>
          <w:rFonts w:asciiTheme="majorHAnsi" w:eastAsiaTheme="majorHAnsi" w:hAnsiTheme="majorHAnsi" w:hint="eastAsia"/>
          <w:szCs w:val="20"/>
        </w:rPr>
        <w:t>입지를 결정하기 위한 요인을 설정하는 방법의 객관성을 확보할 필요가 있다.</w:t>
      </w:r>
    </w:p>
    <w:p w:rsidR="00E5252F" w:rsidRPr="00534864" w:rsidRDefault="00E5252F" w:rsidP="00534864">
      <w:pPr>
        <w:ind w:left="800" w:firstLineChars="200" w:firstLine="4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두 번째로,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현재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따릉이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와 같이 일종의 이동수단으로서 공공 자전거를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바라보고 연구하지 못했다는 한계를 들 수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즉,</w:t>
      </w:r>
      <w:r>
        <w:rPr>
          <w:rFonts w:asciiTheme="majorHAnsi" w:eastAsiaTheme="majorHAnsi" w:hAnsiTheme="majorHAnsi"/>
          <w:szCs w:val="20"/>
        </w:rPr>
        <w:t xml:space="preserve"> </w:t>
      </w:r>
      <w:r w:rsidR="00040400">
        <w:rPr>
          <w:rFonts w:asciiTheme="majorHAnsi" w:eastAsiaTheme="majorHAnsi" w:hAnsiTheme="majorHAnsi" w:hint="eastAsia"/>
          <w:szCs w:val="20"/>
        </w:rPr>
        <w:t>기존</w:t>
      </w:r>
      <w:r>
        <w:rPr>
          <w:rFonts w:asciiTheme="majorHAnsi" w:eastAsiaTheme="majorHAnsi" w:hAnsiTheme="majorHAnsi" w:hint="eastAsia"/>
          <w:szCs w:val="20"/>
        </w:rPr>
        <w:t xml:space="preserve"> 연</w:t>
      </w:r>
      <w:r w:rsidR="00040400">
        <w:rPr>
          <w:rFonts w:asciiTheme="majorHAnsi" w:eastAsiaTheme="majorHAnsi" w:hAnsiTheme="majorHAnsi" w:hint="eastAsia"/>
          <w:szCs w:val="20"/>
        </w:rPr>
        <w:t>구1</w:t>
      </w:r>
      <w:r>
        <w:rPr>
          <w:rFonts w:asciiTheme="majorHAnsi" w:eastAsiaTheme="majorHAnsi" w:hAnsiTheme="majorHAnsi" w:hint="eastAsia"/>
          <w:szCs w:val="20"/>
        </w:rPr>
        <w:t xml:space="preserve">에서는 대여소를 단순히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자전거 이용 수요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에 따라 배치하여,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어떤 요인이 자전거에 의한 이동을 발생시키는지에 대한 분석과 적용</w:t>
      </w:r>
      <w:r w:rsidR="00A601C7">
        <w:rPr>
          <w:rFonts w:asciiTheme="majorHAnsi" w:eastAsiaTheme="majorHAnsi" w:hAnsiTheme="majorHAnsi" w:hint="eastAsia"/>
          <w:szCs w:val="20"/>
        </w:rPr>
        <w:t>이 다소 아쉽다.</w:t>
      </w:r>
    </w:p>
    <w:p w:rsidR="005C4D5E" w:rsidRPr="008F2A4C" w:rsidRDefault="005C4D5E" w:rsidP="005C4D5E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 w:hint="eastAsia"/>
          <w:b/>
          <w:sz w:val="22"/>
        </w:rPr>
        <w:t xml:space="preserve">프로젝트 </w:t>
      </w:r>
    </w:p>
    <w:p w:rsidR="00193FE4" w:rsidRDefault="005C4D5E" w:rsidP="00193FE4">
      <w:pPr>
        <w:pStyle w:val="a7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기존 연구와 차이점 및 </w:t>
      </w:r>
      <w:r w:rsidR="00EB41A4" w:rsidRPr="005C4D5E">
        <w:rPr>
          <w:rFonts w:asciiTheme="majorHAnsi" w:eastAsiaTheme="majorHAnsi" w:hAnsiTheme="majorHAnsi"/>
          <w:b/>
          <w:szCs w:val="20"/>
        </w:rPr>
        <w:t>해결방안</w:t>
      </w:r>
      <w:r w:rsidR="00193FE4">
        <w:rPr>
          <w:rFonts w:asciiTheme="majorHAnsi" w:eastAsiaTheme="majorHAnsi" w:hAnsiTheme="majorHAnsi"/>
          <w:b/>
          <w:szCs w:val="20"/>
        </w:rPr>
        <w:t>’</w:t>
      </w:r>
    </w:p>
    <w:p w:rsidR="00467471" w:rsidRDefault="00E5252F" w:rsidP="00E5252F">
      <w:pPr>
        <w:pStyle w:val="a7"/>
        <w:ind w:left="1120" w:firstLineChars="200" w:firstLine="4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 xml:space="preserve">본 연구에서는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따릉이</w:t>
      </w:r>
      <w:r>
        <w:rPr>
          <w:rFonts w:asciiTheme="majorHAnsi" w:eastAsiaTheme="majorHAnsi" w:hAnsiTheme="majorHAnsi"/>
          <w:szCs w:val="20"/>
        </w:rPr>
        <w:t>’</w:t>
      </w:r>
      <w:proofErr w:type="spellStart"/>
      <w:r>
        <w:rPr>
          <w:rFonts w:asciiTheme="majorHAnsi" w:eastAsiaTheme="majorHAnsi" w:hAnsiTheme="majorHAnsi" w:hint="eastAsia"/>
          <w:szCs w:val="20"/>
        </w:rPr>
        <w:t>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="00040400">
        <w:rPr>
          <w:rFonts w:asciiTheme="majorHAnsi" w:eastAsiaTheme="majorHAnsi" w:hAnsiTheme="majorHAnsi" w:hint="eastAsia"/>
          <w:szCs w:val="20"/>
        </w:rPr>
        <w:t>기존 연구2에서처럼 일종의</w:t>
      </w:r>
      <w:r>
        <w:rPr>
          <w:rFonts w:asciiTheme="majorHAnsi" w:eastAsiaTheme="majorHAnsi" w:hAnsiTheme="majorHAnsi" w:hint="eastAsia"/>
          <w:szCs w:val="20"/>
        </w:rPr>
        <w:t xml:space="preserve"> 이동 수단으로 바라보고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공공에 공개된 따릉이 통행 데이터를 통해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통행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의 관점에서 대여소의 입지 요인</w:t>
      </w:r>
      <w:r w:rsidR="00040400">
        <w:rPr>
          <w:rFonts w:asciiTheme="majorHAnsi" w:eastAsiaTheme="majorHAnsi" w:hAnsiTheme="majorHAnsi" w:hint="eastAsia"/>
          <w:szCs w:val="20"/>
        </w:rPr>
        <w:t xml:space="preserve"> 보다 다양한 관점에서</w:t>
      </w:r>
      <w:r>
        <w:rPr>
          <w:rFonts w:asciiTheme="majorHAnsi" w:eastAsiaTheme="majorHAnsi" w:hAnsiTheme="majorHAnsi" w:hint="eastAsia"/>
          <w:szCs w:val="20"/>
        </w:rPr>
        <w:t xml:space="preserve"> 분석하고,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대여소의 효율적 입지 방안을 제시하도록 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또한,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통행 데이터에서 다양한 이동에 대한 요인을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객관적으로 파악 및 분석하여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자전거 통행에 대한 전반적인 맥락을 함께 분석하도록 한다.</w:t>
      </w:r>
    </w:p>
    <w:p w:rsidR="005C4D5E" w:rsidRDefault="005C4D5E" w:rsidP="005C4D5E">
      <w:pPr>
        <w:pStyle w:val="a7"/>
        <w:numPr>
          <w:ilvl w:val="1"/>
          <w:numId w:val="5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프로젝트 내용</w:t>
      </w:r>
    </w:p>
    <w:p w:rsidR="00A72864" w:rsidRDefault="00040400" w:rsidP="001425E9">
      <w:pPr>
        <w:pStyle w:val="a7"/>
        <w:ind w:left="1120"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먼저 서울시 열린 데이터광장에 공개되어 있는 따릉이 이용 현황 및 통행 데이터(</w:t>
      </w:r>
      <w:r>
        <w:rPr>
          <w:rFonts w:asciiTheme="majorHAnsi" w:eastAsiaTheme="majorHAnsi" w:hAnsiTheme="majorHAnsi"/>
          <w:szCs w:val="20"/>
        </w:rPr>
        <w:t xml:space="preserve">2018 </w:t>
      </w:r>
      <w:r>
        <w:rPr>
          <w:rFonts w:asciiTheme="majorHAnsi" w:eastAsiaTheme="majorHAnsi" w:hAnsiTheme="majorHAnsi" w:hint="eastAsia"/>
          <w:szCs w:val="20"/>
        </w:rPr>
        <w:t xml:space="preserve">상반기 약 </w:t>
      </w:r>
      <w:r>
        <w:rPr>
          <w:rFonts w:asciiTheme="majorHAnsi" w:eastAsiaTheme="majorHAnsi" w:hAnsiTheme="majorHAnsi"/>
          <w:szCs w:val="20"/>
        </w:rPr>
        <w:t>350</w:t>
      </w:r>
      <w:r>
        <w:rPr>
          <w:rFonts w:asciiTheme="majorHAnsi" w:eastAsiaTheme="majorHAnsi" w:hAnsiTheme="majorHAnsi" w:hint="eastAsia"/>
          <w:szCs w:val="20"/>
        </w:rPr>
        <w:t>만건)에 대해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기초적인 통계 및 공간분석을 하여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통행을 이용 목적별로 분류해 내고,</w:t>
      </w:r>
      <w:r w:rsidR="0006277B">
        <w:rPr>
          <w:rFonts w:asciiTheme="majorHAnsi" w:eastAsiaTheme="majorHAnsi" w:hAnsiTheme="majorHAnsi"/>
          <w:szCs w:val="20"/>
        </w:rPr>
        <w:t xml:space="preserve"> </w:t>
      </w:r>
      <w:r w:rsidR="0006277B">
        <w:rPr>
          <w:rFonts w:asciiTheme="majorHAnsi" w:eastAsiaTheme="majorHAnsi" w:hAnsiTheme="majorHAnsi" w:hint="eastAsia"/>
          <w:szCs w:val="20"/>
        </w:rPr>
        <w:t>시각화해</w:t>
      </w:r>
      <w:r w:rsidR="0006277B">
        <w:rPr>
          <w:rFonts w:asciiTheme="majorHAnsi" w:eastAsiaTheme="majorHAnsi" w:hAnsiTheme="majorHAnsi"/>
          <w:szCs w:val="20"/>
        </w:rPr>
        <w:t xml:space="preserve"> </w:t>
      </w:r>
      <w:r w:rsidR="0006277B">
        <w:rPr>
          <w:rFonts w:asciiTheme="majorHAnsi" w:eastAsiaTheme="majorHAnsi" w:hAnsiTheme="majorHAnsi" w:hint="eastAsia"/>
          <w:szCs w:val="20"/>
        </w:rPr>
        <w:t>전반적인 경향성과</w:t>
      </w:r>
      <w:r w:rsidR="0006277B">
        <w:rPr>
          <w:rFonts w:asciiTheme="majorHAnsi" w:eastAsiaTheme="majorHAnsi" w:hAnsiTheme="majorHAnsi"/>
          <w:szCs w:val="20"/>
        </w:rPr>
        <w:t xml:space="preserve"> </w:t>
      </w:r>
      <w:r w:rsidR="0006277B">
        <w:rPr>
          <w:rFonts w:asciiTheme="majorHAnsi" w:eastAsiaTheme="majorHAnsi" w:hAnsiTheme="majorHAnsi" w:hint="eastAsia"/>
          <w:szCs w:val="20"/>
        </w:rPr>
        <w:t>이용 요인을 추정해 해당하는 데이터를 구해 회귀 분석을 통해 검증해 본다.</w:t>
      </w:r>
    </w:p>
    <w:p w:rsidR="0006277B" w:rsidRPr="002C3609" w:rsidRDefault="0006277B" w:rsidP="001425E9">
      <w:pPr>
        <w:pStyle w:val="a7"/>
        <w:ind w:left="1120"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이렇게 이용 요인을 여러 개 도출하여 대여소별 따릉이 이용률에 대한 모형의 설명력을 높이고,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어느 정도 수준의 설명력을 가지게 되면 이를 서울시 전체를 대상으로 적용해 따릉이 대여소의 최적 입지를 선정해 보고,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기존의 입지와 비교해서 일부 재배치된 따릉이 대여소 입지를 제안해 본다.</w:t>
      </w:r>
    </w:p>
    <w:p w:rsidR="00FD77B8" w:rsidRPr="00A72864" w:rsidRDefault="00FD77B8" w:rsidP="005C4D5E">
      <w:pPr>
        <w:rPr>
          <w:rFonts w:asciiTheme="majorHAnsi" w:eastAsiaTheme="majorHAnsi" w:hAnsiTheme="majorHAnsi"/>
          <w:b/>
          <w:szCs w:val="20"/>
        </w:rPr>
      </w:pPr>
    </w:p>
    <w:p w:rsidR="00C222F1" w:rsidRDefault="00C222F1" w:rsidP="00C222F1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진행 일정</w: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1533"/>
        <w:gridCol w:w="1627"/>
        <w:gridCol w:w="5096"/>
      </w:tblGrid>
      <w:tr w:rsidR="00041096" w:rsidTr="00041096">
        <w:tc>
          <w:tcPr>
            <w:tcW w:w="1533" w:type="dxa"/>
          </w:tcPr>
          <w:p w:rsidR="00041096" w:rsidRPr="00041096" w:rsidRDefault="00721EFF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진행 주차</w:t>
            </w:r>
          </w:p>
        </w:tc>
        <w:tc>
          <w:tcPr>
            <w:tcW w:w="1627" w:type="dxa"/>
          </w:tcPr>
          <w:p w:rsidR="00041096" w:rsidRPr="00041096" w:rsidRDefault="00721EFF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담당</w:t>
            </w:r>
          </w:p>
        </w:tc>
        <w:tc>
          <w:tcPr>
            <w:tcW w:w="5096" w:type="dxa"/>
          </w:tcPr>
          <w:p w:rsidR="00721EFF" w:rsidRPr="00041096" w:rsidRDefault="00721EFF" w:rsidP="00721EFF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내용</w:t>
            </w:r>
          </w:p>
        </w:tc>
      </w:tr>
      <w:tr w:rsidR="00041096" w:rsidTr="00041096">
        <w:tc>
          <w:tcPr>
            <w:tcW w:w="1533" w:type="dxa"/>
          </w:tcPr>
          <w:p w:rsidR="00041096" w:rsidRDefault="005D353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="0006277B">
              <w:rPr>
                <w:rFonts w:asciiTheme="majorHAnsi" w:eastAsiaTheme="majorHAnsi" w:hAnsiTheme="majorHAnsi"/>
                <w:szCs w:val="20"/>
              </w:rPr>
              <w:t>(9/19)</w:t>
            </w:r>
          </w:p>
        </w:tc>
        <w:tc>
          <w:tcPr>
            <w:tcW w:w="1627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주제 선정</w:t>
            </w:r>
          </w:p>
        </w:tc>
      </w:tr>
      <w:tr w:rsidR="00041096" w:rsidTr="00041096">
        <w:tc>
          <w:tcPr>
            <w:tcW w:w="1533" w:type="dxa"/>
          </w:tcPr>
          <w:p w:rsidR="00041096" w:rsidRDefault="005D353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="0006277B">
              <w:rPr>
                <w:rFonts w:asciiTheme="majorHAnsi" w:eastAsiaTheme="majorHAnsi" w:hAnsiTheme="majorHAnsi"/>
                <w:szCs w:val="20"/>
              </w:rPr>
              <w:t>(9/26)</w:t>
            </w:r>
          </w:p>
        </w:tc>
        <w:tc>
          <w:tcPr>
            <w:tcW w:w="1627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대상 데이터 수집 및 방향 설정</w:t>
            </w:r>
          </w:p>
        </w:tc>
      </w:tr>
      <w:tr w:rsidR="00041096" w:rsidTr="00041096">
        <w:tc>
          <w:tcPr>
            <w:tcW w:w="1533" w:type="dxa"/>
          </w:tcPr>
          <w:p w:rsidR="00041096" w:rsidRDefault="005D353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="0006277B">
              <w:rPr>
                <w:rFonts w:asciiTheme="majorHAnsi" w:eastAsiaTheme="majorHAnsi" w:hAnsiTheme="majorHAnsi"/>
                <w:szCs w:val="20"/>
              </w:rPr>
              <w:t>(10/3)</w:t>
            </w:r>
          </w:p>
        </w:tc>
        <w:tc>
          <w:tcPr>
            <w:tcW w:w="1627" w:type="dxa"/>
          </w:tcPr>
          <w:p w:rsidR="00041096" w:rsidRPr="00041096" w:rsidRDefault="00A601C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따릉이 통행 데이터 기초 분석</w:t>
            </w:r>
          </w:p>
        </w:tc>
      </w:tr>
      <w:tr w:rsidR="000905A6" w:rsidTr="00041096">
        <w:tc>
          <w:tcPr>
            <w:tcW w:w="1533" w:type="dxa"/>
          </w:tcPr>
          <w:p w:rsidR="000905A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>(10/10)</w:t>
            </w:r>
          </w:p>
        </w:tc>
        <w:tc>
          <w:tcPr>
            <w:tcW w:w="1627" w:type="dxa"/>
          </w:tcPr>
          <w:p w:rsidR="000905A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905A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따릉이 통행 데이터 기초 분석</w:t>
            </w:r>
          </w:p>
        </w:tc>
      </w:tr>
      <w:tr w:rsidR="00041096" w:rsidTr="00041096">
        <w:tc>
          <w:tcPr>
            <w:tcW w:w="1533" w:type="dxa"/>
          </w:tcPr>
          <w:p w:rsid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  <w:r>
              <w:rPr>
                <w:rFonts w:asciiTheme="majorHAnsi" w:eastAsiaTheme="majorHAnsi" w:hAnsiTheme="majorHAnsi"/>
                <w:szCs w:val="20"/>
              </w:rPr>
              <w:t>(10/17)</w:t>
            </w:r>
          </w:p>
        </w:tc>
        <w:tc>
          <w:tcPr>
            <w:tcW w:w="1627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따릉이 통행 데이터 시각화 및 패턴 분석</w:t>
            </w:r>
          </w:p>
        </w:tc>
      </w:tr>
      <w:tr w:rsidR="00041096" w:rsidTr="00041096">
        <w:tc>
          <w:tcPr>
            <w:tcW w:w="1533" w:type="dxa"/>
          </w:tcPr>
          <w:p w:rsid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  <w:r>
              <w:rPr>
                <w:rFonts w:asciiTheme="majorHAnsi" w:eastAsiaTheme="majorHAnsi" w:hAnsiTheme="majorHAnsi"/>
                <w:szCs w:val="20"/>
              </w:rPr>
              <w:t>(10/24)</w:t>
            </w:r>
          </w:p>
        </w:tc>
        <w:tc>
          <w:tcPr>
            <w:tcW w:w="1627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따릉이 통행 데이터 시각화 및 패턴 분석</w:t>
            </w:r>
          </w:p>
        </w:tc>
      </w:tr>
      <w:tr w:rsidR="00041096" w:rsidTr="00041096">
        <w:tc>
          <w:tcPr>
            <w:tcW w:w="1533" w:type="dxa"/>
          </w:tcPr>
          <w:p w:rsid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  <w:r>
              <w:rPr>
                <w:rFonts w:asciiTheme="majorHAnsi" w:eastAsiaTheme="majorHAnsi" w:hAnsiTheme="majorHAnsi"/>
                <w:szCs w:val="20"/>
              </w:rPr>
              <w:t>(10/31)</w:t>
            </w:r>
          </w:p>
        </w:tc>
        <w:tc>
          <w:tcPr>
            <w:tcW w:w="1627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이용요인 선정 및 데이터 수집 및 검정</w:t>
            </w:r>
          </w:p>
        </w:tc>
      </w:tr>
      <w:tr w:rsidR="00041096" w:rsidTr="00041096">
        <w:tc>
          <w:tcPr>
            <w:tcW w:w="1533" w:type="dxa"/>
          </w:tcPr>
          <w:p w:rsidR="00041096" w:rsidRPr="0006277B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8(11/7)</w:t>
            </w:r>
          </w:p>
        </w:tc>
        <w:tc>
          <w:tcPr>
            <w:tcW w:w="1627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이용요인 선정 및 데이터 수집 및 검정</w:t>
            </w:r>
          </w:p>
        </w:tc>
      </w:tr>
      <w:tr w:rsidR="00041096" w:rsidTr="00041096">
        <w:tc>
          <w:tcPr>
            <w:tcW w:w="1533" w:type="dxa"/>
          </w:tcPr>
          <w:p w:rsid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(11/14)</w:t>
            </w:r>
          </w:p>
        </w:tc>
        <w:tc>
          <w:tcPr>
            <w:tcW w:w="1627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대여소 위치에 따른 이용률 모델 산정</w:t>
            </w:r>
          </w:p>
        </w:tc>
      </w:tr>
      <w:tr w:rsidR="00041096" w:rsidTr="00041096">
        <w:tc>
          <w:tcPr>
            <w:tcW w:w="1533" w:type="dxa"/>
          </w:tcPr>
          <w:p w:rsidR="00041096" w:rsidRDefault="0006277B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1</w:t>
            </w:r>
            <w:r>
              <w:rPr>
                <w:rFonts w:asciiTheme="majorHAnsi" w:eastAsiaTheme="majorHAnsi" w:hAnsiTheme="majorHAnsi"/>
                <w:szCs w:val="20"/>
              </w:rPr>
              <w:t>0(11/21)</w:t>
            </w:r>
          </w:p>
        </w:tc>
        <w:tc>
          <w:tcPr>
            <w:tcW w:w="1627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06277B" w:rsidP="00041096">
            <w:pPr>
              <w:pStyle w:val="a7"/>
              <w:ind w:left="0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대여소 위치에 따른 이용률 모델 산정</w:t>
            </w:r>
          </w:p>
        </w:tc>
      </w:tr>
      <w:tr w:rsidR="00041096" w:rsidTr="00041096">
        <w:tc>
          <w:tcPr>
            <w:tcW w:w="1533" w:type="dxa"/>
          </w:tcPr>
          <w:p w:rsidR="00041096" w:rsidRPr="00A601C7" w:rsidRDefault="00A601C7" w:rsidP="000905A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1(11/28)</w:t>
            </w:r>
          </w:p>
        </w:tc>
        <w:tc>
          <w:tcPr>
            <w:tcW w:w="1627" w:type="dxa"/>
          </w:tcPr>
          <w:p w:rsidR="00041096" w:rsidRPr="00041096" w:rsidRDefault="00A601C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A601C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모델 적용 및 최적 입지 산정</w:t>
            </w:r>
          </w:p>
        </w:tc>
      </w:tr>
      <w:tr w:rsidR="00041096" w:rsidTr="00041096">
        <w:tc>
          <w:tcPr>
            <w:tcW w:w="1533" w:type="dxa"/>
          </w:tcPr>
          <w:p w:rsidR="00041096" w:rsidRPr="00041096" w:rsidRDefault="00A601C7" w:rsidP="000905A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2(12/5)</w:t>
            </w:r>
          </w:p>
        </w:tc>
        <w:tc>
          <w:tcPr>
            <w:tcW w:w="1627" w:type="dxa"/>
          </w:tcPr>
          <w:p w:rsidR="00041096" w:rsidRPr="00041096" w:rsidRDefault="00A601C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41096" w:rsidRPr="00041096" w:rsidRDefault="00A601C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모델 적용 및 최적 입지 산정</w:t>
            </w:r>
          </w:p>
        </w:tc>
      </w:tr>
      <w:tr w:rsidR="000905A6" w:rsidTr="00041096">
        <w:tc>
          <w:tcPr>
            <w:tcW w:w="1533" w:type="dxa"/>
          </w:tcPr>
          <w:p w:rsidR="000905A6" w:rsidRDefault="00A601C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3(12/12)</w:t>
            </w:r>
          </w:p>
        </w:tc>
        <w:tc>
          <w:tcPr>
            <w:tcW w:w="1627" w:type="dxa"/>
          </w:tcPr>
          <w:p w:rsidR="000905A6" w:rsidRPr="00041096" w:rsidRDefault="00A601C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이영구</w:t>
            </w:r>
          </w:p>
        </w:tc>
        <w:tc>
          <w:tcPr>
            <w:tcW w:w="5096" w:type="dxa"/>
          </w:tcPr>
          <w:p w:rsidR="000905A6" w:rsidRPr="00041096" w:rsidRDefault="00A601C7" w:rsidP="00041096">
            <w:pPr>
              <w:pStyle w:val="a7"/>
              <w:ind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기존 입지와 비교 및 분석</w:t>
            </w:r>
          </w:p>
        </w:tc>
      </w:tr>
    </w:tbl>
    <w:p w:rsidR="00721EFF" w:rsidRDefault="00721EFF" w:rsidP="00721EFF">
      <w:pPr>
        <w:pStyle w:val="a7"/>
        <w:ind w:left="760"/>
        <w:rPr>
          <w:rFonts w:asciiTheme="majorHAnsi" w:eastAsiaTheme="majorHAnsi" w:hAnsiTheme="majorHAnsi"/>
          <w:b/>
          <w:sz w:val="22"/>
        </w:rPr>
      </w:pPr>
    </w:p>
    <w:p w:rsidR="00721EFF" w:rsidRDefault="00EB41A4" w:rsidP="00EB41A4">
      <w:pPr>
        <w:pStyle w:val="a7"/>
        <w:numPr>
          <w:ilvl w:val="0"/>
          <w:numId w:val="1"/>
        </w:numPr>
        <w:rPr>
          <w:rFonts w:asciiTheme="majorHAnsi" w:eastAsiaTheme="majorHAnsi" w:hAnsiTheme="majorHAnsi"/>
          <w:b/>
          <w:sz w:val="22"/>
        </w:rPr>
      </w:pPr>
      <w:r w:rsidRPr="008F2A4C">
        <w:rPr>
          <w:rFonts w:asciiTheme="majorHAnsi" w:eastAsiaTheme="majorHAnsi" w:hAnsiTheme="majorHAnsi"/>
          <w:b/>
          <w:sz w:val="22"/>
        </w:rPr>
        <w:t>결론</w:t>
      </w:r>
    </w:p>
    <w:p w:rsidR="00A601C7" w:rsidRDefault="00A601C7" w:rsidP="00A601C7">
      <w:pPr>
        <w:pStyle w:val="a7"/>
        <w:ind w:firstLineChars="200" w:firstLine="40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통행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통행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요인을</w:t>
      </w:r>
      <w:r>
        <w:rPr>
          <w:rFonts w:hint="eastAsia"/>
        </w:rPr>
        <w:t xml:space="preserve"> </w:t>
      </w:r>
      <w:r>
        <w:rPr>
          <w:rFonts w:hint="eastAsia"/>
        </w:rPr>
        <w:t>도출해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있느냐가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단계가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  <w:r>
        <w:t xml:space="preserve"> </w:t>
      </w:r>
      <w:r w:rsidR="00CD6A60">
        <w:rPr>
          <w:rFonts w:hint="eastAsia"/>
        </w:rPr>
        <w:t>방대한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원천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데이터를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필요에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맞게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여러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방법으로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정제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및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시각화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해보는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경험에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많은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도움이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될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것이며</w:t>
      </w:r>
      <w:r w:rsidR="00CD6A60">
        <w:rPr>
          <w:rFonts w:hint="eastAsia"/>
        </w:rPr>
        <w:t>,</w:t>
      </w:r>
      <w:r w:rsidR="00CD6A60">
        <w:t xml:space="preserve"> </w:t>
      </w:r>
      <w:r w:rsidR="00CD6A60">
        <w:rPr>
          <w:rFonts w:hint="eastAsia"/>
        </w:rPr>
        <w:t>프로젝트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결과가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정책적으로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사용할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수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있는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수준이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되도록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노력해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볼</w:t>
      </w:r>
      <w:r w:rsidR="00CD6A60">
        <w:rPr>
          <w:rFonts w:hint="eastAsia"/>
        </w:rPr>
        <w:t xml:space="preserve"> </w:t>
      </w:r>
      <w:r w:rsidR="00CD6A60">
        <w:rPr>
          <w:rFonts w:hint="eastAsia"/>
        </w:rPr>
        <w:t>것이다</w:t>
      </w:r>
      <w:r w:rsidR="00CD6A60">
        <w:rPr>
          <w:rFonts w:hint="eastAsia"/>
        </w:rPr>
        <w:t>.</w:t>
      </w:r>
    </w:p>
    <w:p w:rsidR="00CD6A60" w:rsidRDefault="00CD6A60" w:rsidP="00A601C7">
      <w:pPr>
        <w:pStyle w:val="a7"/>
        <w:ind w:firstLineChars="200" w:firstLine="400"/>
      </w:pPr>
    </w:p>
    <w:p w:rsidR="00CD6A60" w:rsidRDefault="00CD6A60" w:rsidP="00A601C7">
      <w:pPr>
        <w:pStyle w:val="a7"/>
        <w:ind w:firstLineChars="200" w:firstLine="400"/>
      </w:pPr>
    </w:p>
    <w:p w:rsidR="00CD6A60" w:rsidRDefault="00CD6A60" w:rsidP="00A601C7">
      <w:pPr>
        <w:pStyle w:val="a7"/>
        <w:ind w:firstLineChars="200" w:firstLine="400"/>
      </w:pPr>
    </w:p>
    <w:p w:rsidR="00CD6A60" w:rsidRDefault="00CD6A60" w:rsidP="00A601C7">
      <w:pPr>
        <w:pStyle w:val="a7"/>
        <w:ind w:firstLineChars="200" w:firstLine="400"/>
      </w:pPr>
    </w:p>
    <w:p w:rsidR="00CD6A60" w:rsidRDefault="00CD6A60" w:rsidP="00A601C7">
      <w:pPr>
        <w:pStyle w:val="a7"/>
        <w:ind w:firstLineChars="200" w:firstLine="400"/>
      </w:pPr>
    </w:p>
    <w:p w:rsidR="00CD6A60" w:rsidRDefault="00CD6A60" w:rsidP="00A601C7">
      <w:pPr>
        <w:pStyle w:val="a7"/>
        <w:ind w:firstLineChars="200" w:firstLine="400"/>
      </w:pPr>
    </w:p>
    <w:p w:rsidR="00CD6A60" w:rsidRDefault="00CD6A60" w:rsidP="00A601C7">
      <w:pPr>
        <w:pStyle w:val="a7"/>
        <w:ind w:firstLineChars="200" w:firstLine="400"/>
      </w:pPr>
    </w:p>
    <w:p w:rsidR="00CD6A60" w:rsidRDefault="00CD6A60" w:rsidP="00A601C7">
      <w:pPr>
        <w:pStyle w:val="a7"/>
        <w:ind w:firstLineChars="200" w:firstLine="400"/>
      </w:pPr>
    </w:p>
    <w:p w:rsidR="00CD6A60" w:rsidRDefault="00CD6A60" w:rsidP="00A601C7">
      <w:pPr>
        <w:pStyle w:val="a7"/>
        <w:ind w:firstLineChars="200" w:firstLine="400"/>
      </w:pPr>
    </w:p>
    <w:p w:rsidR="00CD6A60" w:rsidRPr="00A601C7" w:rsidRDefault="00CD6A60" w:rsidP="00A601C7">
      <w:pPr>
        <w:pStyle w:val="a7"/>
        <w:ind w:firstLineChars="200" w:firstLine="400"/>
        <w:rPr>
          <w:rFonts w:hint="eastAsia"/>
        </w:rPr>
      </w:pPr>
    </w:p>
    <w:p w:rsidR="003478A3" w:rsidRPr="00EB41A4" w:rsidRDefault="00EB41A4" w:rsidP="00EB41A4">
      <w:pPr>
        <w:rPr>
          <w:rFonts w:asciiTheme="majorHAnsi" w:eastAsiaTheme="majorHAnsi" w:hAnsiTheme="majorHAnsi"/>
          <w:b/>
          <w:szCs w:val="20"/>
        </w:rPr>
      </w:pPr>
      <w:r w:rsidRPr="00EB41A4">
        <w:rPr>
          <w:rFonts w:asciiTheme="majorHAnsi" w:eastAsiaTheme="majorHAnsi" w:hAnsiTheme="majorHAnsi"/>
          <w:b/>
          <w:szCs w:val="20"/>
        </w:rPr>
        <w:t xml:space="preserve">참고 문헌              </w:t>
      </w:r>
    </w:p>
    <w:sectPr w:rsidR="003478A3" w:rsidRPr="00EB41A4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847" w:rsidRDefault="00604847" w:rsidP="00534864">
      <w:pPr>
        <w:spacing w:after="0" w:line="240" w:lineRule="auto"/>
      </w:pPr>
      <w:r>
        <w:separator/>
      </w:r>
    </w:p>
  </w:endnote>
  <w:endnote w:type="continuationSeparator" w:id="0">
    <w:p w:rsidR="00604847" w:rsidRDefault="00604847" w:rsidP="00534864">
      <w:pPr>
        <w:spacing w:after="0" w:line="240" w:lineRule="auto"/>
      </w:pPr>
      <w:r>
        <w:continuationSeparator/>
      </w:r>
    </w:p>
  </w:endnote>
  <w:endnote w:id="1">
    <w:p w:rsidR="00CD6A60" w:rsidRDefault="00CD6A60">
      <w:pPr>
        <w:pStyle w:val="ac"/>
      </w:pPr>
      <w:r>
        <w:rPr>
          <w:rStyle w:val="ad"/>
        </w:rPr>
        <w:endnoteRef/>
      </w:r>
      <w:r>
        <w:t xml:space="preserve"> </w:t>
      </w:r>
      <w:r w:rsidRPr="00534864">
        <w:t>https://patents.google.com/patent/KR20120019775A/ko</w:t>
      </w:r>
    </w:p>
  </w:endnote>
  <w:endnote w:id="2">
    <w:p w:rsidR="00CD6A60" w:rsidRDefault="00CD6A60">
      <w:pPr>
        <w:pStyle w:val="ac"/>
        <w:rPr>
          <w:rFonts w:hint="eastAsia"/>
        </w:rPr>
      </w:pPr>
      <w:r>
        <w:rPr>
          <w:rStyle w:val="ad"/>
        </w:rPr>
        <w:endnoteRef/>
      </w:r>
      <w:r>
        <w:t xml:space="preserve"> </w:t>
      </w:r>
      <w:r w:rsidRPr="00040400">
        <w:rPr>
          <w:rFonts w:hint="eastAsia"/>
        </w:rPr>
        <w:t>장재민</w:t>
      </w:r>
      <w:r w:rsidRPr="00040400">
        <w:rPr>
          <w:rFonts w:hint="eastAsia"/>
        </w:rPr>
        <w:t xml:space="preserve">, </w:t>
      </w:r>
      <w:r w:rsidRPr="00040400">
        <w:rPr>
          <w:rFonts w:hint="eastAsia"/>
        </w:rPr>
        <w:t>김태형</w:t>
      </w:r>
      <w:r w:rsidRPr="00040400">
        <w:rPr>
          <w:rFonts w:hint="eastAsia"/>
        </w:rPr>
        <w:t xml:space="preserve">, </w:t>
      </w:r>
      <w:r w:rsidRPr="00040400">
        <w:rPr>
          <w:rFonts w:hint="eastAsia"/>
        </w:rPr>
        <w:t>이무영</w:t>
      </w:r>
      <w:r w:rsidRPr="00040400">
        <w:rPr>
          <w:rFonts w:hint="eastAsia"/>
        </w:rPr>
        <w:t xml:space="preserve">. (2016). </w:t>
      </w:r>
      <w:r w:rsidRPr="00040400">
        <w:rPr>
          <w:rFonts w:hint="eastAsia"/>
        </w:rPr>
        <w:t>서울시</w:t>
      </w:r>
      <w:r w:rsidRPr="00040400">
        <w:rPr>
          <w:rFonts w:hint="eastAsia"/>
        </w:rPr>
        <w:t xml:space="preserve"> </w:t>
      </w:r>
      <w:r w:rsidRPr="00040400">
        <w:rPr>
          <w:rFonts w:hint="eastAsia"/>
        </w:rPr>
        <w:t>공공자전거</w:t>
      </w:r>
      <w:r w:rsidRPr="00040400">
        <w:rPr>
          <w:rFonts w:hint="eastAsia"/>
        </w:rPr>
        <w:t xml:space="preserve"> </w:t>
      </w:r>
      <w:r w:rsidRPr="00040400">
        <w:rPr>
          <w:rFonts w:hint="eastAsia"/>
        </w:rPr>
        <w:t>이용특성에</w:t>
      </w:r>
      <w:r w:rsidRPr="00040400">
        <w:rPr>
          <w:rFonts w:hint="eastAsia"/>
        </w:rPr>
        <w:t xml:space="preserve"> </w:t>
      </w:r>
      <w:r w:rsidRPr="00040400">
        <w:rPr>
          <w:rFonts w:hint="eastAsia"/>
        </w:rPr>
        <w:t>관한</w:t>
      </w:r>
      <w:r w:rsidRPr="00040400">
        <w:rPr>
          <w:rFonts w:hint="eastAsia"/>
        </w:rPr>
        <w:t xml:space="preserve"> </w:t>
      </w:r>
      <w:r w:rsidRPr="00040400">
        <w:rPr>
          <w:rFonts w:hint="eastAsia"/>
        </w:rPr>
        <w:t>연구</w:t>
      </w:r>
      <w:r w:rsidRPr="00040400">
        <w:rPr>
          <w:rFonts w:hint="eastAsia"/>
        </w:rPr>
        <w:t xml:space="preserve">. </w:t>
      </w:r>
      <w:r w:rsidRPr="00040400">
        <w:rPr>
          <w:rFonts w:hint="eastAsia"/>
        </w:rPr>
        <w:t>서울도시연구</w:t>
      </w:r>
      <w:r w:rsidRPr="00040400">
        <w:rPr>
          <w:rFonts w:hint="eastAsia"/>
        </w:rPr>
        <w:t>, 17(4), 77-91.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JP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847" w:rsidRDefault="00604847" w:rsidP="00534864">
      <w:pPr>
        <w:spacing w:after="0" w:line="240" w:lineRule="auto"/>
      </w:pPr>
      <w:r>
        <w:separator/>
      </w:r>
    </w:p>
  </w:footnote>
  <w:footnote w:type="continuationSeparator" w:id="0">
    <w:p w:rsidR="00604847" w:rsidRDefault="00604847" w:rsidP="00534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4CE"/>
    <w:multiLevelType w:val="multilevel"/>
    <w:tmpl w:val="0FFC80A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24FF6"/>
    <w:multiLevelType w:val="multilevel"/>
    <w:tmpl w:val="89DE85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2C126CD2"/>
    <w:multiLevelType w:val="multilevel"/>
    <w:tmpl w:val="E724EE3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3480" w:hanging="108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440" w:hanging="144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400" w:hanging="1800"/>
      </w:pPr>
    </w:lvl>
    <w:lvl w:ilvl="8">
      <w:start w:val="1"/>
      <w:numFmt w:val="decimal"/>
      <w:lvlText w:val="%1.%2.%3.%4.%5.%6.%7.%8.%9"/>
      <w:lvlJc w:val="left"/>
      <w:pPr>
        <w:ind w:left="8560" w:hanging="2160"/>
      </w:pPr>
    </w:lvl>
  </w:abstractNum>
  <w:abstractNum w:abstractNumId="3" w15:restartNumberingAfterBreak="0">
    <w:nsid w:val="33324234"/>
    <w:multiLevelType w:val="multilevel"/>
    <w:tmpl w:val="FA4851E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225" w:hanging="465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360" w:hanging="108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5240" w:hanging="144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7120" w:hanging="1800"/>
      </w:pPr>
    </w:lvl>
    <w:lvl w:ilvl="8">
      <w:start w:val="1"/>
      <w:numFmt w:val="decimal"/>
      <w:lvlText w:val="%1.%2.%3.%4.%5.%6.%7.%8.%9"/>
      <w:lvlJc w:val="left"/>
      <w:pPr>
        <w:ind w:left="8240" w:hanging="2160"/>
      </w:pPr>
    </w:lvl>
  </w:abstractNum>
  <w:abstractNum w:abstractNumId="4" w15:restartNumberingAfterBreak="0">
    <w:nsid w:val="5EA64D9E"/>
    <w:multiLevelType w:val="multilevel"/>
    <w:tmpl w:val="B3FC4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4AB325A"/>
    <w:multiLevelType w:val="hybridMultilevel"/>
    <w:tmpl w:val="36863508"/>
    <w:lvl w:ilvl="0" w:tplc="9730A5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4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A3"/>
    <w:rsid w:val="00040400"/>
    <w:rsid w:val="00041096"/>
    <w:rsid w:val="00053F46"/>
    <w:rsid w:val="0006277B"/>
    <w:rsid w:val="000905A6"/>
    <w:rsid w:val="000B42EC"/>
    <w:rsid w:val="000C5C9B"/>
    <w:rsid w:val="000D4705"/>
    <w:rsid w:val="000E20F3"/>
    <w:rsid w:val="000E76D6"/>
    <w:rsid w:val="000F1907"/>
    <w:rsid w:val="00103C44"/>
    <w:rsid w:val="00115079"/>
    <w:rsid w:val="00122FA8"/>
    <w:rsid w:val="00133EAE"/>
    <w:rsid w:val="001425E9"/>
    <w:rsid w:val="0014510A"/>
    <w:rsid w:val="00167505"/>
    <w:rsid w:val="001841B2"/>
    <w:rsid w:val="001870D5"/>
    <w:rsid w:val="00193FE4"/>
    <w:rsid w:val="00194D0A"/>
    <w:rsid w:val="001A4972"/>
    <w:rsid w:val="001F2311"/>
    <w:rsid w:val="00216D34"/>
    <w:rsid w:val="002238D1"/>
    <w:rsid w:val="00294C3B"/>
    <w:rsid w:val="002950F4"/>
    <w:rsid w:val="002C3609"/>
    <w:rsid w:val="002D6AAE"/>
    <w:rsid w:val="002F1097"/>
    <w:rsid w:val="00306E7A"/>
    <w:rsid w:val="00321639"/>
    <w:rsid w:val="00327E8F"/>
    <w:rsid w:val="003478A3"/>
    <w:rsid w:val="00357B6E"/>
    <w:rsid w:val="0036643C"/>
    <w:rsid w:val="003907BD"/>
    <w:rsid w:val="003962A3"/>
    <w:rsid w:val="003C1DEB"/>
    <w:rsid w:val="003C4B48"/>
    <w:rsid w:val="00401381"/>
    <w:rsid w:val="004164A2"/>
    <w:rsid w:val="00467471"/>
    <w:rsid w:val="00477A32"/>
    <w:rsid w:val="00492038"/>
    <w:rsid w:val="004F1072"/>
    <w:rsid w:val="00502BAF"/>
    <w:rsid w:val="00523FB8"/>
    <w:rsid w:val="00534864"/>
    <w:rsid w:val="00555885"/>
    <w:rsid w:val="005B143E"/>
    <w:rsid w:val="005C3901"/>
    <w:rsid w:val="005C4D5E"/>
    <w:rsid w:val="005D3537"/>
    <w:rsid w:val="005D63D7"/>
    <w:rsid w:val="005E1102"/>
    <w:rsid w:val="005F2F90"/>
    <w:rsid w:val="00604847"/>
    <w:rsid w:val="00605D75"/>
    <w:rsid w:val="00621F93"/>
    <w:rsid w:val="00622534"/>
    <w:rsid w:val="00622B10"/>
    <w:rsid w:val="006263D8"/>
    <w:rsid w:val="006337B0"/>
    <w:rsid w:val="006434BE"/>
    <w:rsid w:val="00674BF9"/>
    <w:rsid w:val="00685409"/>
    <w:rsid w:val="00694976"/>
    <w:rsid w:val="006962D2"/>
    <w:rsid w:val="006D7C15"/>
    <w:rsid w:val="00721EFF"/>
    <w:rsid w:val="007942BD"/>
    <w:rsid w:val="007A167D"/>
    <w:rsid w:val="007C2329"/>
    <w:rsid w:val="007D0A0D"/>
    <w:rsid w:val="0080327E"/>
    <w:rsid w:val="00823F98"/>
    <w:rsid w:val="00860D40"/>
    <w:rsid w:val="008765A5"/>
    <w:rsid w:val="0088503C"/>
    <w:rsid w:val="008919EA"/>
    <w:rsid w:val="00893CC4"/>
    <w:rsid w:val="008C4A38"/>
    <w:rsid w:val="008E6ECD"/>
    <w:rsid w:val="008F092D"/>
    <w:rsid w:val="008F2A4C"/>
    <w:rsid w:val="00965617"/>
    <w:rsid w:val="009B3DE4"/>
    <w:rsid w:val="00A012D6"/>
    <w:rsid w:val="00A079F8"/>
    <w:rsid w:val="00A14617"/>
    <w:rsid w:val="00A21C14"/>
    <w:rsid w:val="00A37B7F"/>
    <w:rsid w:val="00A51BC0"/>
    <w:rsid w:val="00A601C7"/>
    <w:rsid w:val="00A601E1"/>
    <w:rsid w:val="00A6401D"/>
    <w:rsid w:val="00A72864"/>
    <w:rsid w:val="00A82FE4"/>
    <w:rsid w:val="00A83668"/>
    <w:rsid w:val="00A93B45"/>
    <w:rsid w:val="00AA1A81"/>
    <w:rsid w:val="00AB758C"/>
    <w:rsid w:val="00B0037A"/>
    <w:rsid w:val="00B01210"/>
    <w:rsid w:val="00B51E02"/>
    <w:rsid w:val="00B55164"/>
    <w:rsid w:val="00B85A18"/>
    <w:rsid w:val="00BB2FF6"/>
    <w:rsid w:val="00BB5DE1"/>
    <w:rsid w:val="00BC1375"/>
    <w:rsid w:val="00BD29AE"/>
    <w:rsid w:val="00C0627D"/>
    <w:rsid w:val="00C07368"/>
    <w:rsid w:val="00C07783"/>
    <w:rsid w:val="00C11A75"/>
    <w:rsid w:val="00C21BE8"/>
    <w:rsid w:val="00C222F1"/>
    <w:rsid w:val="00C33444"/>
    <w:rsid w:val="00C359D7"/>
    <w:rsid w:val="00C47483"/>
    <w:rsid w:val="00C60C35"/>
    <w:rsid w:val="00C62486"/>
    <w:rsid w:val="00C92362"/>
    <w:rsid w:val="00CA1894"/>
    <w:rsid w:val="00CD01C4"/>
    <w:rsid w:val="00CD6A60"/>
    <w:rsid w:val="00CF00DA"/>
    <w:rsid w:val="00CF1590"/>
    <w:rsid w:val="00D72902"/>
    <w:rsid w:val="00D8106C"/>
    <w:rsid w:val="00D95EA2"/>
    <w:rsid w:val="00DD3B39"/>
    <w:rsid w:val="00DD6655"/>
    <w:rsid w:val="00DE1A29"/>
    <w:rsid w:val="00E050FE"/>
    <w:rsid w:val="00E15AD1"/>
    <w:rsid w:val="00E25F81"/>
    <w:rsid w:val="00E315D7"/>
    <w:rsid w:val="00E40236"/>
    <w:rsid w:val="00E46451"/>
    <w:rsid w:val="00E5252F"/>
    <w:rsid w:val="00E54861"/>
    <w:rsid w:val="00E646D6"/>
    <w:rsid w:val="00E9236E"/>
    <w:rsid w:val="00EB41A4"/>
    <w:rsid w:val="00EC08D3"/>
    <w:rsid w:val="00EC7EF9"/>
    <w:rsid w:val="00EF23D8"/>
    <w:rsid w:val="00F279CC"/>
    <w:rsid w:val="00F3275C"/>
    <w:rsid w:val="00F434FA"/>
    <w:rsid w:val="00F64EAF"/>
    <w:rsid w:val="00F952C9"/>
    <w:rsid w:val="00FC4C3F"/>
    <w:rsid w:val="00FD2E63"/>
    <w:rsid w:val="00F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EE43"/>
  <w15:docId w15:val="{91F6DF39-4ED0-4722-9795-34D64488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7A4638"/>
    <w:rPr>
      <w:rFonts w:asciiTheme="majorHAnsi" w:eastAsiaTheme="majorEastAsia" w:hAnsiTheme="majorHAnsi" w:cstheme="majorBidi"/>
      <w:sz w:val="18"/>
      <w:szCs w:val="18"/>
    </w:rPr>
  </w:style>
  <w:style w:type="character" w:customStyle="1" w:styleId="ListLabel1">
    <w:name w:val="ListLabel 1"/>
    <w:qFormat/>
    <w:rPr>
      <w:b/>
      <w:sz w:val="24"/>
      <w:szCs w:val="20"/>
    </w:rPr>
  </w:style>
  <w:style w:type="character" w:customStyle="1" w:styleId="ListLabel2">
    <w:name w:val="ListLabel 2"/>
    <w:qFormat/>
    <w:rPr>
      <w:b w:val="0"/>
      <w:sz w:val="20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uiPriority w:val="35"/>
    <w:unhideWhenUsed/>
    <w:qFormat/>
    <w:rsid w:val="002776FF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53C12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7A4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FrameContents">
    <w:name w:val="Frame Contents"/>
    <w:basedOn w:val="a"/>
    <w:qFormat/>
  </w:style>
  <w:style w:type="character" w:styleId="a8">
    <w:name w:val="Hyperlink"/>
    <w:basedOn w:val="a0"/>
    <w:uiPriority w:val="99"/>
    <w:unhideWhenUsed/>
    <w:rsid w:val="00A21C14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041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Char0"/>
    <w:uiPriority w:val="99"/>
    <w:semiHidden/>
    <w:unhideWhenUsed/>
    <w:rsid w:val="00534864"/>
    <w:pPr>
      <w:snapToGrid w:val="0"/>
    </w:pPr>
  </w:style>
  <w:style w:type="character" w:customStyle="1" w:styleId="Char0">
    <w:name w:val="각주 텍스트 Char"/>
    <w:basedOn w:val="a0"/>
    <w:link w:val="aa"/>
    <w:uiPriority w:val="99"/>
    <w:semiHidden/>
    <w:rsid w:val="00534864"/>
  </w:style>
  <w:style w:type="character" w:styleId="ab">
    <w:name w:val="footnote reference"/>
    <w:basedOn w:val="a0"/>
    <w:uiPriority w:val="99"/>
    <w:semiHidden/>
    <w:unhideWhenUsed/>
    <w:rsid w:val="00534864"/>
    <w:rPr>
      <w:vertAlign w:val="superscript"/>
    </w:rPr>
  </w:style>
  <w:style w:type="paragraph" w:styleId="ac">
    <w:name w:val="endnote text"/>
    <w:basedOn w:val="a"/>
    <w:link w:val="Char1"/>
    <w:uiPriority w:val="99"/>
    <w:semiHidden/>
    <w:unhideWhenUsed/>
    <w:rsid w:val="00CD6A60"/>
    <w:pPr>
      <w:snapToGrid w:val="0"/>
    </w:pPr>
  </w:style>
  <w:style w:type="character" w:customStyle="1" w:styleId="Char1">
    <w:name w:val="미주 텍스트 Char"/>
    <w:basedOn w:val="a0"/>
    <w:link w:val="ac"/>
    <w:uiPriority w:val="99"/>
    <w:semiHidden/>
    <w:rsid w:val="00CD6A60"/>
  </w:style>
  <w:style w:type="character" w:styleId="ad">
    <w:name w:val="endnote reference"/>
    <w:basedOn w:val="a0"/>
    <w:uiPriority w:val="99"/>
    <w:semiHidden/>
    <w:unhideWhenUsed/>
    <w:rsid w:val="00CD6A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2">
      <a:majorFont>
        <a:latin typeface="맑은 고딕"/>
        <a:ea typeface="맑은 고딕"/>
        <a:cs typeface=""/>
      </a:majorFont>
      <a:minorFont>
        <a:latin typeface="Times New Roman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4DF8E-B337-4923-B9EA-591FE629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Choi Jewon</cp:lastModifiedBy>
  <cp:revision>5</cp:revision>
  <dcterms:created xsi:type="dcterms:W3CDTF">2018-10-02T09:58:00Z</dcterms:created>
  <dcterms:modified xsi:type="dcterms:W3CDTF">2018-10-05T10:35:00Z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