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86" w:type="pct"/>
        <w:tblLook w:val="04A0" w:firstRow="1" w:lastRow="0" w:firstColumn="1" w:lastColumn="0" w:noHBand="0" w:noVBand="1"/>
      </w:tblPr>
      <w:tblGrid>
        <w:gridCol w:w="3058"/>
        <w:gridCol w:w="270"/>
        <w:gridCol w:w="313"/>
        <w:gridCol w:w="677"/>
        <w:gridCol w:w="901"/>
        <w:gridCol w:w="5428"/>
      </w:tblGrid>
      <w:tr w:rsidR="006E0AE5" w14:paraId="713D8833" w14:textId="77777777" w:rsidTr="008C1E69">
        <w:trPr>
          <w:trHeight w:val="1700"/>
        </w:trPr>
        <w:tc>
          <w:tcPr>
            <w:tcW w:w="245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FE043B" w14:textId="2FA09EF9" w:rsidR="006E0AE5" w:rsidRPr="00BF51D9" w:rsidRDefault="009551F5" w:rsidP="008C1E69">
            <w:pPr>
              <w:pStyle w:val="Heading1"/>
              <w:shd w:val="clear" w:color="auto" w:fill="FFFFFF"/>
              <w:spacing w:before="0" w:beforeAutospacing="0" w:after="120" w:afterAutospacing="0"/>
              <w:outlineLvl w:val="0"/>
              <w:rPr>
                <w:rFonts w:ascii="Arial" w:hAnsi="Arial" w:cs="Arial"/>
                <w:color w:val="252932"/>
                <w:sz w:val="44"/>
              </w:rPr>
            </w:pPr>
            <w:r>
              <w:rPr>
                <w:rFonts w:ascii="Arial" w:hAnsi="Arial" w:cs="Arial"/>
                <w:color w:val="252932"/>
                <w:sz w:val="44"/>
              </w:rPr>
              <w:t>A</w:t>
            </w:r>
            <w:r w:rsidR="0028449A">
              <w:rPr>
                <w:rFonts w:ascii="Arial" w:hAnsi="Arial" w:cs="Arial"/>
                <w:color w:val="252932"/>
                <w:sz w:val="44"/>
              </w:rPr>
              <w:t>SHWIN KASIRAJAN</w:t>
            </w:r>
          </w:p>
          <w:p w14:paraId="19F513E4" w14:textId="406FE2C3" w:rsidR="006E0AE5" w:rsidRPr="00157EAF" w:rsidRDefault="008A74A9" w:rsidP="008C1E69">
            <w:pPr>
              <w:spacing w:before="60" w:line="276" w:lineRule="auto"/>
              <w:rPr>
                <w:rFonts w:ascii="Arial" w:hAnsi="Arial" w:cs="Arial"/>
                <w:sz w:val="18"/>
              </w:rPr>
            </w:pPr>
            <w:r w:rsidRPr="00157EAF">
              <w:rPr>
                <w:rFonts w:ascii="Arial" w:hAnsi="Arial" w:cs="Arial"/>
                <w:noProof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 wp14:anchorId="231724A3" wp14:editId="4A46368C">
                  <wp:simplePos x="0" y="0"/>
                  <wp:positionH relativeFrom="column">
                    <wp:posOffset>1906270</wp:posOffset>
                  </wp:positionH>
                  <wp:positionV relativeFrom="paragraph">
                    <wp:posOffset>624391</wp:posOffset>
                  </wp:positionV>
                  <wp:extent cx="342900" cy="3702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70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515D5"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  <w:t xml:space="preserve">Senior </w:t>
            </w:r>
            <w:r w:rsidR="00157EAF" w:rsidRPr="00157EAF"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  <w:t>Design Engineer</w:t>
            </w:r>
            <w:r w:rsidR="007942BF"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  <w:t xml:space="preserve">, </w:t>
            </w:r>
            <w:r w:rsidR="0028449A"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  <w:t>Generation Infinite Machine PVT</w:t>
            </w:r>
            <w:r w:rsidR="009551F5"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  <w:t>. LTD, Bangalore</w:t>
            </w:r>
          </w:p>
        </w:tc>
        <w:tc>
          <w:tcPr>
            <w:tcW w:w="2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8DE1A" w14:textId="31893F9E" w:rsidR="006E0AE5" w:rsidRPr="00FC3473" w:rsidRDefault="003F5276" w:rsidP="008C1E69">
            <w:pPr>
              <w:spacing w:before="60" w:line="276" w:lineRule="auto"/>
              <w:jc w:val="both"/>
              <w:rPr>
                <w:rFonts w:ascii="Arial" w:hAnsi="Arial" w:cs="Arial"/>
                <w:sz w:val="18"/>
              </w:rPr>
            </w:pPr>
            <w:r w:rsidRPr="003F527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Mechanical Engineer with over 3 years of experience in </w:t>
            </w:r>
            <w:r w:rsidR="002854A7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P</w:t>
            </w:r>
            <w:r w:rsidRPr="003F527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roduct </w:t>
            </w:r>
            <w:r w:rsidR="002854A7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D</w:t>
            </w:r>
            <w:r w:rsidRPr="003F527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esign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, Prototyping</w:t>
            </w:r>
            <w:r w:rsidR="002854A7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, D</w:t>
            </w:r>
            <w:r w:rsidRPr="003F527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evelopment</w:t>
            </w:r>
            <w:r w:rsidR="002854A7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</w:t>
            </w:r>
            <w:r w:rsidRPr="003F527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and 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Testing. Skilled in </w:t>
            </w:r>
            <w:r w:rsidR="009551F5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Solid Works 3D modeling, Assembling, 2d drafting and 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S</w:t>
            </w:r>
            <w:r w:rsidR="009551F5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imulation in 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S</w:t>
            </w:r>
            <w:r w:rsidR="009551F5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olid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W</w:t>
            </w:r>
            <w:r w:rsidR="009551F5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orks and </w:t>
            </w:r>
            <w:r w:rsidR="002854A7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C</w:t>
            </w:r>
            <w:r w:rsidR="009551F5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am code generation using software for 2D drawings. </w:t>
            </w:r>
            <w:r w:rsidRPr="003F527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 Demonstrated leadership skills that optimize collaboration between 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teams</w:t>
            </w:r>
            <w:r w:rsidRPr="003F527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to produce high-quality </w:t>
            </w:r>
            <w:r w:rsidR="002854A7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Consumer M</w:t>
            </w:r>
            <w:r w:rsidRPr="003F527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achines</w:t>
            </w:r>
            <w:r w:rsidR="002854A7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.</w:t>
            </w:r>
          </w:p>
        </w:tc>
      </w:tr>
      <w:tr w:rsidR="00CE5F35" w14:paraId="7458200F" w14:textId="77777777" w:rsidTr="008C1E69">
        <w:trPr>
          <w:trHeight w:val="180"/>
        </w:trPr>
        <w:tc>
          <w:tcPr>
            <w:tcW w:w="1436" w:type="pct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</w:tcPr>
          <w:p w14:paraId="609EF6ED" w14:textId="77777777" w:rsidR="006E0AE5" w:rsidRPr="003F0C97" w:rsidRDefault="006E0AE5" w:rsidP="008C1E69">
            <w:pPr>
              <w:rPr>
                <w:rFonts w:ascii="Arial" w:hAnsi="Arial" w:cs="Arial"/>
                <w:b/>
                <w:bCs/>
                <w:sz w:val="24"/>
              </w:rPr>
            </w:pPr>
            <w:r w:rsidRPr="003F0C97">
              <w:rPr>
                <w:rFonts w:ascii="Arial" w:hAnsi="Arial" w:cs="Arial"/>
                <w:b/>
                <w:bCs/>
                <w:sz w:val="24"/>
              </w:rPr>
              <w:t>Personal Info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D73B93D" w14:textId="2ED8CB3C" w:rsidR="006E0AE5" w:rsidRPr="00856847" w:rsidRDefault="006E0AE5" w:rsidP="008C1E69">
            <w:pPr>
              <w:rPr>
                <w:sz w:val="20"/>
              </w:rPr>
            </w:pPr>
          </w:p>
        </w:tc>
        <w:tc>
          <w:tcPr>
            <w:tcW w:w="147" w:type="pct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6B963C83" w14:textId="77777777" w:rsidR="006E0AE5" w:rsidRPr="00856847" w:rsidRDefault="006E0AE5" w:rsidP="008C1E69">
            <w:pPr>
              <w:rPr>
                <w:sz w:val="20"/>
              </w:rPr>
            </w:pPr>
          </w:p>
        </w:tc>
        <w:tc>
          <w:tcPr>
            <w:tcW w:w="3290" w:type="pct"/>
            <w:gridSpan w:val="3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</w:tcPr>
          <w:p w14:paraId="7D9C683E" w14:textId="00E3D877" w:rsidR="006E0AE5" w:rsidRDefault="00A10FF2" w:rsidP="008C1E69">
            <w:r>
              <w:rPr>
                <w:rFonts w:ascii="Arial" w:hAnsi="Arial" w:cs="Arial"/>
                <w:b/>
                <w:bCs/>
                <w:sz w:val="24"/>
              </w:rPr>
              <w:t xml:space="preserve">Work </w:t>
            </w:r>
            <w:r w:rsidR="006E0AE5" w:rsidRPr="003F0C97">
              <w:rPr>
                <w:rFonts w:ascii="Arial" w:hAnsi="Arial" w:cs="Arial"/>
                <w:b/>
                <w:bCs/>
                <w:sz w:val="24"/>
              </w:rPr>
              <w:t>Experience</w:t>
            </w:r>
            <w:r w:rsidR="00A74C30">
              <w:rPr>
                <w:rFonts w:ascii="Arial" w:hAnsi="Arial" w:cs="Arial"/>
                <w:b/>
                <w:bCs/>
                <w:sz w:val="24"/>
              </w:rPr>
              <w:t xml:space="preserve"> – </w:t>
            </w:r>
            <w:r w:rsidR="009B401A">
              <w:rPr>
                <w:rFonts w:ascii="Arial" w:hAnsi="Arial" w:cs="Arial"/>
                <w:b/>
                <w:bCs/>
                <w:sz w:val="24"/>
              </w:rPr>
              <w:t>3</w:t>
            </w:r>
            <w:r w:rsidR="00401F97">
              <w:rPr>
                <w:rFonts w:ascii="Arial" w:hAnsi="Arial" w:cs="Arial"/>
                <w:b/>
                <w:bCs/>
                <w:sz w:val="24"/>
              </w:rPr>
              <w:t>.5</w:t>
            </w:r>
            <w:r w:rsidR="00BE7A28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A74C30">
              <w:rPr>
                <w:rFonts w:ascii="Arial" w:hAnsi="Arial" w:cs="Arial"/>
                <w:b/>
                <w:bCs/>
                <w:sz w:val="24"/>
              </w:rPr>
              <w:t>years</w:t>
            </w:r>
            <w:r w:rsidR="009B401A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9B401A" w:rsidRPr="009B401A">
              <w:rPr>
                <w:rFonts w:ascii="Arial" w:hAnsi="Arial" w:cs="Arial"/>
                <w:b/>
                <w:bCs/>
                <w:sz w:val="20"/>
                <w:szCs w:val="18"/>
              </w:rPr>
              <w:t>[Including 9 Months Internship]</w:t>
            </w:r>
          </w:p>
        </w:tc>
      </w:tr>
      <w:tr w:rsidR="00123D11" w14:paraId="076E4975" w14:textId="77777777" w:rsidTr="008C1E69">
        <w:trPr>
          <w:trHeight w:val="56"/>
        </w:trPr>
        <w:tc>
          <w:tcPr>
            <w:tcW w:w="1436" w:type="pct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14:paraId="73D2E44B" w14:textId="77777777" w:rsidR="00123D11" w:rsidRPr="00BE7A28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6"/>
                <w:shd w:val="clear" w:color="auto" w:fill="FFFFFF"/>
              </w:rPr>
            </w:pPr>
            <w:r w:rsidRPr="00BE7A28">
              <w:rPr>
                <w:rFonts w:ascii="Arial" w:hAnsi="Arial" w:cs="Arial"/>
                <w:b/>
                <w:color w:val="343434"/>
                <w:sz w:val="16"/>
                <w:szCs w:val="16"/>
                <w:shd w:val="clear" w:color="auto" w:fill="FFFFFF"/>
              </w:rPr>
              <w:t>Address:</w:t>
            </w:r>
          </w:p>
          <w:p w14:paraId="58B89EC7" w14:textId="77777777" w:rsidR="00123D11" w:rsidRPr="004C41E4" w:rsidRDefault="00123D11" w:rsidP="008C1E69">
            <w:pPr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</w:pPr>
            <w:r w:rsidRPr="004C41E4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>1042 C, Good Land PG,</w:t>
            </w:r>
          </w:p>
          <w:p w14:paraId="3DB01162" w14:textId="107DF7EC" w:rsidR="00123D11" w:rsidRPr="004C41E4" w:rsidRDefault="00123D11" w:rsidP="008C1E69">
            <w:pPr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</w:pPr>
            <w:r w:rsidRPr="004C41E4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>Taverekere Main Road, Brindavan Nagar</w:t>
            </w:r>
          </w:p>
          <w:p w14:paraId="2697B552" w14:textId="77777777" w:rsidR="00123D11" w:rsidRPr="004C41E4" w:rsidRDefault="00123D11" w:rsidP="008C1E69">
            <w:pPr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</w:pPr>
            <w:r w:rsidRPr="004C41E4">
              <w:rPr>
                <w:rFonts w:ascii="Arial" w:hAnsi="Arial" w:cs="Arial"/>
                <w:color w:val="595959" w:themeColor="text1" w:themeTint="A6"/>
                <w:sz w:val="16"/>
                <w:szCs w:val="16"/>
              </w:rPr>
              <w:t>BTM Layout, Karantaka -560029</w:t>
            </w:r>
          </w:p>
          <w:p w14:paraId="3D6FC845" w14:textId="4E8ED61B" w:rsidR="00123D11" w:rsidRPr="00BE7A28" w:rsidRDefault="00123D11" w:rsidP="008C1E69">
            <w:pPr>
              <w:jc w:val="center"/>
              <w:rPr>
                <w:rFonts w:ascii="Arial" w:hAnsi="Arial" w:cs="Arial"/>
                <w:color w:val="34343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7" w:type="pct"/>
            <w:vMerge w:val="restart"/>
            <w:tcBorders>
              <w:top w:val="nil"/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0462D9E2" w14:textId="05F72B10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 w:val="restart"/>
            <w:tcBorders>
              <w:top w:val="nil"/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FBAB246" w14:textId="5763720E" w:rsidR="00123D11" w:rsidRDefault="00123D11" w:rsidP="008C1E69">
            <w:pPr>
              <w:spacing w:line="312" w:lineRule="auto"/>
              <w:jc w:val="center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14:paraId="29AD1C41" w14:textId="77777777" w:rsidR="00123D11" w:rsidRDefault="00123D11" w:rsidP="008C1E69">
            <w:pPr>
              <w:spacing w:line="312" w:lineRule="auto"/>
              <w:jc w:val="center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14:paraId="383F839C" w14:textId="107DFDE7" w:rsidR="00123D11" w:rsidRPr="003F0C97" w:rsidRDefault="00123D11" w:rsidP="008C1E69">
            <w:pPr>
              <w:spacing w:line="312" w:lineRule="auto"/>
              <w:jc w:val="center"/>
              <w:rPr>
                <w:sz w:val="16"/>
                <w:szCs w:val="17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2019 -present</w:t>
            </w:r>
          </w:p>
        </w:tc>
        <w:tc>
          <w:tcPr>
            <w:tcW w:w="2972" w:type="pct"/>
            <w:gridSpan w:val="2"/>
            <w:vMerge w:val="restart"/>
            <w:tcBorders>
              <w:top w:val="single" w:sz="12" w:space="0" w:color="BFBFBF" w:themeColor="background1" w:themeShade="BF"/>
              <w:left w:val="nil"/>
              <w:right w:val="nil"/>
            </w:tcBorders>
            <w:shd w:val="clear" w:color="auto" w:fill="auto"/>
          </w:tcPr>
          <w:p w14:paraId="1BF2264F" w14:textId="77777777" w:rsidR="00123D11" w:rsidRDefault="00123D11" w:rsidP="008C1E69">
            <w:pPr>
              <w:spacing w:before="40" w:line="312" w:lineRule="auto"/>
              <w:ind w:left="282"/>
              <w:jc w:val="both"/>
              <w:rPr>
                <w:rFonts w:ascii="Arial" w:hAnsi="Arial" w:cs="Arial"/>
                <w:b/>
                <w:color w:val="343434"/>
                <w:sz w:val="18"/>
                <w:szCs w:val="17"/>
                <w:shd w:val="clear" w:color="auto" w:fill="FFFFFF"/>
              </w:rPr>
            </w:pPr>
          </w:p>
          <w:p w14:paraId="77A8CAC4" w14:textId="6F7C535E" w:rsidR="00123D11" w:rsidRPr="009B7443" w:rsidRDefault="00123D11" w:rsidP="008C1E69">
            <w:pPr>
              <w:spacing w:before="40" w:line="312" w:lineRule="auto"/>
              <w:ind w:left="282"/>
              <w:jc w:val="both"/>
              <w:rPr>
                <w:rFonts w:ascii="Arial" w:hAnsi="Arial" w:cs="Arial"/>
                <w:b/>
                <w:color w:val="343434"/>
                <w:sz w:val="2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20"/>
                <w:szCs w:val="17"/>
                <w:shd w:val="clear" w:color="auto" w:fill="FFFFFF"/>
              </w:rPr>
              <w:t>Senior</w:t>
            </w:r>
            <w:r w:rsidRPr="009B7443">
              <w:rPr>
                <w:rFonts w:ascii="Arial" w:hAnsi="Arial" w:cs="Arial"/>
                <w:b/>
                <w:color w:val="343434"/>
                <w:sz w:val="20"/>
                <w:szCs w:val="17"/>
                <w:shd w:val="clear" w:color="auto" w:fill="FFFFFF"/>
              </w:rPr>
              <w:t xml:space="preserve"> Design Engineer</w:t>
            </w:r>
          </w:p>
          <w:p w14:paraId="3C50144E" w14:textId="28C5E8BD" w:rsidR="00123D11" w:rsidRDefault="00123D11" w:rsidP="008C1E69">
            <w:pPr>
              <w:spacing w:line="312" w:lineRule="auto"/>
              <w:ind w:left="282"/>
              <w:jc w:val="both"/>
              <w:rPr>
                <w:rFonts w:ascii="Arial" w:hAnsi="Arial" w:cs="Arial"/>
                <w:i/>
                <w:color w:val="343434"/>
                <w:sz w:val="8"/>
                <w:szCs w:val="17"/>
                <w:shd w:val="clear" w:color="auto" w:fill="FFFFFF"/>
              </w:rPr>
            </w:pPr>
            <w:r w:rsidRPr="009551F5">
              <w:rPr>
                <w:rFonts w:ascii="Arial" w:eastAsia="Times New Roman" w:hAnsi="Arial" w:cs="Arial"/>
                <w:i/>
                <w:iCs/>
                <w:sz w:val="16"/>
                <w:szCs w:val="36"/>
              </w:rPr>
              <w:t>Generation Infinite Machine PVT. LTD, Bangalore</w:t>
            </w:r>
            <w:r w:rsidRPr="009551F5">
              <w:rPr>
                <w:rFonts w:ascii="Arial" w:hAnsi="Arial" w:cs="Arial"/>
                <w:i/>
                <w:color w:val="343434"/>
                <w:sz w:val="8"/>
                <w:szCs w:val="17"/>
                <w:shd w:val="clear" w:color="auto" w:fill="FFFFFF"/>
              </w:rPr>
              <w:t xml:space="preserve"> </w:t>
            </w:r>
          </w:p>
          <w:p w14:paraId="6C0CC18A" w14:textId="77777777" w:rsidR="00123D11" w:rsidRDefault="00123D11" w:rsidP="008C1E69">
            <w:pPr>
              <w:spacing w:line="312" w:lineRule="auto"/>
              <w:jc w:val="both"/>
              <w:rPr>
                <w:rFonts w:ascii="Arial" w:hAnsi="Arial" w:cs="Arial"/>
                <w:b/>
                <w:i/>
                <w:color w:val="343434"/>
                <w:sz w:val="20"/>
                <w:szCs w:val="17"/>
                <w:shd w:val="clear" w:color="auto" w:fill="FFFFFF"/>
              </w:rPr>
            </w:pPr>
          </w:p>
          <w:p w14:paraId="7C48AF5A" w14:textId="6901259C" w:rsidR="00123D11" w:rsidRPr="00EA39B4" w:rsidRDefault="00123D11" w:rsidP="008C1E69">
            <w:pPr>
              <w:spacing w:line="312" w:lineRule="auto"/>
              <w:jc w:val="both"/>
              <w:rPr>
                <w:rFonts w:ascii="Arial" w:hAnsi="Arial" w:cs="Arial"/>
                <w:b/>
                <w:i/>
                <w:color w:val="343434"/>
                <w:sz w:val="20"/>
                <w:szCs w:val="17"/>
                <w:shd w:val="clear" w:color="auto" w:fill="FFFFFF"/>
              </w:rPr>
            </w:pPr>
            <w:r w:rsidRPr="00A0484C">
              <w:rPr>
                <w:rFonts w:ascii="Arial" w:hAnsi="Arial" w:cs="Arial"/>
                <w:b/>
                <w:i/>
                <w:color w:val="343434"/>
                <w:sz w:val="20"/>
                <w:szCs w:val="17"/>
                <w:shd w:val="clear" w:color="auto" w:fill="FFFFFF"/>
              </w:rPr>
              <w:t>Responsibilities</w:t>
            </w:r>
            <w:r>
              <w:rPr>
                <w:rFonts w:ascii="Arial" w:hAnsi="Arial" w:cs="Arial"/>
                <w:b/>
                <w:i/>
                <w:color w:val="343434"/>
                <w:sz w:val="20"/>
                <w:szCs w:val="17"/>
                <w:shd w:val="clear" w:color="auto" w:fill="FFFFFF"/>
              </w:rPr>
              <w:t>:</w:t>
            </w:r>
          </w:p>
          <w:p w14:paraId="34DEA3E2" w14:textId="77777777" w:rsidR="00123D11" w:rsidRPr="00C81144" w:rsidRDefault="00123D11" w:rsidP="008C1E69">
            <w:pPr>
              <w:pStyle w:val="ListParagraph"/>
              <w:numPr>
                <w:ilvl w:val="0"/>
                <w:numId w:val="9"/>
              </w:numPr>
              <w:spacing w:line="256" w:lineRule="auto"/>
              <w:rPr>
                <w:sz w:val="20"/>
                <w:szCs w:val="20"/>
              </w:rPr>
            </w:pPr>
            <w:r w:rsidRPr="00C81144">
              <w:rPr>
                <w:sz w:val="20"/>
                <w:szCs w:val="20"/>
                <w:u w:val="single"/>
              </w:rPr>
              <w:t>Product development for SmartBatter and SmartPot:</w:t>
            </w:r>
          </w:p>
          <w:p w14:paraId="5C41F3BC" w14:textId="77777777" w:rsidR="00123D11" w:rsidRPr="00C81144" w:rsidRDefault="00123D11" w:rsidP="008C1E6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18"/>
                <w:szCs w:val="18"/>
              </w:rPr>
            </w:pPr>
            <w:r w:rsidRPr="00C81144">
              <w:rPr>
                <w:sz w:val="18"/>
                <w:szCs w:val="18"/>
              </w:rPr>
              <w:t>Conceptual development of product design</w:t>
            </w:r>
          </w:p>
          <w:p w14:paraId="69305CF2" w14:textId="77777777" w:rsidR="00123D11" w:rsidRPr="00C81144" w:rsidRDefault="00123D11" w:rsidP="008C1E6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18"/>
                <w:szCs w:val="18"/>
              </w:rPr>
            </w:pPr>
            <w:r w:rsidRPr="00C81144">
              <w:rPr>
                <w:sz w:val="18"/>
                <w:szCs w:val="18"/>
              </w:rPr>
              <w:t>Conversion of product design into 3D model with proper dimensioning and tolerance</w:t>
            </w:r>
          </w:p>
          <w:p w14:paraId="7F6A8E18" w14:textId="77777777" w:rsidR="00123D11" w:rsidRPr="00C81144" w:rsidRDefault="00123D11" w:rsidP="008C1E6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18"/>
                <w:szCs w:val="18"/>
              </w:rPr>
            </w:pPr>
            <w:r w:rsidRPr="00C81144">
              <w:rPr>
                <w:sz w:val="18"/>
                <w:szCs w:val="18"/>
              </w:rPr>
              <w:t>3D modelling – auto engagement couplers to achieve modularity</w:t>
            </w:r>
          </w:p>
          <w:p w14:paraId="35DA3B49" w14:textId="77777777" w:rsidR="00123D11" w:rsidRPr="00C81144" w:rsidRDefault="00123D11" w:rsidP="008C1E6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18"/>
                <w:szCs w:val="18"/>
              </w:rPr>
            </w:pPr>
            <w:r w:rsidRPr="00C81144">
              <w:rPr>
                <w:sz w:val="18"/>
                <w:szCs w:val="18"/>
              </w:rPr>
              <w:t>Building mechanisms to achieve core functionality of product</w:t>
            </w:r>
          </w:p>
          <w:p w14:paraId="10213012" w14:textId="77777777" w:rsidR="00123D11" w:rsidRPr="00C81144" w:rsidRDefault="00123D11" w:rsidP="008C1E6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18"/>
                <w:szCs w:val="18"/>
              </w:rPr>
            </w:pPr>
            <w:r w:rsidRPr="00C81144">
              <w:rPr>
                <w:sz w:val="18"/>
                <w:szCs w:val="18"/>
              </w:rPr>
              <w:t>Creation of linkages for motion study</w:t>
            </w:r>
          </w:p>
          <w:p w14:paraId="643DE021" w14:textId="77777777" w:rsidR="00123D11" w:rsidRPr="00C81144" w:rsidRDefault="00123D11" w:rsidP="008C1E6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18"/>
                <w:szCs w:val="18"/>
              </w:rPr>
            </w:pPr>
            <w:r w:rsidRPr="00C81144">
              <w:rPr>
                <w:sz w:val="18"/>
                <w:szCs w:val="18"/>
              </w:rPr>
              <w:t>Multiple reiterations of design</w:t>
            </w:r>
          </w:p>
          <w:p w14:paraId="34CC37AB" w14:textId="77777777" w:rsidR="00123D11" w:rsidRPr="00C81144" w:rsidRDefault="00123D11" w:rsidP="008C1E69">
            <w:pPr>
              <w:rPr>
                <w:sz w:val="20"/>
                <w:szCs w:val="20"/>
              </w:rPr>
            </w:pPr>
          </w:p>
          <w:p w14:paraId="19806142" w14:textId="77777777" w:rsidR="00123D11" w:rsidRPr="00C81144" w:rsidRDefault="00123D11" w:rsidP="008C1E69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sz w:val="20"/>
                <w:szCs w:val="20"/>
                <w:u w:val="single"/>
              </w:rPr>
            </w:pPr>
            <w:r w:rsidRPr="00C81144">
              <w:rPr>
                <w:sz w:val="20"/>
                <w:szCs w:val="20"/>
                <w:u w:val="single"/>
              </w:rPr>
              <w:t>Fabrication planning and Vendor relations:</w:t>
            </w:r>
          </w:p>
          <w:p w14:paraId="793D36C6" w14:textId="77777777" w:rsidR="00123D11" w:rsidRPr="00C81144" w:rsidRDefault="00123D11" w:rsidP="008C1E69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sz w:val="18"/>
                <w:szCs w:val="18"/>
              </w:rPr>
            </w:pPr>
            <w:r w:rsidRPr="00C81144">
              <w:rPr>
                <w:sz w:val="18"/>
                <w:szCs w:val="18"/>
              </w:rPr>
              <w:t>Conversion of 3D drawings to 2D drawings</w:t>
            </w:r>
          </w:p>
          <w:p w14:paraId="3C6B4F3A" w14:textId="77777777" w:rsidR="00123D11" w:rsidRPr="00C81144" w:rsidRDefault="00123D11" w:rsidP="008C1E69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sz w:val="18"/>
                <w:szCs w:val="18"/>
              </w:rPr>
            </w:pPr>
            <w:r w:rsidRPr="00C81144">
              <w:rPr>
                <w:sz w:val="18"/>
                <w:szCs w:val="18"/>
              </w:rPr>
              <w:t>Food-grade material selection for food robotic appliance</w:t>
            </w:r>
          </w:p>
          <w:p w14:paraId="7BCB434D" w14:textId="77777777" w:rsidR="00123D11" w:rsidRPr="00C81144" w:rsidRDefault="00123D11" w:rsidP="008C1E69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sz w:val="18"/>
                <w:szCs w:val="18"/>
              </w:rPr>
            </w:pPr>
            <w:r w:rsidRPr="00C81144">
              <w:rPr>
                <w:sz w:val="18"/>
                <w:szCs w:val="18"/>
              </w:rPr>
              <w:t>Identification and competitive analysis of vendors and suppliers</w:t>
            </w:r>
          </w:p>
          <w:p w14:paraId="3FE1DC01" w14:textId="77777777" w:rsidR="00123D11" w:rsidRPr="00C81144" w:rsidRDefault="00123D11" w:rsidP="008C1E69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sz w:val="18"/>
                <w:szCs w:val="18"/>
              </w:rPr>
            </w:pPr>
            <w:r w:rsidRPr="00C81144">
              <w:rPr>
                <w:sz w:val="18"/>
                <w:szCs w:val="18"/>
              </w:rPr>
              <w:t>Vendor reach outs and obtaining of quotation</w:t>
            </w:r>
          </w:p>
          <w:p w14:paraId="56C1F617" w14:textId="77777777" w:rsidR="00123D11" w:rsidRPr="00C81144" w:rsidRDefault="00123D11" w:rsidP="008C1E69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sz w:val="18"/>
                <w:szCs w:val="18"/>
              </w:rPr>
            </w:pPr>
            <w:r w:rsidRPr="00C81144">
              <w:rPr>
                <w:sz w:val="18"/>
                <w:szCs w:val="18"/>
              </w:rPr>
              <w:t>Obtaining estimate approval and release of design for fabrication</w:t>
            </w:r>
          </w:p>
          <w:p w14:paraId="6A0AC77D" w14:textId="77777777" w:rsidR="00123D11" w:rsidRPr="00C81144" w:rsidRDefault="00123D11" w:rsidP="008C1E69">
            <w:pPr>
              <w:rPr>
                <w:sz w:val="20"/>
                <w:szCs w:val="20"/>
              </w:rPr>
            </w:pPr>
          </w:p>
          <w:p w14:paraId="3A93FF45" w14:textId="77777777" w:rsidR="00123D11" w:rsidRPr="00C81144" w:rsidRDefault="00123D11" w:rsidP="008C1E69">
            <w:pPr>
              <w:pStyle w:val="ListParagraph"/>
              <w:numPr>
                <w:ilvl w:val="0"/>
                <w:numId w:val="13"/>
              </w:numPr>
              <w:spacing w:line="256" w:lineRule="auto"/>
              <w:rPr>
                <w:sz w:val="20"/>
                <w:szCs w:val="20"/>
              </w:rPr>
            </w:pPr>
            <w:r w:rsidRPr="00C81144">
              <w:rPr>
                <w:sz w:val="20"/>
                <w:szCs w:val="20"/>
                <w:u w:val="single"/>
              </w:rPr>
              <w:t>Fabrication and post-fabrication:</w:t>
            </w:r>
          </w:p>
          <w:p w14:paraId="5AB4D361" w14:textId="77777777" w:rsidR="00123D11" w:rsidRPr="00C81144" w:rsidRDefault="00123D11" w:rsidP="008C1E69">
            <w:pPr>
              <w:pStyle w:val="ListParagraph"/>
              <w:numPr>
                <w:ilvl w:val="0"/>
                <w:numId w:val="14"/>
              </w:numPr>
              <w:spacing w:line="256" w:lineRule="auto"/>
              <w:rPr>
                <w:sz w:val="18"/>
                <w:szCs w:val="18"/>
              </w:rPr>
            </w:pPr>
            <w:r w:rsidRPr="00C81144">
              <w:rPr>
                <w:sz w:val="18"/>
                <w:szCs w:val="18"/>
              </w:rPr>
              <w:t>Monitoring and regular follow-ups with vendors for timely delivery</w:t>
            </w:r>
          </w:p>
          <w:p w14:paraId="661E1DDB" w14:textId="77777777" w:rsidR="00123D11" w:rsidRPr="00C81144" w:rsidRDefault="00123D11" w:rsidP="008C1E69">
            <w:pPr>
              <w:pStyle w:val="ListParagraph"/>
              <w:numPr>
                <w:ilvl w:val="0"/>
                <w:numId w:val="14"/>
              </w:numPr>
              <w:spacing w:line="256" w:lineRule="auto"/>
              <w:rPr>
                <w:sz w:val="18"/>
                <w:szCs w:val="18"/>
              </w:rPr>
            </w:pPr>
            <w:r w:rsidRPr="00C81144">
              <w:rPr>
                <w:sz w:val="18"/>
                <w:szCs w:val="18"/>
              </w:rPr>
              <w:t>Quality check of fabricated products</w:t>
            </w:r>
          </w:p>
          <w:p w14:paraId="2C6C50CC" w14:textId="77777777" w:rsidR="00123D11" w:rsidRPr="00C81144" w:rsidRDefault="00123D11" w:rsidP="008C1E69">
            <w:pPr>
              <w:pStyle w:val="ListParagraph"/>
              <w:numPr>
                <w:ilvl w:val="0"/>
                <w:numId w:val="14"/>
              </w:numPr>
              <w:spacing w:line="256" w:lineRule="auto"/>
              <w:rPr>
                <w:sz w:val="20"/>
                <w:szCs w:val="20"/>
              </w:rPr>
            </w:pPr>
            <w:r w:rsidRPr="00C81144">
              <w:rPr>
                <w:sz w:val="18"/>
                <w:szCs w:val="18"/>
              </w:rPr>
              <w:t>Outsourcing for powder coating and anodizing of product</w:t>
            </w:r>
          </w:p>
          <w:p w14:paraId="52646DB6" w14:textId="77777777" w:rsidR="00123D11" w:rsidRPr="00C81144" w:rsidRDefault="00123D11" w:rsidP="008C1E69">
            <w:pPr>
              <w:rPr>
                <w:sz w:val="20"/>
                <w:szCs w:val="20"/>
              </w:rPr>
            </w:pPr>
          </w:p>
          <w:p w14:paraId="71D1C385" w14:textId="77777777" w:rsidR="00123D11" w:rsidRPr="00C81144" w:rsidRDefault="00123D11" w:rsidP="008C1E69">
            <w:pPr>
              <w:pStyle w:val="ListParagraph"/>
              <w:numPr>
                <w:ilvl w:val="0"/>
                <w:numId w:val="15"/>
              </w:numPr>
              <w:spacing w:line="256" w:lineRule="auto"/>
              <w:rPr>
                <w:sz w:val="20"/>
                <w:szCs w:val="20"/>
                <w:u w:val="single"/>
              </w:rPr>
            </w:pPr>
            <w:r w:rsidRPr="00C81144">
              <w:rPr>
                <w:sz w:val="20"/>
                <w:szCs w:val="20"/>
                <w:u w:val="single"/>
              </w:rPr>
              <w:t>Prototype development:</w:t>
            </w:r>
          </w:p>
          <w:p w14:paraId="1746AE72" w14:textId="77777777" w:rsidR="00123D11" w:rsidRPr="00C81144" w:rsidRDefault="00123D11" w:rsidP="008C1E69">
            <w:pPr>
              <w:pStyle w:val="ListParagraph"/>
              <w:numPr>
                <w:ilvl w:val="0"/>
                <w:numId w:val="16"/>
              </w:numPr>
              <w:spacing w:line="256" w:lineRule="auto"/>
              <w:rPr>
                <w:sz w:val="18"/>
                <w:szCs w:val="18"/>
              </w:rPr>
            </w:pPr>
            <w:r w:rsidRPr="00C81144">
              <w:rPr>
                <w:sz w:val="18"/>
                <w:szCs w:val="18"/>
              </w:rPr>
              <w:t>Assembly of modules and parts to obtain final output of product</w:t>
            </w:r>
          </w:p>
          <w:p w14:paraId="0D9EF8E6" w14:textId="77777777" w:rsidR="00123D11" w:rsidRPr="00C81144" w:rsidRDefault="00123D11" w:rsidP="008C1E69">
            <w:pPr>
              <w:pStyle w:val="ListParagraph"/>
              <w:numPr>
                <w:ilvl w:val="0"/>
                <w:numId w:val="16"/>
              </w:numPr>
              <w:spacing w:line="256" w:lineRule="auto"/>
              <w:rPr>
                <w:sz w:val="18"/>
                <w:szCs w:val="18"/>
              </w:rPr>
            </w:pPr>
            <w:r w:rsidRPr="00C81144">
              <w:rPr>
                <w:sz w:val="18"/>
                <w:szCs w:val="18"/>
              </w:rPr>
              <w:t>Testing of individual modules and mechanisms for accurate functionality</w:t>
            </w:r>
          </w:p>
          <w:p w14:paraId="26BF4CD9" w14:textId="77777777" w:rsidR="00123D11" w:rsidRPr="00C81144" w:rsidRDefault="00123D11" w:rsidP="008C1E69">
            <w:pPr>
              <w:pStyle w:val="ListParagraph"/>
              <w:numPr>
                <w:ilvl w:val="0"/>
                <w:numId w:val="16"/>
              </w:numPr>
              <w:spacing w:line="256" w:lineRule="auto"/>
              <w:rPr>
                <w:sz w:val="18"/>
                <w:szCs w:val="18"/>
              </w:rPr>
            </w:pPr>
            <w:r w:rsidRPr="00C81144">
              <w:rPr>
                <w:sz w:val="18"/>
                <w:szCs w:val="18"/>
              </w:rPr>
              <w:t>Unit testing through coordination with software and electricals team</w:t>
            </w:r>
          </w:p>
          <w:p w14:paraId="13F3EAA4" w14:textId="77777777" w:rsidR="00123D11" w:rsidRPr="00C81144" w:rsidRDefault="00123D11" w:rsidP="008C1E69">
            <w:pPr>
              <w:pStyle w:val="ListParagraph"/>
              <w:numPr>
                <w:ilvl w:val="0"/>
                <w:numId w:val="16"/>
              </w:numPr>
              <w:spacing w:line="256" w:lineRule="auto"/>
              <w:rPr>
                <w:sz w:val="18"/>
                <w:szCs w:val="18"/>
              </w:rPr>
            </w:pPr>
            <w:r w:rsidRPr="00C81144">
              <w:rPr>
                <w:sz w:val="18"/>
                <w:szCs w:val="18"/>
              </w:rPr>
              <w:t>Evaluation, design reiteration and rectification for final functional output</w:t>
            </w:r>
          </w:p>
          <w:p w14:paraId="0F7D45D6" w14:textId="77777777" w:rsidR="00123D11" w:rsidRPr="00C81144" w:rsidRDefault="00123D11" w:rsidP="008C1E69">
            <w:pPr>
              <w:pStyle w:val="ListParagraph"/>
              <w:numPr>
                <w:ilvl w:val="0"/>
                <w:numId w:val="16"/>
              </w:numPr>
              <w:spacing w:line="256" w:lineRule="auto"/>
              <w:rPr>
                <w:sz w:val="18"/>
                <w:szCs w:val="18"/>
              </w:rPr>
            </w:pPr>
            <w:r w:rsidRPr="00C81144">
              <w:rPr>
                <w:sz w:val="18"/>
                <w:szCs w:val="18"/>
              </w:rPr>
              <w:t>Overall hardware and software integration testing to obtain full functionality</w:t>
            </w:r>
          </w:p>
          <w:p w14:paraId="53ECD551" w14:textId="77777777" w:rsidR="00123D11" w:rsidRPr="00C81144" w:rsidRDefault="00123D11" w:rsidP="008C1E69">
            <w:pPr>
              <w:rPr>
                <w:sz w:val="20"/>
                <w:szCs w:val="20"/>
              </w:rPr>
            </w:pPr>
          </w:p>
          <w:p w14:paraId="3FC07591" w14:textId="77777777" w:rsidR="00123D11" w:rsidRPr="00C81144" w:rsidRDefault="00123D11" w:rsidP="008C1E69">
            <w:pPr>
              <w:pStyle w:val="ListParagraph"/>
              <w:numPr>
                <w:ilvl w:val="0"/>
                <w:numId w:val="17"/>
              </w:numPr>
              <w:spacing w:line="256" w:lineRule="auto"/>
              <w:rPr>
                <w:sz w:val="20"/>
                <w:szCs w:val="20"/>
                <w:u w:val="single"/>
              </w:rPr>
            </w:pPr>
            <w:r w:rsidRPr="00C81144">
              <w:rPr>
                <w:sz w:val="20"/>
                <w:szCs w:val="20"/>
                <w:u w:val="single"/>
              </w:rPr>
              <w:t>Production model design:</w:t>
            </w:r>
          </w:p>
          <w:p w14:paraId="556B2027" w14:textId="77777777" w:rsidR="00123D11" w:rsidRPr="00C81144" w:rsidRDefault="00123D11" w:rsidP="008C1E69">
            <w:pPr>
              <w:pStyle w:val="ListParagraph"/>
              <w:numPr>
                <w:ilvl w:val="0"/>
                <w:numId w:val="18"/>
              </w:numPr>
              <w:spacing w:line="256" w:lineRule="auto"/>
              <w:rPr>
                <w:sz w:val="18"/>
                <w:szCs w:val="18"/>
              </w:rPr>
            </w:pPr>
            <w:r w:rsidRPr="00C81144">
              <w:rPr>
                <w:sz w:val="18"/>
                <w:szCs w:val="18"/>
              </w:rPr>
              <w:t>Conversion of prototype design to injection moldable design</w:t>
            </w:r>
          </w:p>
          <w:p w14:paraId="09BD6844" w14:textId="77777777" w:rsidR="00123D11" w:rsidRPr="00C81144" w:rsidRDefault="00123D11" w:rsidP="008C1E69">
            <w:pPr>
              <w:pStyle w:val="ListParagraph"/>
              <w:numPr>
                <w:ilvl w:val="0"/>
                <w:numId w:val="18"/>
              </w:numPr>
              <w:spacing w:line="256" w:lineRule="auto"/>
              <w:rPr>
                <w:sz w:val="18"/>
                <w:szCs w:val="18"/>
              </w:rPr>
            </w:pPr>
            <w:r w:rsidRPr="00C81144">
              <w:rPr>
                <w:sz w:val="18"/>
                <w:szCs w:val="18"/>
              </w:rPr>
              <w:t>Designing without undercuts/negative drafts through proper review</w:t>
            </w:r>
          </w:p>
          <w:p w14:paraId="4255A1FD" w14:textId="77777777" w:rsidR="00123D11" w:rsidRPr="00C81144" w:rsidRDefault="00123D11" w:rsidP="008C1E69">
            <w:pPr>
              <w:pStyle w:val="ListParagraph"/>
              <w:numPr>
                <w:ilvl w:val="0"/>
                <w:numId w:val="18"/>
              </w:numPr>
              <w:spacing w:line="256" w:lineRule="auto"/>
              <w:rPr>
                <w:sz w:val="18"/>
                <w:szCs w:val="18"/>
              </w:rPr>
            </w:pPr>
            <w:r w:rsidRPr="00C81144">
              <w:rPr>
                <w:sz w:val="18"/>
                <w:szCs w:val="18"/>
              </w:rPr>
              <w:t>DFMEA report with close coordination with team</w:t>
            </w:r>
          </w:p>
          <w:p w14:paraId="726E2AD6" w14:textId="7A1D95D0" w:rsidR="00123D11" w:rsidRPr="009B401A" w:rsidRDefault="00123D11" w:rsidP="008C1E69">
            <w:pPr>
              <w:spacing w:line="312" w:lineRule="auto"/>
              <w:jc w:val="both"/>
              <w:rPr>
                <w:sz w:val="16"/>
                <w:szCs w:val="17"/>
              </w:rPr>
            </w:pPr>
          </w:p>
        </w:tc>
      </w:tr>
      <w:tr w:rsidR="00123D11" w14:paraId="77950828" w14:textId="77777777" w:rsidTr="008C1E69">
        <w:trPr>
          <w:trHeight w:val="52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F5DEB5" w14:textId="4509B2D5" w:rsidR="00123D11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 w:rsidRPr="00D96D26"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Phone:</w:t>
            </w:r>
          </w:p>
          <w:p w14:paraId="2C7D1710" w14:textId="5BF4021B" w:rsidR="00123D11" w:rsidRPr="00904DF6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 w:rsidRPr="003F0C97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+91-</w:t>
            </w:r>
            <w:r>
              <w:rPr>
                <w:color w:val="585858"/>
                <w:sz w:val="19"/>
              </w:rPr>
              <w:t xml:space="preserve"> 9443370346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55EA7CD4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1FC3BDD0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3355A483" w14:textId="77777777" w:rsidR="00123D11" w:rsidRDefault="00123D11" w:rsidP="008C1E69">
            <w:pPr>
              <w:jc w:val="both"/>
            </w:pPr>
          </w:p>
        </w:tc>
      </w:tr>
      <w:tr w:rsidR="00123D11" w14:paraId="05D4F261" w14:textId="77777777" w:rsidTr="008C1E69">
        <w:trPr>
          <w:trHeight w:val="52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66ED2E" w14:textId="77777777" w:rsidR="00123D11" w:rsidRPr="00D96D26" w:rsidRDefault="00123D11" w:rsidP="008C1E69">
            <w:pPr>
              <w:rPr>
                <w:shd w:val="clear" w:color="auto" w:fill="FFFFFF"/>
              </w:rPr>
            </w:pPr>
            <w:r w:rsidRPr="00D96D26">
              <w:rPr>
                <w:shd w:val="clear" w:color="auto" w:fill="FFFFFF"/>
              </w:rPr>
              <w:t>E-mail:</w:t>
            </w:r>
          </w:p>
          <w:p w14:paraId="26A5C0EC" w14:textId="7150870B" w:rsidR="00123D11" w:rsidRPr="00904DF6" w:rsidRDefault="00123D11" w:rsidP="008C1E69">
            <w:pPr>
              <w:rPr>
                <w:sz w:val="16"/>
                <w:szCs w:val="16"/>
              </w:rPr>
            </w:pPr>
            <w:r w:rsidRPr="00904DF6">
              <w:rPr>
                <w:color w:val="585858"/>
                <w:sz w:val="16"/>
                <w:szCs w:val="16"/>
              </w:rPr>
              <w:t>ashwinkasirajan@</w:t>
            </w:r>
            <w:r w:rsidRPr="00904DF6">
              <w:rPr>
                <w:rFonts w:ascii="Arial" w:hAnsi="Arial" w:cs="Arial"/>
                <w:color w:val="585858"/>
                <w:sz w:val="16"/>
                <w:szCs w:val="16"/>
              </w:rPr>
              <w:t>gmail</w:t>
            </w:r>
            <w:r w:rsidRPr="00904DF6">
              <w:rPr>
                <w:color w:val="585858"/>
                <w:sz w:val="16"/>
                <w:szCs w:val="16"/>
              </w:rPr>
              <w:t>.com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3FE6F4F4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1A4FF89A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0900FC1F" w14:textId="77777777" w:rsidR="00123D11" w:rsidRDefault="00123D11" w:rsidP="008C1E69">
            <w:pPr>
              <w:jc w:val="both"/>
            </w:pPr>
          </w:p>
        </w:tc>
      </w:tr>
      <w:tr w:rsidR="00123D11" w14:paraId="2A68A1E5" w14:textId="77777777" w:rsidTr="008C1E69">
        <w:trPr>
          <w:trHeight w:val="52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320CB" w14:textId="77777777" w:rsidR="00123D11" w:rsidRPr="00D96D26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 w:rsidRPr="00D96D26"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Date of birth:</w:t>
            </w:r>
          </w:p>
          <w:p w14:paraId="56EDF65E" w14:textId="24409294" w:rsidR="00123D11" w:rsidRPr="003F0C97" w:rsidRDefault="00123D11" w:rsidP="008C1E69">
            <w:pP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25-02-1998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02116033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6FA43527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099814F5" w14:textId="77777777" w:rsidR="00123D11" w:rsidRDefault="00123D11" w:rsidP="008C1E69">
            <w:pPr>
              <w:jc w:val="both"/>
            </w:pPr>
          </w:p>
        </w:tc>
      </w:tr>
      <w:tr w:rsidR="00123D11" w14:paraId="4218E84F" w14:textId="77777777" w:rsidTr="008C1E69">
        <w:trPr>
          <w:trHeight w:val="738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65DCD2" w14:textId="56896A90" w:rsidR="00123D11" w:rsidRPr="00F15D68" w:rsidRDefault="00123D11" w:rsidP="008C1E69">
            <w:r w:rsidRPr="00D96D26"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LinkedIn:</w:t>
            </w: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 xml:space="preserve"> </w:t>
            </w:r>
            <w:r w:rsidRPr="00904DF6">
              <w:rPr>
                <w:rFonts w:ascii="Arial" w:hAnsi="Arial" w:cs="Arial"/>
                <w:color w:val="595959" w:themeColor="text1" w:themeTint="A6"/>
                <w:sz w:val="16"/>
                <w:lang w:val="es-VE"/>
              </w:rPr>
              <w:t>https://www.linkedin.com/in/ashwin-kasirajan-93b525164/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5BD519F0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1950E821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4FE5E898" w14:textId="77777777" w:rsidR="00123D11" w:rsidRDefault="00123D11" w:rsidP="008C1E69">
            <w:pPr>
              <w:jc w:val="both"/>
            </w:pPr>
          </w:p>
        </w:tc>
      </w:tr>
      <w:tr w:rsidR="00123D11" w14:paraId="3CCBDE92" w14:textId="77777777" w:rsidTr="008C1E69">
        <w:trPr>
          <w:trHeight w:val="315"/>
        </w:trPr>
        <w:tc>
          <w:tcPr>
            <w:tcW w:w="1436" w:type="pct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</w:tcPr>
          <w:p w14:paraId="5094F76A" w14:textId="77777777" w:rsidR="00123D11" w:rsidRPr="00D96D26" w:rsidRDefault="00123D11" w:rsidP="008C1E69">
            <w:pPr>
              <w:spacing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Skills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7DE479BE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11F5EDE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6B873367" w14:textId="77777777" w:rsidR="00123D11" w:rsidRDefault="00123D11" w:rsidP="008C1E69">
            <w:pPr>
              <w:jc w:val="both"/>
            </w:pPr>
          </w:p>
        </w:tc>
      </w:tr>
      <w:tr w:rsidR="00123D11" w14:paraId="5D7E6A10" w14:textId="77777777" w:rsidTr="00123D11">
        <w:trPr>
          <w:trHeight w:val="541"/>
        </w:trPr>
        <w:tc>
          <w:tcPr>
            <w:tcW w:w="1436" w:type="pct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14:paraId="74264D18" w14:textId="5181BD85" w:rsidR="00123D11" w:rsidRPr="00D96D26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 xml:space="preserve">Product Conceptualization  </w:t>
            </w:r>
          </w:p>
          <w:tbl>
            <w:tblPr>
              <w:tblStyle w:val="TableGrid"/>
              <w:tblW w:w="0" w:type="auto"/>
              <w:jc w:val="right"/>
              <w:tblBorders>
                <w:top w:val="single" w:sz="12" w:space="0" w:color="FFFFFF" w:themeColor="background1"/>
                <w:left w:val="single" w:sz="12" w:space="0" w:color="FFFFFF" w:themeColor="background1"/>
                <w:bottom w:val="single" w:sz="12" w:space="0" w:color="FFFFFF" w:themeColor="background1"/>
                <w:right w:val="single" w:sz="12" w:space="0" w:color="FFFFFF" w:themeColor="background1"/>
                <w:insideH w:val="single" w:sz="12" w:space="0" w:color="FFFFFF" w:themeColor="background1"/>
                <w:insideV w:val="single" w:sz="12" w:space="0" w:color="FFFFFF" w:themeColor="background1"/>
              </w:tblBorders>
              <w:shd w:val="clear" w:color="auto" w:fill="F2F2F2" w:themeFill="background1" w:themeFillShade="F2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239"/>
              <w:gridCol w:w="239"/>
              <w:gridCol w:w="239"/>
              <w:gridCol w:w="239"/>
              <w:gridCol w:w="239"/>
            </w:tblGrid>
            <w:tr w:rsidR="00123D11" w:rsidRPr="00B3162F" w14:paraId="76562461" w14:textId="77777777" w:rsidTr="002515D5">
              <w:trPr>
                <w:trHeight w:val="225"/>
                <w:jc w:val="right"/>
              </w:trPr>
              <w:tc>
                <w:tcPr>
                  <w:tcW w:w="239" w:type="dxa"/>
                  <w:shd w:val="clear" w:color="auto" w:fill="404040" w:themeFill="text1" w:themeFillTint="BF"/>
                </w:tcPr>
                <w:p w14:paraId="7C688B8C" w14:textId="77777777" w:rsidR="00123D11" w:rsidRPr="00B3162F" w:rsidRDefault="00123D11" w:rsidP="008C1E69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404040" w:themeFill="text1" w:themeFillTint="BF"/>
                </w:tcPr>
                <w:p w14:paraId="51BE878C" w14:textId="77777777" w:rsidR="00123D11" w:rsidRPr="00B3162F" w:rsidRDefault="00123D11" w:rsidP="008C1E69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404040" w:themeFill="text1" w:themeFillTint="BF"/>
                </w:tcPr>
                <w:p w14:paraId="1562F249" w14:textId="77777777" w:rsidR="00123D11" w:rsidRPr="00B3162F" w:rsidRDefault="00123D11" w:rsidP="008C1E69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404040" w:themeFill="text1" w:themeFillTint="BF"/>
                </w:tcPr>
                <w:p w14:paraId="0FF587A1" w14:textId="77777777" w:rsidR="00123D11" w:rsidRPr="00B3162F" w:rsidRDefault="00123D11" w:rsidP="008C1E69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tcBorders>
                    <w:bottom w:val="nil"/>
                  </w:tcBorders>
                  <w:shd w:val="clear" w:color="auto" w:fill="404040" w:themeFill="text1" w:themeFillTint="BF"/>
                </w:tcPr>
                <w:p w14:paraId="5960EC4D" w14:textId="77777777" w:rsidR="00123D11" w:rsidRPr="00B3162F" w:rsidRDefault="00123D11" w:rsidP="008C1E69">
                  <w:pPr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61BE9858" w14:textId="77777777" w:rsidR="00123D11" w:rsidRPr="00D96D26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67E75297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305856E7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480AB2E9" w14:textId="77777777" w:rsidR="00123D11" w:rsidRDefault="00123D11" w:rsidP="008C1E69">
            <w:pPr>
              <w:jc w:val="both"/>
            </w:pPr>
          </w:p>
        </w:tc>
      </w:tr>
      <w:tr w:rsidR="00123D11" w14:paraId="44A9F537" w14:textId="77777777" w:rsidTr="00123D11">
        <w:trPr>
          <w:trHeight w:val="278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B7C459" w14:textId="0026E065" w:rsidR="00123D11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3D Modeling</w:t>
            </w:r>
          </w:p>
          <w:tbl>
            <w:tblPr>
              <w:tblStyle w:val="TableGrid"/>
              <w:tblW w:w="0" w:type="auto"/>
              <w:jc w:val="right"/>
              <w:tblBorders>
                <w:top w:val="single" w:sz="12" w:space="0" w:color="FFFFFF" w:themeColor="background1"/>
                <w:left w:val="single" w:sz="12" w:space="0" w:color="FFFFFF" w:themeColor="background1"/>
                <w:bottom w:val="single" w:sz="12" w:space="0" w:color="FFFFFF" w:themeColor="background1"/>
                <w:right w:val="single" w:sz="12" w:space="0" w:color="FFFFFF" w:themeColor="background1"/>
                <w:insideH w:val="single" w:sz="12" w:space="0" w:color="FFFFFF" w:themeColor="background1"/>
                <w:insideV w:val="single" w:sz="12" w:space="0" w:color="FFFFFF" w:themeColor="background1"/>
              </w:tblBorders>
              <w:shd w:val="clear" w:color="auto" w:fill="F2F2F2" w:themeFill="background1" w:themeFillShade="F2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239"/>
              <w:gridCol w:w="239"/>
              <w:gridCol w:w="239"/>
              <w:gridCol w:w="239"/>
              <w:gridCol w:w="239"/>
            </w:tblGrid>
            <w:tr w:rsidR="00123D11" w:rsidRPr="00B3162F" w14:paraId="56CD86FC" w14:textId="77777777" w:rsidTr="00CD6962">
              <w:trPr>
                <w:trHeight w:val="225"/>
                <w:jc w:val="right"/>
              </w:trPr>
              <w:tc>
                <w:tcPr>
                  <w:tcW w:w="239" w:type="dxa"/>
                  <w:shd w:val="clear" w:color="auto" w:fill="404040" w:themeFill="text1" w:themeFillTint="BF"/>
                </w:tcPr>
                <w:p w14:paraId="05F470B0" w14:textId="77777777" w:rsidR="00123D11" w:rsidRPr="00B3162F" w:rsidRDefault="00123D11" w:rsidP="008C1E69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404040" w:themeFill="text1" w:themeFillTint="BF"/>
                </w:tcPr>
                <w:p w14:paraId="0D93C810" w14:textId="77777777" w:rsidR="00123D11" w:rsidRPr="00B3162F" w:rsidRDefault="00123D11" w:rsidP="008C1E69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404040" w:themeFill="text1" w:themeFillTint="BF"/>
                </w:tcPr>
                <w:p w14:paraId="796EC329" w14:textId="77777777" w:rsidR="00123D11" w:rsidRPr="00BE0852" w:rsidRDefault="00123D11" w:rsidP="008C1E69">
                  <w:pPr>
                    <w:jc w:val="right"/>
                    <w:rPr>
                      <w:color w:val="000000" w:themeColor="text1"/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404040" w:themeFill="text1" w:themeFillTint="BF"/>
                </w:tcPr>
                <w:p w14:paraId="2941E253" w14:textId="77777777" w:rsidR="00123D11" w:rsidRPr="00BE0852" w:rsidRDefault="00123D11" w:rsidP="008C1E69">
                  <w:pPr>
                    <w:rPr>
                      <w:color w:val="000000" w:themeColor="text1"/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404040" w:themeFill="text1" w:themeFillTint="BF"/>
                </w:tcPr>
                <w:p w14:paraId="5F944951" w14:textId="77777777" w:rsidR="00123D11" w:rsidRPr="00B3162F" w:rsidRDefault="00123D11" w:rsidP="008C1E69">
                  <w:pPr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25C0543B" w14:textId="77777777" w:rsidR="00123D11" w:rsidRPr="00D96D26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5E6C1760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73C9A3B3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199A0476" w14:textId="77777777" w:rsidR="00123D11" w:rsidRDefault="00123D11" w:rsidP="008C1E69">
            <w:pPr>
              <w:jc w:val="both"/>
            </w:pPr>
          </w:p>
        </w:tc>
      </w:tr>
      <w:tr w:rsidR="00123D11" w14:paraId="58E94A9F" w14:textId="77777777" w:rsidTr="008C1E69">
        <w:trPr>
          <w:trHeight w:val="277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6AFF3B" w14:textId="77777777" w:rsidR="00123D11" w:rsidRPr="00613261" w:rsidRDefault="00123D11" w:rsidP="00123D11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Product Simulation</w:t>
            </w:r>
          </w:p>
          <w:tbl>
            <w:tblPr>
              <w:tblStyle w:val="TableGrid"/>
              <w:tblpPr w:leftFromText="180" w:rightFromText="180" w:vertAnchor="text" w:horzAnchor="margin" w:tblpXSpec="right" w:tblpY="-18"/>
              <w:tblOverlap w:val="never"/>
              <w:tblW w:w="0" w:type="auto"/>
              <w:tblBorders>
                <w:top w:val="single" w:sz="12" w:space="0" w:color="FFFFFF" w:themeColor="background1"/>
                <w:left w:val="single" w:sz="12" w:space="0" w:color="FFFFFF" w:themeColor="background1"/>
                <w:bottom w:val="single" w:sz="12" w:space="0" w:color="FFFFFF" w:themeColor="background1"/>
                <w:right w:val="single" w:sz="12" w:space="0" w:color="FFFFFF" w:themeColor="background1"/>
                <w:insideH w:val="single" w:sz="12" w:space="0" w:color="FFFFFF" w:themeColor="background1"/>
                <w:insideV w:val="single" w:sz="12" w:space="0" w:color="FFFFFF" w:themeColor="background1"/>
              </w:tblBorders>
              <w:shd w:val="clear" w:color="auto" w:fill="F2F2F2" w:themeFill="background1" w:themeFillShade="F2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239"/>
              <w:gridCol w:w="239"/>
              <w:gridCol w:w="239"/>
              <w:gridCol w:w="239"/>
              <w:gridCol w:w="239"/>
            </w:tblGrid>
            <w:tr w:rsidR="00123D11" w:rsidRPr="00B3162F" w14:paraId="68EDBE59" w14:textId="77777777" w:rsidTr="006C17C7">
              <w:trPr>
                <w:trHeight w:val="225"/>
              </w:trPr>
              <w:tc>
                <w:tcPr>
                  <w:tcW w:w="239" w:type="dxa"/>
                  <w:shd w:val="clear" w:color="auto" w:fill="404040" w:themeFill="text1" w:themeFillTint="BF"/>
                </w:tcPr>
                <w:p w14:paraId="3ECE63DC" w14:textId="77777777" w:rsidR="00123D11" w:rsidRPr="00B3162F" w:rsidRDefault="00123D11" w:rsidP="00123D11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404040" w:themeFill="text1" w:themeFillTint="BF"/>
                </w:tcPr>
                <w:p w14:paraId="0ED9B834" w14:textId="77777777" w:rsidR="00123D11" w:rsidRPr="00B3162F" w:rsidRDefault="00123D11" w:rsidP="00123D11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404040" w:themeFill="text1" w:themeFillTint="BF"/>
                </w:tcPr>
                <w:p w14:paraId="517C6F18" w14:textId="77777777" w:rsidR="00123D11" w:rsidRPr="00B3162F" w:rsidRDefault="00123D11" w:rsidP="00123D11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7F7F7F" w:themeFill="text1" w:themeFillTint="80"/>
                </w:tcPr>
                <w:p w14:paraId="2DBEBB25" w14:textId="77777777" w:rsidR="00123D11" w:rsidRPr="00B3162F" w:rsidRDefault="00123D11" w:rsidP="00123D11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7F7F7F" w:themeFill="text1" w:themeFillTint="80"/>
                </w:tcPr>
                <w:p w14:paraId="091E429A" w14:textId="77777777" w:rsidR="00123D11" w:rsidRPr="00B3162F" w:rsidRDefault="00123D11" w:rsidP="00123D11">
                  <w:pPr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06DEC495" w14:textId="77777777" w:rsidR="00123D11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2B284652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31E887D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0566EEF1" w14:textId="77777777" w:rsidR="00123D11" w:rsidRDefault="00123D11" w:rsidP="008C1E69">
            <w:pPr>
              <w:jc w:val="both"/>
            </w:pPr>
          </w:p>
        </w:tc>
      </w:tr>
      <w:tr w:rsidR="00123D11" w14:paraId="1987D5C4" w14:textId="77777777" w:rsidTr="008C1E69">
        <w:trPr>
          <w:trHeight w:val="504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10A5C" w14:textId="4BAFFD2B" w:rsidR="00123D11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Prototype Development</w:t>
            </w:r>
          </w:p>
          <w:tbl>
            <w:tblPr>
              <w:tblStyle w:val="TableGrid"/>
              <w:tblW w:w="0" w:type="auto"/>
              <w:jc w:val="right"/>
              <w:tblBorders>
                <w:top w:val="single" w:sz="12" w:space="0" w:color="FFFFFF" w:themeColor="background1"/>
                <w:left w:val="single" w:sz="12" w:space="0" w:color="FFFFFF" w:themeColor="background1"/>
                <w:bottom w:val="single" w:sz="12" w:space="0" w:color="FFFFFF" w:themeColor="background1"/>
                <w:right w:val="single" w:sz="12" w:space="0" w:color="FFFFFF" w:themeColor="background1"/>
                <w:insideH w:val="single" w:sz="12" w:space="0" w:color="FFFFFF" w:themeColor="background1"/>
                <w:insideV w:val="single" w:sz="12" w:space="0" w:color="FFFFFF" w:themeColor="background1"/>
              </w:tblBorders>
              <w:shd w:val="clear" w:color="auto" w:fill="F2F2F2" w:themeFill="background1" w:themeFillShade="F2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239"/>
              <w:gridCol w:w="239"/>
              <w:gridCol w:w="239"/>
              <w:gridCol w:w="239"/>
              <w:gridCol w:w="239"/>
            </w:tblGrid>
            <w:tr w:rsidR="00123D11" w:rsidRPr="00B3162F" w14:paraId="6484A0D5" w14:textId="77777777" w:rsidTr="00D609E6">
              <w:trPr>
                <w:trHeight w:val="225"/>
                <w:jc w:val="right"/>
              </w:trPr>
              <w:tc>
                <w:tcPr>
                  <w:tcW w:w="239" w:type="dxa"/>
                  <w:shd w:val="clear" w:color="auto" w:fill="404040" w:themeFill="text1" w:themeFillTint="BF"/>
                </w:tcPr>
                <w:p w14:paraId="3F673AEC" w14:textId="77777777" w:rsidR="00123D11" w:rsidRPr="00B3162F" w:rsidRDefault="00123D11" w:rsidP="008C1E69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404040" w:themeFill="text1" w:themeFillTint="BF"/>
                </w:tcPr>
                <w:p w14:paraId="764C3EDB" w14:textId="77777777" w:rsidR="00123D11" w:rsidRPr="00B3162F" w:rsidRDefault="00123D11" w:rsidP="008C1E69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404040" w:themeFill="text1" w:themeFillTint="BF"/>
                </w:tcPr>
                <w:p w14:paraId="66145091" w14:textId="77777777" w:rsidR="00123D11" w:rsidRPr="00B3162F" w:rsidRDefault="00123D11" w:rsidP="008C1E69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404040" w:themeFill="text1" w:themeFillTint="BF"/>
                </w:tcPr>
                <w:p w14:paraId="3463B201" w14:textId="77777777" w:rsidR="00123D11" w:rsidRPr="00B3162F" w:rsidRDefault="00123D11" w:rsidP="008C1E69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969696"/>
                </w:tcPr>
                <w:p w14:paraId="6FB09658" w14:textId="77777777" w:rsidR="00123D11" w:rsidRPr="00B3162F" w:rsidRDefault="00123D11" w:rsidP="008C1E69">
                  <w:pPr>
                    <w:rPr>
                      <w:sz w:val="16"/>
                    </w:rPr>
                  </w:pPr>
                </w:p>
              </w:tc>
            </w:tr>
          </w:tbl>
          <w:p w14:paraId="4F1AF6C0" w14:textId="77777777" w:rsidR="00123D11" w:rsidRPr="00D96D26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587908C1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3651A842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75B0C523" w14:textId="77777777" w:rsidR="00123D11" w:rsidRDefault="00123D11" w:rsidP="008C1E69">
            <w:pPr>
              <w:jc w:val="both"/>
            </w:pPr>
          </w:p>
        </w:tc>
      </w:tr>
      <w:tr w:rsidR="00123D11" w14:paraId="51592C91" w14:textId="77777777" w:rsidTr="008C1E69">
        <w:trPr>
          <w:trHeight w:val="621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207209" w14:textId="26077D60" w:rsidR="00123D11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Product Development</w:t>
            </w:r>
          </w:p>
          <w:tbl>
            <w:tblPr>
              <w:tblStyle w:val="TableGrid"/>
              <w:tblW w:w="0" w:type="auto"/>
              <w:jc w:val="right"/>
              <w:tblBorders>
                <w:top w:val="single" w:sz="12" w:space="0" w:color="FFFFFF" w:themeColor="background1"/>
                <w:left w:val="single" w:sz="12" w:space="0" w:color="FFFFFF" w:themeColor="background1"/>
                <w:bottom w:val="single" w:sz="12" w:space="0" w:color="FFFFFF" w:themeColor="background1"/>
                <w:right w:val="single" w:sz="12" w:space="0" w:color="FFFFFF" w:themeColor="background1"/>
                <w:insideH w:val="single" w:sz="12" w:space="0" w:color="FFFFFF" w:themeColor="background1"/>
                <w:insideV w:val="single" w:sz="12" w:space="0" w:color="FFFFFF" w:themeColor="background1"/>
              </w:tblBorders>
              <w:shd w:val="clear" w:color="auto" w:fill="F2F2F2" w:themeFill="background1" w:themeFillShade="F2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239"/>
              <w:gridCol w:w="239"/>
              <w:gridCol w:w="239"/>
              <w:gridCol w:w="239"/>
              <w:gridCol w:w="239"/>
            </w:tblGrid>
            <w:tr w:rsidR="00123D11" w:rsidRPr="00B3162F" w14:paraId="50E5810B" w14:textId="77777777" w:rsidTr="00CD6962">
              <w:trPr>
                <w:trHeight w:val="225"/>
                <w:jc w:val="right"/>
              </w:trPr>
              <w:tc>
                <w:tcPr>
                  <w:tcW w:w="239" w:type="dxa"/>
                  <w:shd w:val="clear" w:color="auto" w:fill="404040" w:themeFill="text1" w:themeFillTint="BF"/>
                </w:tcPr>
                <w:p w14:paraId="76C36EBA" w14:textId="77777777" w:rsidR="00123D11" w:rsidRPr="00B3162F" w:rsidRDefault="00123D11" w:rsidP="008C1E69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404040" w:themeFill="text1" w:themeFillTint="BF"/>
                </w:tcPr>
                <w:p w14:paraId="427BBCE6" w14:textId="77777777" w:rsidR="00123D11" w:rsidRPr="00B3162F" w:rsidRDefault="00123D11" w:rsidP="008C1E69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404040" w:themeFill="text1" w:themeFillTint="BF"/>
                </w:tcPr>
                <w:p w14:paraId="200A899D" w14:textId="77777777" w:rsidR="00123D11" w:rsidRPr="00B3162F" w:rsidRDefault="00123D11" w:rsidP="008C1E69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7F7F7F" w:themeFill="text1" w:themeFillTint="80"/>
                </w:tcPr>
                <w:p w14:paraId="4F4E1F81" w14:textId="77777777" w:rsidR="00123D11" w:rsidRPr="00B3162F" w:rsidRDefault="00123D11" w:rsidP="008C1E69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969696"/>
                </w:tcPr>
                <w:p w14:paraId="031B7F0B" w14:textId="77777777" w:rsidR="00123D11" w:rsidRPr="00B3162F" w:rsidRDefault="00123D11" w:rsidP="008C1E69">
                  <w:pPr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0F9457BF" w14:textId="77777777" w:rsidR="00123D11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8F6EF36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443C6A1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7727EA6C" w14:textId="77777777" w:rsidR="00123D11" w:rsidRDefault="00123D11" w:rsidP="008C1E69">
            <w:pPr>
              <w:jc w:val="both"/>
            </w:pPr>
          </w:p>
        </w:tc>
      </w:tr>
      <w:tr w:rsidR="00123D11" w14:paraId="4C2D2068" w14:textId="77777777" w:rsidTr="008C1E69">
        <w:trPr>
          <w:trHeight w:val="612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D53201" w14:textId="7FA36020" w:rsidR="00123D11" w:rsidRPr="00613261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Injection Mold Designing</w:t>
            </w:r>
          </w:p>
          <w:tbl>
            <w:tblPr>
              <w:tblStyle w:val="TableGrid"/>
              <w:tblpPr w:leftFromText="180" w:rightFromText="180" w:vertAnchor="text" w:horzAnchor="margin" w:tblpXSpec="right" w:tblpY="-18"/>
              <w:tblOverlap w:val="never"/>
              <w:tblW w:w="0" w:type="auto"/>
              <w:tblBorders>
                <w:top w:val="single" w:sz="12" w:space="0" w:color="FFFFFF" w:themeColor="background1"/>
                <w:left w:val="single" w:sz="12" w:space="0" w:color="FFFFFF" w:themeColor="background1"/>
                <w:bottom w:val="single" w:sz="12" w:space="0" w:color="FFFFFF" w:themeColor="background1"/>
                <w:right w:val="single" w:sz="12" w:space="0" w:color="FFFFFF" w:themeColor="background1"/>
                <w:insideH w:val="single" w:sz="12" w:space="0" w:color="FFFFFF" w:themeColor="background1"/>
                <w:insideV w:val="single" w:sz="12" w:space="0" w:color="FFFFFF" w:themeColor="background1"/>
              </w:tblBorders>
              <w:shd w:val="clear" w:color="auto" w:fill="F2F2F2" w:themeFill="background1" w:themeFillShade="F2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239"/>
              <w:gridCol w:w="239"/>
              <w:gridCol w:w="239"/>
              <w:gridCol w:w="239"/>
              <w:gridCol w:w="239"/>
            </w:tblGrid>
            <w:tr w:rsidR="00123D11" w:rsidRPr="00B3162F" w14:paraId="1CD44153" w14:textId="77777777" w:rsidTr="006C17C7">
              <w:trPr>
                <w:trHeight w:val="225"/>
              </w:trPr>
              <w:tc>
                <w:tcPr>
                  <w:tcW w:w="239" w:type="dxa"/>
                  <w:shd w:val="clear" w:color="auto" w:fill="404040" w:themeFill="text1" w:themeFillTint="BF"/>
                </w:tcPr>
                <w:p w14:paraId="39EC0138" w14:textId="77777777" w:rsidR="00123D11" w:rsidRPr="00B3162F" w:rsidRDefault="00123D11" w:rsidP="008C1E69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404040" w:themeFill="text1" w:themeFillTint="BF"/>
                </w:tcPr>
                <w:p w14:paraId="2DF7854E" w14:textId="77777777" w:rsidR="00123D11" w:rsidRPr="00B3162F" w:rsidRDefault="00123D11" w:rsidP="008C1E69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404040" w:themeFill="text1" w:themeFillTint="BF"/>
                </w:tcPr>
                <w:p w14:paraId="0BC1D183" w14:textId="77777777" w:rsidR="00123D11" w:rsidRPr="00B3162F" w:rsidRDefault="00123D11" w:rsidP="008C1E69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7F7F7F" w:themeFill="text1" w:themeFillTint="80"/>
                </w:tcPr>
                <w:p w14:paraId="258F4FB4" w14:textId="77777777" w:rsidR="00123D11" w:rsidRPr="00B3162F" w:rsidRDefault="00123D11" w:rsidP="008C1E69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7F7F7F" w:themeFill="text1" w:themeFillTint="80"/>
                </w:tcPr>
                <w:p w14:paraId="05F18050" w14:textId="77777777" w:rsidR="00123D11" w:rsidRPr="00B3162F" w:rsidRDefault="00123D11" w:rsidP="008C1E69">
                  <w:pPr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7F728DC5" w14:textId="77777777" w:rsidR="00123D11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68B5B061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1D3C7625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338D3B6A" w14:textId="77777777" w:rsidR="00123D11" w:rsidRDefault="00123D11" w:rsidP="008C1E69">
            <w:pPr>
              <w:jc w:val="both"/>
            </w:pPr>
          </w:p>
        </w:tc>
      </w:tr>
      <w:tr w:rsidR="00123D11" w14:paraId="564CE28D" w14:textId="77777777" w:rsidTr="00123D11">
        <w:trPr>
          <w:trHeight w:val="615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F3EA08" w14:textId="0B1840C9" w:rsidR="00123D11" w:rsidRPr="00613261" w:rsidRDefault="00123D11" w:rsidP="00123D11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Product Testing</w:t>
            </w:r>
          </w:p>
          <w:tbl>
            <w:tblPr>
              <w:tblStyle w:val="TableGrid"/>
              <w:tblpPr w:leftFromText="180" w:rightFromText="180" w:vertAnchor="text" w:horzAnchor="margin" w:tblpXSpec="right" w:tblpY="-18"/>
              <w:tblOverlap w:val="never"/>
              <w:tblW w:w="0" w:type="auto"/>
              <w:tblBorders>
                <w:top w:val="single" w:sz="12" w:space="0" w:color="FFFFFF" w:themeColor="background1"/>
                <w:left w:val="single" w:sz="12" w:space="0" w:color="FFFFFF" w:themeColor="background1"/>
                <w:bottom w:val="single" w:sz="12" w:space="0" w:color="FFFFFF" w:themeColor="background1"/>
                <w:right w:val="single" w:sz="12" w:space="0" w:color="FFFFFF" w:themeColor="background1"/>
                <w:insideH w:val="single" w:sz="12" w:space="0" w:color="FFFFFF" w:themeColor="background1"/>
                <w:insideV w:val="single" w:sz="12" w:space="0" w:color="FFFFFF" w:themeColor="background1"/>
              </w:tblBorders>
              <w:shd w:val="clear" w:color="auto" w:fill="F2F2F2" w:themeFill="background1" w:themeFillShade="F2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239"/>
              <w:gridCol w:w="239"/>
              <w:gridCol w:w="239"/>
              <w:gridCol w:w="239"/>
              <w:gridCol w:w="239"/>
            </w:tblGrid>
            <w:tr w:rsidR="00123D11" w:rsidRPr="00B3162F" w14:paraId="2A793347" w14:textId="77777777" w:rsidTr="006C17C7">
              <w:trPr>
                <w:trHeight w:val="225"/>
              </w:trPr>
              <w:tc>
                <w:tcPr>
                  <w:tcW w:w="239" w:type="dxa"/>
                  <w:shd w:val="clear" w:color="auto" w:fill="404040" w:themeFill="text1" w:themeFillTint="BF"/>
                </w:tcPr>
                <w:p w14:paraId="36662CF1" w14:textId="77777777" w:rsidR="00123D11" w:rsidRPr="00B3162F" w:rsidRDefault="00123D11" w:rsidP="00123D11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404040" w:themeFill="text1" w:themeFillTint="BF"/>
                </w:tcPr>
                <w:p w14:paraId="08D6F2F2" w14:textId="77777777" w:rsidR="00123D11" w:rsidRPr="00B3162F" w:rsidRDefault="00123D11" w:rsidP="00123D11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404040" w:themeFill="text1" w:themeFillTint="BF"/>
                </w:tcPr>
                <w:p w14:paraId="3932D5C7" w14:textId="77777777" w:rsidR="00123D11" w:rsidRPr="00B3162F" w:rsidRDefault="00123D11" w:rsidP="00123D11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7F7F7F" w:themeFill="text1" w:themeFillTint="80"/>
                </w:tcPr>
                <w:p w14:paraId="6E3FFF0B" w14:textId="77777777" w:rsidR="00123D11" w:rsidRPr="00B3162F" w:rsidRDefault="00123D11" w:rsidP="00123D11">
                  <w:pPr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239" w:type="dxa"/>
                  <w:shd w:val="clear" w:color="auto" w:fill="7F7F7F" w:themeFill="text1" w:themeFillTint="80"/>
                </w:tcPr>
                <w:p w14:paraId="28283B57" w14:textId="77777777" w:rsidR="00123D11" w:rsidRPr="00B3162F" w:rsidRDefault="00123D11" w:rsidP="00123D11">
                  <w:pPr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42B8C7CE" w14:textId="77777777" w:rsidR="00123D11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5D60852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3F0A0D80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7FB4CDEC" w14:textId="77777777" w:rsidR="00123D11" w:rsidRDefault="00123D11" w:rsidP="008C1E69">
            <w:pPr>
              <w:jc w:val="both"/>
            </w:pPr>
          </w:p>
        </w:tc>
      </w:tr>
      <w:tr w:rsidR="00123D11" w14:paraId="1AA3626E" w14:textId="77777777" w:rsidTr="008C1E69">
        <w:trPr>
          <w:trHeight w:val="351"/>
        </w:trPr>
        <w:tc>
          <w:tcPr>
            <w:tcW w:w="1436" w:type="pct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</w:tcPr>
          <w:p w14:paraId="5E9C12F6" w14:textId="67C1A9F8" w:rsidR="00123D11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Software &amp; Tools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24905C1C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512A517F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5F855F3C" w14:textId="77777777" w:rsidR="00123D11" w:rsidRDefault="00123D11" w:rsidP="008C1E69">
            <w:pPr>
              <w:jc w:val="both"/>
            </w:pPr>
          </w:p>
        </w:tc>
      </w:tr>
      <w:tr w:rsidR="00123D11" w14:paraId="647BC02D" w14:textId="77777777" w:rsidTr="00123D11">
        <w:trPr>
          <w:trHeight w:val="1468"/>
        </w:trPr>
        <w:tc>
          <w:tcPr>
            <w:tcW w:w="1436" w:type="pct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14:paraId="0BA26FFB" w14:textId="77777777" w:rsidR="00123D11" w:rsidRPr="00BB0F1B" w:rsidRDefault="00123D11" w:rsidP="008C1E69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158" w:hanging="144"/>
              <w:contextualSpacing w:val="0"/>
              <w:rPr>
                <w:rFonts w:ascii="Arial" w:hAnsi="Arial" w:cs="Arial"/>
                <w:color w:val="404040" w:themeColor="text1" w:themeTint="BF"/>
                <w:sz w:val="10"/>
                <w:szCs w:val="17"/>
                <w:shd w:val="clear" w:color="auto" w:fill="FFFFFF"/>
              </w:rPr>
            </w:pPr>
            <w:r w:rsidRPr="00BB0F1B">
              <w:rPr>
                <w:rFonts w:ascii="Arial" w:hAnsi="Arial" w:cs="Arial"/>
                <w:color w:val="404040" w:themeColor="text1" w:themeTint="BF"/>
                <w:sz w:val="16"/>
              </w:rPr>
              <w:t xml:space="preserve">SOLID WORKS </w:t>
            </w:r>
          </w:p>
          <w:p w14:paraId="71AEB557" w14:textId="77777777" w:rsidR="00123D11" w:rsidRPr="00BB0F1B" w:rsidRDefault="00123D11" w:rsidP="008C1E69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158" w:hanging="144"/>
              <w:contextualSpacing w:val="0"/>
              <w:rPr>
                <w:rFonts w:ascii="Arial" w:hAnsi="Arial" w:cs="Arial"/>
                <w:color w:val="404040" w:themeColor="text1" w:themeTint="BF"/>
                <w:sz w:val="10"/>
                <w:szCs w:val="17"/>
                <w:shd w:val="clear" w:color="auto" w:fill="FFFFFF"/>
              </w:rPr>
            </w:pPr>
            <w:r w:rsidRPr="00BB0F1B">
              <w:rPr>
                <w:rFonts w:ascii="Arial" w:hAnsi="Arial" w:cs="Arial"/>
                <w:color w:val="404040" w:themeColor="text1" w:themeTint="BF"/>
                <w:sz w:val="16"/>
              </w:rPr>
              <w:t xml:space="preserve">CATIA V5 </w:t>
            </w:r>
          </w:p>
          <w:p w14:paraId="566FBD8B" w14:textId="77777777" w:rsidR="00123D11" w:rsidRPr="00BB0F1B" w:rsidRDefault="00123D11" w:rsidP="008C1E69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158" w:hanging="144"/>
              <w:contextualSpacing w:val="0"/>
              <w:rPr>
                <w:rFonts w:ascii="Arial" w:hAnsi="Arial" w:cs="Arial"/>
                <w:color w:val="404040" w:themeColor="text1" w:themeTint="BF"/>
                <w:sz w:val="10"/>
                <w:szCs w:val="17"/>
                <w:shd w:val="clear" w:color="auto" w:fill="FFFFFF"/>
              </w:rPr>
            </w:pPr>
            <w:r w:rsidRPr="00BB0F1B">
              <w:rPr>
                <w:rFonts w:ascii="Arial" w:hAnsi="Arial" w:cs="Arial"/>
                <w:color w:val="404040" w:themeColor="text1" w:themeTint="BF"/>
                <w:sz w:val="16"/>
              </w:rPr>
              <w:t>CREO</w:t>
            </w:r>
          </w:p>
          <w:p w14:paraId="17C76FEA" w14:textId="77777777" w:rsidR="00123D11" w:rsidRDefault="00123D11" w:rsidP="008C1E69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158" w:hanging="144"/>
              <w:contextualSpacing w:val="0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 w:rsidRPr="00BB0F1B">
              <w:rPr>
                <w:rFonts w:ascii="Arial" w:hAnsi="Arial" w:cs="Arial"/>
                <w:color w:val="404040" w:themeColor="text1" w:themeTint="BF"/>
                <w:sz w:val="16"/>
              </w:rPr>
              <w:t>ANSYS</w:t>
            </w:r>
          </w:p>
          <w:p w14:paraId="0903E371" w14:textId="591D257E" w:rsidR="00123D11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MS Office Excel, Power point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7539127B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2986EDE0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</w:tcPr>
          <w:p w14:paraId="38606126" w14:textId="77777777" w:rsidR="00123D11" w:rsidRDefault="00123D11" w:rsidP="008C1E69">
            <w:pPr>
              <w:jc w:val="both"/>
            </w:pPr>
          </w:p>
        </w:tc>
      </w:tr>
      <w:tr w:rsidR="00123D11" w14:paraId="66D53EBC" w14:textId="77777777" w:rsidTr="008C1E69">
        <w:trPr>
          <w:trHeight w:val="351"/>
        </w:trPr>
        <w:tc>
          <w:tcPr>
            <w:tcW w:w="1436" w:type="pct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</w:tcPr>
          <w:p w14:paraId="7EF2AF4D" w14:textId="3307BC21" w:rsidR="00123D11" w:rsidRPr="00C81144" w:rsidRDefault="00123D11" w:rsidP="008C1E69">
            <w:pPr>
              <w:spacing w:line="312" w:lineRule="auto"/>
              <w:rPr>
                <w:rFonts w:ascii="Arial" w:hAnsi="Arial" w:cs="Arial"/>
                <w:color w:val="404040" w:themeColor="text1" w:themeTint="BF"/>
                <w:sz w:val="16"/>
              </w:rPr>
            </w:pPr>
            <w:r w:rsidRPr="00C81144">
              <w:rPr>
                <w:rFonts w:ascii="Arial" w:hAnsi="Arial" w:cs="Arial"/>
                <w:b/>
                <w:bCs/>
                <w:sz w:val="24"/>
              </w:rPr>
              <w:t>Certifications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3F3C1F33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 w:val="restart"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21A55368" w14:textId="77777777" w:rsidR="00123D11" w:rsidRPr="00A44E96" w:rsidRDefault="00123D11" w:rsidP="008C1E69">
            <w:pPr>
              <w:spacing w:before="60" w:line="312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 w:rsidRPr="00A44E96"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2018 -2019</w:t>
            </w:r>
          </w:p>
          <w:p w14:paraId="0085B5AF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 w:val="restart"/>
            <w:tcBorders>
              <w:top w:val="single" w:sz="12" w:space="0" w:color="BFBFBF" w:themeColor="background1" w:themeShade="BF"/>
              <w:left w:val="nil"/>
              <w:right w:val="nil"/>
            </w:tcBorders>
            <w:shd w:val="clear" w:color="auto" w:fill="auto"/>
          </w:tcPr>
          <w:p w14:paraId="42266C19" w14:textId="77777777" w:rsidR="00123D11" w:rsidRPr="008C1E69" w:rsidRDefault="00123D11" w:rsidP="008C1E69">
            <w:pPr>
              <w:spacing w:before="40" w:line="312" w:lineRule="auto"/>
              <w:ind w:left="5"/>
              <w:jc w:val="both"/>
              <w:rPr>
                <w:rFonts w:ascii="Arial" w:hAnsi="Arial" w:cs="Arial"/>
                <w:b/>
                <w:bCs/>
                <w:color w:val="343434"/>
                <w:sz w:val="20"/>
                <w:szCs w:val="20"/>
                <w:shd w:val="clear" w:color="auto" w:fill="FFFFFF"/>
              </w:rPr>
            </w:pPr>
            <w:r w:rsidRPr="008C1E69">
              <w:rPr>
                <w:rFonts w:ascii="Arial" w:hAnsi="Arial" w:cs="Arial"/>
                <w:b/>
                <w:bCs/>
                <w:color w:val="343434"/>
                <w:sz w:val="20"/>
                <w:szCs w:val="20"/>
                <w:shd w:val="clear" w:color="auto" w:fill="FFFFFF"/>
              </w:rPr>
              <w:t>Internship</w:t>
            </w:r>
          </w:p>
          <w:p w14:paraId="570DC52F" w14:textId="77777777" w:rsidR="00123D11" w:rsidRPr="007762C9" w:rsidRDefault="00123D11" w:rsidP="008C1E69">
            <w:pPr>
              <w:spacing w:line="312" w:lineRule="auto"/>
              <w:jc w:val="both"/>
              <w:rPr>
                <w:rFonts w:ascii="Arial" w:hAnsi="Arial" w:cs="Arial"/>
                <w:i/>
                <w:color w:val="343434"/>
                <w:sz w:val="8"/>
                <w:szCs w:val="17"/>
                <w:shd w:val="clear" w:color="auto" w:fill="FFFFFF"/>
              </w:rPr>
            </w:pPr>
            <w:r w:rsidRPr="007762C9">
              <w:rPr>
                <w:rFonts w:ascii="Arial" w:eastAsia="Times New Roman" w:hAnsi="Arial" w:cs="Arial"/>
                <w:i/>
                <w:iCs/>
                <w:sz w:val="16"/>
                <w:szCs w:val="36"/>
              </w:rPr>
              <w:t>Generation Infinite Machine PVT.</w:t>
            </w:r>
            <w:r>
              <w:rPr>
                <w:rFonts w:ascii="Arial" w:eastAsia="Times New Roman" w:hAnsi="Arial" w:cs="Arial"/>
                <w:i/>
                <w:iCs/>
                <w:sz w:val="16"/>
                <w:szCs w:val="36"/>
              </w:rPr>
              <w:t xml:space="preserve"> LTD</w:t>
            </w:r>
            <w:r w:rsidRPr="007762C9">
              <w:rPr>
                <w:rFonts w:ascii="Arial" w:eastAsia="Times New Roman" w:hAnsi="Arial" w:cs="Arial"/>
                <w:i/>
                <w:iCs/>
                <w:sz w:val="16"/>
                <w:szCs w:val="36"/>
              </w:rPr>
              <w:t>.</w:t>
            </w:r>
          </w:p>
          <w:p w14:paraId="46528E91" w14:textId="77777777" w:rsidR="00123D11" w:rsidRPr="007762C9" w:rsidRDefault="00123D11" w:rsidP="008C1E69">
            <w:pPr>
              <w:spacing w:line="312" w:lineRule="auto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 w:rsidRPr="00845B50">
              <w:rPr>
                <w:rFonts w:ascii="Arial" w:hAnsi="Arial" w:cs="Arial"/>
                <w:b/>
                <w:color w:val="404040" w:themeColor="text1" w:themeTint="BF"/>
                <w:sz w:val="16"/>
                <w:szCs w:val="17"/>
                <w:shd w:val="clear" w:color="auto" w:fill="FFFFFF"/>
              </w:rPr>
              <w:t>Project</w:t>
            </w:r>
            <w:r w:rsidRPr="007762C9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:</w:t>
            </w:r>
          </w:p>
          <w:p w14:paraId="249798FF" w14:textId="69EA2F84" w:rsidR="00123D11" w:rsidRPr="005006C5" w:rsidRDefault="00123D11" w:rsidP="008C1E69">
            <w:pPr>
              <w:pStyle w:val="ListParagraph"/>
              <w:numPr>
                <w:ilvl w:val="0"/>
                <w:numId w:val="1"/>
              </w:numPr>
              <w:spacing w:after="160" w:line="312" w:lineRule="auto"/>
              <w:ind w:left="288" w:hanging="144"/>
              <w:contextualSpacing w:val="0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 w:rsidRPr="007762C9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Smart Batter version 5 design.</w:t>
            </w:r>
          </w:p>
        </w:tc>
      </w:tr>
      <w:tr w:rsidR="00123D11" w14:paraId="17068EA9" w14:textId="77777777" w:rsidTr="00123D11">
        <w:trPr>
          <w:trHeight w:val="748"/>
        </w:trPr>
        <w:tc>
          <w:tcPr>
            <w:tcW w:w="1436" w:type="pct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14:paraId="7EE527E8" w14:textId="77777777" w:rsidR="00123D11" w:rsidRPr="00C81144" w:rsidRDefault="00123D11" w:rsidP="008C1E69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288" w:hanging="144"/>
              <w:contextualSpacing w:val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 w:rsidRPr="007762C9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Diploma in Professional CADD</w:t>
            </w:r>
          </w:p>
          <w:p w14:paraId="0198ED63" w14:textId="78701511" w:rsidR="00123D11" w:rsidRDefault="00123D11" w:rsidP="008C1E69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288" w:hanging="144"/>
              <w:contextualSpacing w:val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 w:rsidRPr="007762C9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SolidWorks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62D7A36A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05A4F90C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</w:tcPr>
          <w:p w14:paraId="24F2F0A4" w14:textId="77777777" w:rsidR="00123D11" w:rsidRDefault="00123D11" w:rsidP="008C1E69">
            <w:pPr>
              <w:jc w:val="both"/>
            </w:pPr>
          </w:p>
        </w:tc>
      </w:tr>
      <w:tr w:rsidR="00123D11" w14:paraId="684D1A09" w14:textId="77777777" w:rsidTr="008C1E69">
        <w:trPr>
          <w:trHeight w:val="30"/>
        </w:trPr>
        <w:tc>
          <w:tcPr>
            <w:tcW w:w="1436" w:type="pct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</w:tcPr>
          <w:p w14:paraId="3DEF984B" w14:textId="76F6F2F4" w:rsidR="00123D11" w:rsidRPr="00C81144" w:rsidRDefault="00123D11" w:rsidP="008C1E69">
            <w:pPr>
              <w:spacing w:before="60" w:line="312" w:lineRule="auto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Languages</w:t>
            </w:r>
          </w:p>
        </w:tc>
        <w:tc>
          <w:tcPr>
            <w:tcW w:w="127" w:type="pct"/>
            <w:vMerge/>
            <w:tcBorders>
              <w:left w:val="nil"/>
              <w:bottom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2BB2560E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tcBorders>
              <w:left w:val="single" w:sz="12" w:space="0" w:color="BFBFBF" w:themeColor="background1" w:themeShade="BF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739C24A2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14:paraId="48365AFB" w14:textId="2FAEB898" w:rsidR="00123D11" w:rsidRDefault="00123D11" w:rsidP="008C1E69">
            <w:pPr>
              <w:spacing w:before="60" w:line="312" w:lineRule="auto"/>
            </w:pPr>
            <w:r w:rsidRPr="008C1E69">
              <w:rPr>
                <w:rFonts w:ascii="Arial" w:hAnsi="Arial" w:cs="Arial"/>
                <w:b/>
                <w:bCs/>
                <w:sz w:val="24"/>
              </w:rPr>
              <w:t>Education</w:t>
            </w:r>
          </w:p>
        </w:tc>
      </w:tr>
      <w:tr w:rsidR="005006C5" w14:paraId="1D963D0A" w14:textId="77777777" w:rsidTr="008C1E69">
        <w:trPr>
          <w:trHeight w:val="727"/>
        </w:trPr>
        <w:tc>
          <w:tcPr>
            <w:tcW w:w="1436" w:type="pct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14:paraId="00BBBFC1" w14:textId="77777777" w:rsidR="005006C5" w:rsidRPr="00C81144" w:rsidRDefault="005006C5" w:rsidP="008C1E69">
            <w:pPr>
              <w:pStyle w:val="ListParagraph"/>
              <w:numPr>
                <w:ilvl w:val="0"/>
                <w:numId w:val="1"/>
              </w:numPr>
              <w:spacing w:before="60" w:line="312" w:lineRule="auto"/>
              <w:ind w:left="158" w:hanging="144"/>
              <w:contextualSpacing w:val="0"/>
              <w:rPr>
                <w:rFonts w:ascii="Arial" w:hAnsi="Arial" w:cs="Arial"/>
                <w:b/>
                <w:bCs/>
                <w:sz w:val="24"/>
              </w:rPr>
            </w:pPr>
            <w:r w:rsidRPr="00792CE5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English (Professional Working)</w:t>
            </w:r>
          </w:p>
          <w:p w14:paraId="3DB80DAE" w14:textId="77777777" w:rsidR="005006C5" w:rsidRPr="00C81144" w:rsidRDefault="005006C5" w:rsidP="008C1E69">
            <w:pPr>
              <w:pStyle w:val="ListParagraph"/>
              <w:numPr>
                <w:ilvl w:val="0"/>
                <w:numId w:val="1"/>
              </w:numPr>
              <w:spacing w:before="60" w:line="312" w:lineRule="auto"/>
              <w:ind w:left="158" w:hanging="144"/>
              <w:contextualSpacing w:val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Tamil (Native</w:t>
            </w:r>
            <w:r w:rsidRPr="00792CE5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)</w:t>
            </w:r>
          </w:p>
          <w:p w14:paraId="7F525CD8" w14:textId="7FD21C8C" w:rsidR="005006C5" w:rsidRDefault="005006C5" w:rsidP="008C1E69">
            <w:pPr>
              <w:spacing w:before="60" w:line="276" w:lineRule="auto"/>
            </w:pPr>
          </w:p>
        </w:tc>
        <w:tc>
          <w:tcPr>
            <w:tcW w:w="127" w:type="pct"/>
            <w:tcBorders>
              <w:top w:val="nil"/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15C0D90F" w14:textId="77777777" w:rsidR="005006C5" w:rsidRPr="00856847" w:rsidRDefault="005006C5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tcBorders>
              <w:top w:val="nil"/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D562154" w14:textId="77777777" w:rsidR="005006C5" w:rsidRDefault="005006C5" w:rsidP="008C1E69">
            <w:pPr>
              <w:spacing w:before="60" w:line="312" w:lineRule="auto"/>
              <w:jc w:val="center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14:paraId="7C497525" w14:textId="77777777" w:rsidR="005006C5" w:rsidRDefault="005006C5" w:rsidP="008C1E69">
            <w:pPr>
              <w:spacing w:before="60" w:line="312" w:lineRule="auto"/>
              <w:jc w:val="center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14:paraId="648E21C8" w14:textId="151C01BF" w:rsidR="005006C5" w:rsidRPr="006E0AE5" w:rsidRDefault="005006C5" w:rsidP="008C1E69">
            <w:pPr>
              <w:spacing w:before="60" w:line="312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</w:tc>
        <w:tc>
          <w:tcPr>
            <w:tcW w:w="2972" w:type="pct"/>
            <w:gridSpan w:val="2"/>
            <w:tcBorders>
              <w:top w:val="nil"/>
              <w:left w:val="nil"/>
              <w:right w:val="nil"/>
            </w:tcBorders>
          </w:tcPr>
          <w:p w14:paraId="7696BF14" w14:textId="019F6355" w:rsidR="005006C5" w:rsidRPr="00621266" w:rsidRDefault="005006C5" w:rsidP="008C1E69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158" w:hanging="144"/>
              <w:contextualSpacing w:val="0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 w:rsidRPr="0062126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Bachelor of Engineering in 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Mechanical , </w:t>
            </w:r>
            <w:r w:rsidRPr="0062126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201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9</w:t>
            </w:r>
            <w:r w:rsidRPr="0062126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</w:t>
            </w:r>
            <w:r w:rsidRPr="00323ECB">
              <w:rPr>
                <w:rFonts w:ascii="Arial" w:hAnsi="Arial" w:cs="Arial"/>
                <w:color w:val="404040" w:themeColor="text1" w:themeTint="BF"/>
                <w:sz w:val="16"/>
                <w:szCs w:val="17"/>
                <w:shd w:val="clear" w:color="auto" w:fill="FFFFFF"/>
              </w:rPr>
              <w:t xml:space="preserve">from </w:t>
            </w:r>
            <w:r w:rsidRPr="00323ECB">
              <w:rPr>
                <w:rFonts w:ascii="Arial" w:hAnsi="Arial" w:cs="Arial"/>
                <w:color w:val="404040" w:themeColor="text1" w:themeTint="BF"/>
                <w:sz w:val="16"/>
                <w:szCs w:val="36"/>
                <w:shd w:val="clear" w:color="auto" w:fill="FFFFFF"/>
              </w:rPr>
              <w:t>Vel Tech Multi Tech Dr.Rangarajan Dr.Sakunthala Engineering College</w:t>
            </w:r>
            <w:r w:rsidRPr="0062126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with 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CGPA 8.3</w:t>
            </w:r>
          </w:p>
          <w:p w14:paraId="102D5F79" w14:textId="77777777" w:rsidR="005006C5" w:rsidRPr="00621266" w:rsidRDefault="005006C5" w:rsidP="008C1E69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158" w:hanging="144"/>
              <w:contextualSpacing w:val="0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HSC from </w:t>
            </w:r>
            <w:r w:rsidRPr="008009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KVS Matriculation Higher Secondary School</w:t>
            </w:r>
            <w:r w:rsidRPr="0062126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Virudhunagar</w:t>
            </w:r>
            <w:r w:rsidRPr="0062126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in March 20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15</w:t>
            </w:r>
            <w:r w:rsidRPr="0062126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with 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91% </w:t>
            </w:r>
          </w:p>
          <w:p w14:paraId="4531ABBD" w14:textId="3BB46265" w:rsidR="005006C5" w:rsidRPr="007762C9" w:rsidRDefault="005006C5" w:rsidP="008C1E69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158" w:hanging="144"/>
              <w:contextualSpacing w:val="0"/>
              <w:jc w:val="both"/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 w:rsidRPr="0062126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SSLC from </w:t>
            </w:r>
            <w:r w:rsidRPr="008009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KVS Matriculation Higher Secondary School</w:t>
            </w:r>
            <w:r w:rsidRPr="0062126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Virudhunagar</w:t>
            </w:r>
            <w:r w:rsidRPr="0062126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in March 20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13</w:t>
            </w:r>
            <w:r w:rsidRPr="0062126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with 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91% </w:t>
            </w:r>
          </w:p>
        </w:tc>
      </w:tr>
      <w:tr w:rsidR="005006C5" w14:paraId="1204A1E7" w14:textId="77777777" w:rsidTr="008C1E69">
        <w:tc>
          <w:tcPr>
            <w:tcW w:w="5000" w:type="pct"/>
            <w:gridSpan w:val="6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14:paraId="70C6B46D" w14:textId="2369F67B" w:rsidR="005006C5" w:rsidRDefault="005006C5" w:rsidP="008C1E69"/>
        </w:tc>
      </w:tr>
    </w:tbl>
    <w:p w14:paraId="52A51B5A" w14:textId="4B9CD114" w:rsidR="00856847" w:rsidRPr="00582628" w:rsidRDefault="00856847" w:rsidP="00B4364B">
      <w:pPr>
        <w:tabs>
          <w:tab w:val="left" w:pos="1440"/>
        </w:tabs>
      </w:pPr>
    </w:p>
    <w:sectPr w:rsidR="00856847" w:rsidRPr="00582628" w:rsidSect="009B7443">
      <w:pgSz w:w="11907" w:h="16839" w:code="9"/>
      <w:pgMar w:top="482" w:right="720" w:bottom="20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E07"/>
    <w:multiLevelType w:val="hybridMultilevel"/>
    <w:tmpl w:val="9D463160"/>
    <w:lvl w:ilvl="0" w:tplc="A836C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D220B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D14C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AB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EC6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D1CD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4E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80F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87C9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BAF"/>
    <w:multiLevelType w:val="hybridMultilevel"/>
    <w:tmpl w:val="73121466"/>
    <w:lvl w:ilvl="0" w:tplc="F54AD046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16E04205"/>
    <w:multiLevelType w:val="hybridMultilevel"/>
    <w:tmpl w:val="10FAAF10"/>
    <w:lvl w:ilvl="0" w:tplc="7850F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A33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AA24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4C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042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7E40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A2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C18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67A8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F3A88"/>
    <w:multiLevelType w:val="hybridMultilevel"/>
    <w:tmpl w:val="681C6B16"/>
    <w:lvl w:ilvl="0" w:tplc="BDE8E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54AB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8F87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4B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23D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6682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E4E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E5D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974B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63B13"/>
    <w:multiLevelType w:val="hybridMultilevel"/>
    <w:tmpl w:val="263C25A8"/>
    <w:lvl w:ilvl="0" w:tplc="EA14C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FA9A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414F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08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89A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C08E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B27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042E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6625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B5F76"/>
    <w:multiLevelType w:val="hybridMultilevel"/>
    <w:tmpl w:val="A50651C6"/>
    <w:lvl w:ilvl="0" w:tplc="95148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C202C"/>
    <w:multiLevelType w:val="hybridMultilevel"/>
    <w:tmpl w:val="BB20347E"/>
    <w:lvl w:ilvl="0" w:tplc="1B061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E91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988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21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01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F4AC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8C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EB6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C6C2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A3EA3"/>
    <w:multiLevelType w:val="hybridMultilevel"/>
    <w:tmpl w:val="43625F20"/>
    <w:lvl w:ilvl="0" w:tplc="CEA89F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A5071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FEC0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0C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E90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28CA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0A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5495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9A8E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B0A13"/>
    <w:multiLevelType w:val="hybridMultilevel"/>
    <w:tmpl w:val="0D7EF5CE"/>
    <w:lvl w:ilvl="0" w:tplc="66DC9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E5CCE"/>
    <w:multiLevelType w:val="hybridMultilevel"/>
    <w:tmpl w:val="1EC497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5005D2D"/>
    <w:multiLevelType w:val="hybridMultilevel"/>
    <w:tmpl w:val="8D406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5F7B63"/>
    <w:multiLevelType w:val="hybridMultilevel"/>
    <w:tmpl w:val="9D0A2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AD301D"/>
    <w:multiLevelType w:val="hybridMultilevel"/>
    <w:tmpl w:val="F068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D240B"/>
    <w:multiLevelType w:val="hybridMultilevel"/>
    <w:tmpl w:val="01DCCADE"/>
    <w:lvl w:ilvl="0" w:tplc="3A5C4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E965F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358A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44D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619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4B03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43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EBF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15CD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F4186"/>
    <w:multiLevelType w:val="hybridMultilevel"/>
    <w:tmpl w:val="E5BCF5F6"/>
    <w:lvl w:ilvl="0" w:tplc="87CAF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86F2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406D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44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84A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6262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E9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B2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8C0A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53B30"/>
    <w:multiLevelType w:val="hybridMultilevel"/>
    <w:tmpl w:val="A8FC3E8A"/>
    <w:lvl w:ilvl="0" w:tplc="00000006">
      <w:start w:val="1"/>
      <w:numFmt w:val="bullet"/>
      <w:lvlText w:val=""/>
      <w:lvlJc w:val="left"/>
      <w:pPr>
        <w:ind w:left="360" w:hanging="360"/>
      </w:pPr>
      <w:rPr>
        <w:rFonts w:ascii="Symbol" w:hAnsi="Symbol"/>
        <w:position w:val="0"/>
        <w:sz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4F420C"/>
    <w:multiLevelType w:val="hybridMultilevel"/>
    <w:tmpl w:val="256AA482"/>
    <w:lvl w:ilvl="0" w:tplc="B45014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19AB6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FF8F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22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422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71C0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F48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C8AF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C921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03DE9"/>
    <w:multiLevelType w:val="hybridMultilevel"/>
    <w:tmpl w:val="BBE86A18"/>
    <w:lvl w:ilvl="0" w:tplc="80D87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B024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A4AB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762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044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7E85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944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CD7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77A6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11"/>
  </w:num>
  <w:num w:numId="5">
    <w:abstractNumId w:val="8"/>
  </w:num>
  <w:num w:numId="6">
    <w:abstractNumId w:val="10"/>
  </w:num>
  <w:num w:numId="7">
    <w:abstractNumId w:val="12"/>
  </w:num>
  <w:num w:numId="8">
    <w:abstractNumId w:val="5"/>
  </w:num>
  <w:num w:numId="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521"/>
    <w:rsid w:val="00051C11"/>
    <w:rsid w:val="000564D9"/>
    <w:rsid w:val="0005768D"/>
    <w:rsid w:val="00057EEB"/>
    <w:rsid w:val="0009488F"/>
    <w:rsid w:val="001004EE"/>
    <w:rsid w:val="0010676B"/>
    <w:rsid w:val="00123D11"/>
    <w:rsid w:val="0015241B"/>
    <w:rsid w:val="00157EAF"/>
    <w:rsid w:val="00180DF4"/>
    <w:rsid w:val="00193851"/>
    <w:rsid w:val="00240429"/>
    <w:rsid w:val="002515D5"/>
    <w:rsid w:val="0028449A"/>
    <w:rsid w:val="002854A7"/>
    <w:rsid w:val="002A1F43"/>
    <w:rsid w:val="002F1B3B"/>
    <w:rsid w:val="00323ECB"/>
    <w:rsid w:val="00334F85"/>
    <w:rsid w:val="00336FC0"/>
    <w:rsid w:val="00344B25"/>
    <w:rsid w:val="0034731F"/>
    <w:rsid w:val="00374521"/>
    <w:rsid w:val="00385FB9"/>
    <w:rsid w:val="003901CD"/>
    <w:rsid w:val="0039334F"/>
    <w:rsid w:val="003A531E"/>
    <w:rsid w:val="003E416F"/>
    <w:rsid w:val="003F0C97"/>
    <w:rsid w:val="003F5276"/>
    <w:rsid w:val="00401F97"/>
    <w:rsid w:val="004117E7"/>
    <w:rsid w:val="004152D3"/>
    <w:rsid w:val="004C41E4"/>
    <w:rsid w:val="005006C5"/>
    <w:rsid w:val="0057661E"/>
    <w:rsid w:val="00582628"/>
    <w:rsid w:val="00592C8C"/>
    <w:rsid w:val="005A45B8"/>
    <w:rsid w:val="005C2442"/>
    <w:rsid w:val="00613261"/>
    <w:rsid w:val="00621266"/>
    <w:rsid w:val="00646617"/>
    <w:rsid w:val="00663E79"/>
    <w:rsid w:val="00685676"/>
    <w:rsid w:val="006A6967"/>
    <w:rsid w:val="006C1855"/>
    <w:rsid w:val="006E0AE5"/>
    <w:rsid w:val="00702C40"/>
    <w:rsid w:val="007062D7"/>
    <w:rsid w:val="0070691E"/>
    <w:rsid w:val="00750396"/>
    <w:rsid w:val="0075793B"/>
    <w:rsid w:val="007762C9"/>
    <w:rsid w:val="00792CE5"/>
    <w:rsid w:val="007942BF"/>
    <w:rsid w:val="007B5E6A"/>
    <w:rsid w:val="007B6E9B"/>
    <w:rsid w:val="007D7C5F"/>
    <w:rsid w:val="00800973"/>
    <w:rsid w:val="008324ED"/>
    <w:rsid w:val="0084308C"/>
    <w:rsid w:val="00845B50"/>
    <w:rsid w:val="00853222"/>
    <w:rsid w:val="00856847"/>
    <w:rsid w:val="00882269"/>
    <w:rsid w:val="008A74A9"/>
    <w:rsid w:val="008B4333"/>
    <w:rsid w:val="008C1E69"/>
    <w:rsid w:val="008C6B51"/>
    <w:rsid w:val="008F16AB"/>
    <w:rsid w:val="008F7B4F"/>
    <w:rsid w:val="008F7D8B"/>
    <w:rsid w:val="00904BDD"/>
    <w:rsid w:val="00904DF6"/>
    <w:rsid w:val="00931780"/>
    <w:rsid w:val="009551F5"/>
    <w:rsid w:val="009A77CD"/>
    <w:rsid w:val="009B401A"/>
    <w:rsid w:val="009B7443"/>
    <w:rsid w:val="009C0350"/>
    <w:rsid w:val="009C4E41"/>
    <w:rsid w:val="009E37EB"/>
    <w:rsid w:val="009F352C"/>
    <w:rsid w:val="00A0484C"/>
    <w:rsid w:val="00A10FAE"/>
    <w:rsid w:val="00A10FF2"/>
    <w:rsid w:val="00A27ECB"/>
    <w:rsid w:val="00A44E96"/>
    <w:rsid w:val="00A74372"/>
    <w:rsid w:val="00A74C30"/>
    <w:rsid w:val="00AA04F5"/>
    <w:rsid w:val="00AB254E"/>
    <w:rsid w:val="00AC5169"/>
    <w:rsid w:val="00AD1471"/>
    <w:rsid w:val="00B146AF"/>
    <w:rsid w:val="00B221A8"/>
    <w:rsid w:val="00B40A50"/>
    <w:rsid w:val="00B4364B"/>
    <w:rsid w:val="00B51433"/>
    <w:rsid w:val="00B5198A"/>
    <w:rsid w:val="00B745DA"/>
    <w:rsid w:val="00BB0F1B"/>
    <w:rsid w:val="00BB4A6C"/>
    <w:rsid w:val="00BD7794"/>
    <w:rsid w:val="00BE0852"/>
    <w:rsid w:val="00BE7A28"/>
    <w:rsid w:val="00BF51D9"/>
    <w:rsid w:val="00C20F8E"/>
    <w:rsid w:val="00C37B85"/>
    <w:rsid w:val="00C61B11"/>
    <w:rsid w:val="00C70A2D"/>
    <w:rsid w:val="00C73077"/>
    <w:rsid w:val="00C81144"/>
    <w:rsid w:val="00C90078"/>
    <w:rsid w:val="00C96A31"/>
    <w:rsid w:val="00CA2D4D"/>
    <w:rsid w:val="00CB44CD"/>
    <w:rsid w:val="00CD6962"/>
    <w:rsid w:val="00CE21AE"/>
    <w:rsid w:val="00CE5F35"/>
    <w:rsid w:val="00D22EC1"/>
    <w:rsid w:val="00D317C4"/>
    <w:rsid w:val="00D41349"/>
    <w:rsid w:val="00D556EA"/>
    <w:rsid w:val="00D609E6"/>
    <w:rsid w:val="00D96D26"/>
    <w:rsid w:val="00E07F87"/>
    <w:rsid w:val="00E30600"/>
    <w:rsid w:val="00E30808"/>
    <w:rsid w:val="00E63DF3"/>
    <w:rsid w:val="00E7407A"/>
    <w:rsid w:val="00E75B22"/>
    <w:rsid w:val="00EA39B4"/>
    <w:rsid w:val="00EB4596"/>
    <w:rsid w:val="00EB4DC3"/>
    <w:rsid w:val="00EC0057"/>
    <w:rsid w:val="00EC0160"/>
    <w:rsid w:val="00EC3BB1"/>
    <w:rsid w:val="00ED3BFC"/>
    <w:rsid w:val="00EE5A40"/>
    <w:rsid w:val="00EE6143"/>
    <w:rsid w:val="00EF60C0"/>
    <w:rsid w:val="00F066D9"/>
    <w:rsid w:val="00F12F7A"/>
    <w:rsid w:val="00F15D68"/>
    <w:rsid w:val="00F16392"/>
    <w:rsid w:val="00F206E6"/>
    <w:rsid w:val="00F713BF"/>
    <w:rsid w:val="00FA48BA"/>
    <w:rsid w:val="00FC3473"/>
    <w:rsid w:val="00FC408D"/>
    <w:rsid w:val="00FD2450"/>
    <w:rsid w:val="00FD64CF"/>
    <w:rsid w:val="00FE5815"/>
    <w:rsid w:val="00FE5B52"/>
    <w:rsid w:val="00FF2C65"/>
    <w:rsid w:val="00F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2DF6"/>
  <w15:chartTrackingRefBased/>
  <w15:docId w15:val="{0E00AD68-DFB9-4E0F-B076-5E08014A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2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4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21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rstname">
    <w:name w:val="firstname"/>
    <w:basedOn w:val="DefaultParagraphFont"/>
    <w:rsid w:val="00B221A8"/>
  </w:style>
  <w:style w:type="character" w:customStyle="1" w:styleId="lastname">
    <w:name w:val="lastname"/>
    <w:basedOn w:val="DefaultParagraphFont"/>
    <w:rsid w:val="00B221A8"/>
  </w:style>
  <w:style w:type="character" w:customStyle="1" w:styleId="Heading2Char">
    <w:name w:val="Heading 2 Char"/>
    <w:basedOn w:val="DefaultParagraphFont"/>
    <w:link w:val="Heading2"/>
    <w:uiPriority w:val="9"/>
    <w:semiHidden/>
    <w:rsid w:val="00B221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4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4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C3473"/>
    <w:pPr>
      <w:ind w:left="720"/>
      <w:contextualSpacing/>
    </w:pPr>
  </w:style>
  <w:style w:type="paragraph" w:customStyle="1" w:styleId="Indented">
    <w:name w:val="Indented"/>
    <w:basedOn w:val="Normal"/>
    <w:qFormat/>
    <w:rsid w:val="00792CE5"/>
    <w:pPr>
      <w:spacing w:after="0" w:line="240" w:lineRule="auto"/>
      <w:ind w:left="1440"/>
    </w:pPr>
    <w:rPr>
      <w:rFonts w:ascii="Georgia" w:eastAsia="Calibri" w:hAnsi="Georgia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15D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44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443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E7A28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E7A28"/>
    <w:rPr>
      <w:rFonts w:ascii="Caladea" w:eastAsia="Caladea" w:hAnsi="Caladea" w:cs="Calade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02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68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3EDD5-B2C4-4064-B0D2-5B9C9DD7F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Ambalavanan, Dhanachandran (623)</dc:creator>
  <cp:keywords/>
  <dc:description/>
  <cp:lastModifiedBy>Jeyanth Nagarajan</cp:lastModifiedBy>
  <cp:revision>54</cp:revision>
  <cp:lastPrinted>2020-06-27T14:41:00Z</cp:lastPrinted>
  <dcterms:created xsi:type="dcterms:W3CDTF">2020-06-27T14:41:00Z</dcterms:created>
  <dcterms:modified xsi:type="dcterms:W3CDTF">2021-09-10T17:25:00Z</dcterms:modified>
</cp:coreProperties>
</file>