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Campus Housing Regulations</w:t>
      </w:r>
    </w:p>
    <w:p>
      <w:r>
        <w:t>All resident students must adhere to campus housing safety protocols.</w:t>
      </w:r>
    </w:p>
    <w:p>
      <w:pPr>
        <w:pStyle w:val="Heading2"/>
      </w:pPr>
      <w:r>
        <w:t>Quiet Hours and Noise Policies</w:t>
      </w:r>
    </w:p>
    <w:p>
      <w:r>
        <w:t>Quiet hours are strictly observed from 10:00 PM to 8:00 AM daily. Excessive noise during quiet hours may result in dormitory disciplinary action.</w:t>
      </w:r>
    </w:p>
    <w:p>
      <w:pPr>
        <w:pStyle w:val="Heading2"/>
      </w:pPr>
      <w:r>
        <w:t>Guest Visitation Standards</w:t>
      </w:r>
    </w:p>
    <w:p>
      <w:r>
        <w:t>Overnight visitors must be registered at the security desk 24 hours in advance. Unregistered guests will be required to vacate the premises.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