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GRADSYS Website Content – EPIC &amp; Industrial Services</w:t>
      </w:r>
    </w:p>
    <w:p>
      <w:pPr>
        <w:pStyle w:val="Heading2"/>
      </w:pPr>
      <w:r>
        <w:t>EPIC (Engineering, Procurement, Installation &amp; Commissioning)</w:t>
      </w:r>
    </w:p>
    <w:p>
      <w:pPr>
        <w:pStyle w:val="Heading3"/>
      </w:pPr>
      <w:r>
        <w:t>End-to-End Project Delivery with Confidence</w:t>
      </w:r>
    </w:p>
    <w:p>
      <w:r>
        <w:t>GRADSYS provides comprehensive Engineering, Procurement, Installation, and Commissioning (EPIC) services for industrial, energy, infrastructure, and commercial projects. We manage every phase of the project lifecycle, ensuring seamless coordination, cost control, quality assurance, and timely delivery.</w:t>
      </w:r>
    </w:p>
    <w:p>
      <w:pPr>
        <w:pStyle w:val="Heading4"/>
      </w:pPr>
      <w:r>
        <w:t>Key Services</w:t>
      </w:r>
    </w:p>
    <w:p>
      <w:pPr>
        <w:pStyle w:val="ListBullet"/>
      </w:pPr>
      <w:r>
        <w:t>Concept &amp; Detailed Engineering</w:t>
      </w:r>
    </w:p>
    <w:p>
      <w:pPr>
        <w:pStyle w:val="ListBullet"/>
      </w:pPr>
      <w:r>
        <w:t>Global Procurement &amp; Supply Chain Management</w:t>
      </w:r>
    </w:p>
    <w:p>
      <w:pPr>
        <w:pStyle w:val="ListBullet"/>
      </w:pPr>
      <w:r>
        <w:t>Vendor Qualification &amp; Expediting</w:t>
      </w:r>
    </w:p>
    <w:p>
      <w:pPr>
        <w:pStyle w:val="ListBullet"/>
      </w:pPr>
      <w:r>
        <w:t>Equipment Installation</w:t>
      </w:r>
    </w:p>
    <w:p>
      <w:pPr>
        <w:pStyle w:val="ListBullet"/>
      </w:pPr>
      <w:r>
        <w:t>Mechanical &amp; Electrical Construction</w:t>
      </w:r>
    </w:p>
    <w:p>
      <w:pPr>
        <w:pStyle w:val="ListBullet"/>
      </w:pPr>
      <w:r>
        <w:t>Instrumentation Installation</w:t>
      </w:r>
    </w:p>
    <w:p>
      <w:pPr>
        <w:pStyle w:val="ListBullet"/>
      </w:pPr>
      <w:r>
        <w:t>Testing &amp; Commissioning</w:t>
      </w:r>
    </w:p>
    <w:p>
      <w:pPr>
        <w:pStyle w:val="ListBullet"/>
      </w:pPr>
      <w:r>
        <w:t>Performance Testing</w:t>
      </w:r>
    </w:p>
    <w:p>
      <w:pPr>
        <w:pStyle w:val="ListBullet"/>
      </w:pPr>
      <w:r>
        <w:t>Start-up Support</w:t>
      </w:r>
    </w:p>
    <w:p>
      <w:pPr>
        <w:pStyle w:val="ListBullet"/>
      </w:pPr>
      <w:r>
        <w:t>Project Management</w:t>
      </w:r>
    </w:p>
    <w:p>
      <w:pPr>
        <w:pStyle w:val="ListBullet"/>
      </w:pPr>
      <w:r>
        <w:t>Quality Assurance &amp; Quality Control</w:t>
      </w:r>
    </w:p>
    <w:p>
      <w:pPr>
        <w:pStyle w:val="ListBullet"/>
      </w:pPr>
      <w:r>
        <w:t>Handover Documentation</w:t>
      </w:r>
    </w:p>
    <w:p>
      <w:pPr>
        <w:pStyle w:val="Heading4"/>
      </w:pPr>
      <w:r>
        <w:t>Industries We Serve</w:t>
      </w:r>
    </w:p>
    <w:p>
      <w:pPr>
        <w:pStyle w:val="ListBullet"/>
      </w:pPr>
      <w:r>
        <w:t>Oil &amp; Gas</w:t>
      </w:r>
    </w:p>
    <w:p>
      <w:pPr>
        <w:pStyle w:val="ListBullet"/>
      </w:pPr>
      <w:r>
        <w:t>Petrochemical</w:t>
      </w:r>
    </w:p>
    <w:p>
      <w:pPr>
        <w:pStyle w:val="ListBullet"/>
      </w:pPr>
      <w:r>
        <w:t>Power Generation</w:t>
      </w:r>
    </w:p>
    <w:p>
      <w:pPr>
        <w:pStyle w:val="ListBullet"/>
      </w:pPr>
      <w:r>
        <w:t>Water &amp; Wastewater</w:t>
      </w:r>
    </w:p>
    <w:p>
      <w:pPr>
        <w:pStyle w:val="ListBullet"/>
      </w:pPr>
      <w:r>
        <w:t>Utilities</w:t>
      </w:r>
    </w:p>
    <w:p>
      <w:pPr>
        <w:pStyle w:val="ListBullet"/>
      </w:pPr>
      <w:r>
        <w:t>Industrial Manufacturing</w:t>
      </w:r>
    </w:p>
    <w:p>
      <w:pPr>
        <w:pStyle w:val="ListBullet"/>
      </w:pPr>
      <w:r>
        <w:t>Renewable Energy</w:t>
      </w:r>
    </w:p>
    <w:p>
      <w:pPr>
        <w:pStyle w:val="ListBullet"/>
      </w:pPr>
      <w:r>
        <w:t>Infrastructure</w:t>
      </w:r>
    </w:p>
    <w:p>
      <w:pPr>
        <w:pStyle w:val="Heading4"/>
      </w:pPr>
      <w:r>
        <w:t>Benefits</w:t>
      </w:r>
    </w:p>
    <w:p>
      <w:pPr>
        <w:pStyle w:val="ListBullet"/>
      </w:pPr>
      <w:r>
        <w:t>Single-point project responsibility</w:t>
      </w:r>
    </w:p>
    <w:p>
      <w:pPr>
        <w:pStyle w:val="ListBullet"/>
      </w:pPr>
      <w:r>
        <w:t>Reduced project risks</w:t>
      </w:r>
    </w:p>
    <w:p>
      <w:pPr>
        <w:pStyle w:val="ListBullet"/>
      </w:pPr>
      <w:r>
        <w:t>Cost-effective execution</w:t>
      </w:r>
    </w:p>
    <w:p>
      <w:pPr>
        <w:pStyle w:val="ListBullet"/>
      </w:pPr>
      <w:r>
        <w:t>International quality standards</w:t>
      </w:r>
    </w:p>
    <w:p>
      <w:pPr>
        <w:pStyle w:val="ListBullet"/>
      </w:pPr>
      <w:r>
        <w:t>On-time project delivery</w:t>
      </w:r>
    </w:p>
    <w:p>
      <w:pPr>
        <w:pStyle w:val="ListBullet"/>
      </w:pPr>
      <w:r>
        <w:t>Safe and reliable commissioning</w:t>
      </w:r>
    </w:p>
    <w:p>
      <w:pPr>
        <w:pStyle w:val="Heading2"/>
      </w:pPr>
      <w:r>
        <w:t>Electrical &amp; Instrumentation</w:t>
      </w:r>
    </w:p>
    <w:p>
      <w:pPr>
        <w:pStyle w:val="Heading3"/>
      </w:pPr>
      <w:r>
        <w:t>Intelligent Electrical and Control Solutions</w:t>
      </w:r>
    </w:p>
    <w:p>
      <w:r>
        <w:t>GRADSYS delivers complete Electrical and Instrumentation engineering, installation, testing, and commissioning services for industrial and infrastructure projects.</w:t>
      </w:r>
    </w:p>
    <w:p>
      <w:pPr>
        <w:pStyle w:val="Heading4"/>
      </w:pPr>
      <w:r>
        <w:t>Key Services</w:t>
      </w:r>
    </w:p>
    <w:p>
      <w:pPr>
        <w:pStyle w:val="ListBullet"/>
      </w:pPr>
      <w:r>
        <w:t>Power Distribution Systems</w:t>
      </w:r>
    </w:p>
    <w:p>
      <w:pPr>
        <w:pStyle w:val="ListBullet"/>
      </w:pPr>
      <w:r>
        <w:t>Medium &amp; Low Voltage Systems</w:t>
      </w:r>
    </w:p>
    <w:p>
      <w:pPr>
        <w:pStyle w:val="ListBullet"/>
      </w:pPr>
      <w:r>
        <w:t>Substation Engineering</w:t>
      </w:r>
    </w:p>
    <w:p>
      <w:pPr>
        <w:pStyle w:val="ListBullet"/>
      </w:pPr>
      <w:r>
        <w:t>Switchgear Installation</w:t>
      </w:r>
    </w:p>
    <w:p>
      <w:pPr>
        <w:pStyle w:val="ListBullet"/>
      </w:pPr>
      <w:r>
        <w:t>Motor Control Centres (MCC)</w:t>
      </w:r>
    </w:p>
    <w:p>
      <w:pPr>
        <w:pStyle w:val="ListBullet"/>
      </w:pPr>
      <w:r>
        <w:t>Cable Routing &amp; Cable Management</w:t>
      </w:r>
    </w:p>
    <w:p>
      <w:pPr>
        <w:pStyle w:val="ListBullet"/>
      </w:pPr>
      <w:r>
        <w:t>Lighting Systems</w:t>
      </w:r>
    </w:p>
    <w:p>
      <w:pPr>
        <w:pStyle w:val="ListBullet"/>
      </w:pPr>
      <w:r>
        <w:t>Earthing &amp; Lightning Protection</w:t>
      </w:r>
    </w:p>
    <w:p>
      <w:pPr>
        <w:pStyle w:val="ListBullet"/>
      </w:pPr>
      <w:r>
        <w:t>Instrument Installation</w:t>
      </w:r>
    </w:p>
    <w:p>
      <w:pPr>
        <w:pStyle w:val="ListBullet"/>
      </w:pPr>
      <w:r>
        <w:t>Control Panels</w:t>
      </w:r>
    </w:p>
    <w:p>
      <w:pPr>
        <w:pStyle w:val="ListBullet"/>
      </w:pPr>
      <w:r>
        <w:t>Field Instrumentation</w:t>
      </w:r>
    </w:p>
    <w:p>
      <w:pPr>
        <w:pStyle w:val="ListBullet"/>
      </w:pPr>
      <w:r>
        <w:t>Calibration Services</w:t>
      </w:r>
    </w:p>
    <w:p>
      <w:pPr>
        <w:pStyle w:val="ListBullet"/>
      </w:pPr>
      <w:r>
        <w:t>Loop Checking</w:t>
      </w:r>
    </w:p>
    <w:p>
      <w:pPr>
        <w:pStyle w:val="ListBullet"/>
      </w:pPr>
      <w:r>
        <w:t>Testing &amp; Commissioning</w:t>
      </w:r>
    </w:p>
    <w:p>
      <w:pPr>
        <w:pStyle w:val="Heading4"/>
      </w:pPr>
      <w:r>
        <w:t>Key Highlights</w:t>
      </w:r>
    </w:p>
    <w:p>
      <w:pPr>
        <w:pStyle w:val="ListBullet"/>
      </w:pPr>
      <w:r>
        <w:t>IEC Standards</w:t>
      </w:r>
    </w:p>
    <w:p>
      <w:pPr>
        <w:pStyle w:val="ListBullet"/>
      </w:pPr>
      <w:r>
        <w:t>IEEE Standards</w:t>
      </w:r>
    </w:p>
    <w:p>
      <w:pPr>
        <w:pStyle w:val="ListBullet"/>
      </w:pPr>
      <w:r>
        <w:t>NFPA Compliance</w:t>
      </w:r>
    </w:p>
    <w:p>
      <w:pPr>
        <w:pStyle w:val="ListBullet"/>
      </w:pPr>
      <w:r>
        <w:t>ATEX Hazardous Area Installations</w:t>
      </w:r>
    </w:p>
    <w:p>
      <w:pPr>
        <w:pStyle w:val="ListBullet"/>
      </w:pPr>
      <w:r>
        <w:t>SIL Compliance</w:t>
      </w:r>
    </w:p>
    <w:p>
      <w:pPr>
        <w:pStyle w:val="Heading2"/>
      </w:pPr>
      <w:r>
        <w:t>Mechanical Systems</w:t>
      </w:r>
    </w:p>
    <w:p>
      <w:pPr>
        <w:pStyle w:val="Heading3"/>
      </w:pPr>
      <w:r>
        <w:t>Reliable Mechanical Engineering Solutions</w:t>
      </w:r>
    </w:p>
    <w:p>
      <w:r>
        <w:t>GRADSYS provides complete mechanical engineering and construction services for process plants, industrial facilities, and infrastructure projects.</w:t>
      </w:r>
    </w:p>
    <w:p>
      <w:pPr>
        <w:pStyle w:val="Heading4"/>
      </w:pPr>
      <w:r>
        <w:t>Key Services</w:t>
      </w:r>
    </w:p>
    <w:p>
      <w:pPr>
        <w:pStyle w:val="ListBullet"/>
      </w:pPr>
      <w:r>
        <w:t>Piping Engineering &amp; Installation</w:t>
      </w:r>
    </w:p>
    <w:p>
      <w:pPr>
        <w:pStyle w:val="ListBullet"/>
      </w:pPr>
      <w:r>
        <w:t>Equipment Installation</w:t>
      </w:r>
    </w:p>
    <w:p>
      <w:pPr>
        <w:pStyle w:val="ListBullet"/>
      </w:pPr>
      <w:r>
        <w:t>Pressure Vessels</w:t>
      </w:r>
    </w:p>
    <w:p>
      <w:pPr>
        <w:pStyle w:val="ListBullet"/>
      </w:pPr>
      <w:r>
        <w:t>Heat Exchangers</w:t>
      </w:r>
    </w:p>
    <w:p>
      <w:pPr>
        <w:pStyle w:val="ListBullet"/>
      </w:pPr>
      <w:r>
        <w:t>Pumps &amp; Compressors</w:t>
      </w:r>
    </w:p>
    <w:p>
      <w:pPr>
        <w:pStyle w:val="ListBullet"/>
      </w:pPr>
      <w:r>
        <w:t>Storage Tanks</w:t>
      </w:r>
    </w:p>
    <w:p>
      <w:pPr>
        <w:pStyle w:val="ListBullet"/>
      </w:pPr>
      <w:r>
        <w:t>HVAC Systems</w:t>
      </w:r>
    </w:p>
    <w:p>
      <w:pPr>
        <w:pStyle w:val="ListBullet"/>
      </w:pPr>
      <w:r>
        <w:t>Utility Systems</w:t>
      </w:r>
    </w:p>
    <w:p>
      <w:pPr>
        <w:pStyle w:val="ListBullet"/>
      </w:pPr>
      <w:r>
        <w:t>Fire Fighting Systems</w:t>
      </w:r>
    </w:p>
    <w:p>
      <w:pPr>
        <w:pStyle w:val="ListBullet"/>
      </w:pPr>
      <w:r>
        <w:t>Pipe Stress Analysis</w:t>
      </w:r>
    </w:p>
    <w:p>
      <w:pPr>
        <w:pStyle w:val="ListBullet"/>
      </w:pPr>
      <w:r>
        <w:t>Hydro Testing</w:t>
      </w:r>
    </w:p>
    <w:p>
      <w:pPr>
        <w:pStyle w:val="ListBullet"/>
      </w:pPr>
      <w:r>
        <w:t>Mechanical Commissioning</w:t>
      </w:r>
    </w:p>
    <w:p>
      <w:pPr>
        <w:pStyle w:val="Heading4"/>
      </w:pPr>
      <w:r>
        <w:t>Key Highlights</w:t>
      </w:r>
    </w:p>
    <w:p>
      <w:pPr>
        <w:pStyle w:val="ListBullet"/>
      </w:pPr>
      <w:r>
        <w:t>Safe installations</w:t>
      </w:r>
    </w:p>
    <w:p>
      <w:pPr>
        <w:pStyle w:val="ListBullet"/>
      </w:pPr>
      <w:r>
        <w:t>High operational reliability</w:t>
      </w:r>
    </w:p>
    <w:p>
      <w:pPr>
        <w:pStyle w:val="ListBullet"/>
      </w:pPr>
      <w:r>
        <w:t>Optimized plant performance</w:t>
      </w:r>
    </w:p>
    <w:p>
      <w:pPr>
        <w:pStyle w:val="ListBullet"/>
      </w:pPr>
      <w:r>
        <w:t>Reduced maintenance costs</w:t>
      </w:r>
    </w:p>
    <w:p>
      <w:pPr>
        <w:pStyle w:val="Heading2"/>
      </w:pPr>
      <w:r>
        <w:t>ELV &amp; Telecom Systems</w:t>
      </w:r>
    </w:p>
    <w:p>
      <w:pPr>
        <w:pStyle w:val="Heading3"/>
      </w:pPr>
      <w:r>
        <w:t>Smart Connectivity for Modern Infrastructure</w:t>
      </w:r>
    </w:p>
    <w:p>
      <w:r>
        <w:t>GRADSYS designs and implements integrated Extra Low Voltage (ELV) and Telecommunications systems that provide secure communication and intelligent digital infrastructure.</w:t>
      </w:r>
    </w:p>
    <w:p>
      <w:pPr>
        <w:pStyle w:val="Heading4"/>
      </w:pPr>
      <w:r>
        <w:t>Key Services</w:t>
      </w:r>
    </w:p>
    <w:p>
      <w:pPr>
        <w:pStyle w:val="ListBullet"/>
      </w:pPr>
      <w:r>
        <w:t>Structured Cabling</w:t>
      </w:r>
    </w:p>
    <w:p>
      <w:pPr>
        <w:pStyle w:val="ListBullet"/>
      </w:pPr>
      <w:r>
        <w:t>Fibre Optic Networks</w:t>
      </w:r>
    </w:p>
    <w:p>
      <w:pPr>
        <w:pStyle w:val="ListBullet"/>
      </w:pPr>
      <w:r>
        <w:t>CCTV Surveillance</w:t>
      </w:r>
    </w:p>
    <w:p>
      <w:pPr>
        <w:pStyle w:val="ListBullet"/>
      </w:pPr>
      <w:r>
        <w:t>Access Control Systems</w:t>
      </w:r>
    </w:p>
    <w:p>
      <w:pPr>
        <w:pStyle w:val="ListBullet"/>
      </w:pPr>
      <w:r>
        <w:t>Public Address Systems</w:t>
      </w:r>
    </w:p>
    <w:p>
      <w:pPr>
        <w:pStyle w:val="ListBullet"/>
      </w:pPr>
      <w:r>
        <w:t>Intercom Systems</w:t>
      </w:r>
    </w:p>
    <w:p>
      <w:pPr>
        <w:pStyle w:val="ListBullet"/>
      </w:pPr>
      <w:r>
        <w:t>IPTV Systems</w:t>
      </w:r>
    </w:p>
    <w:p>
      <w:pPr>
        <w:pStyle w:val="ListBullet"/>
      </w:pPr>
      <w:r>
        <w:t>Building Management Systems (BMS)</w:t>
      </w:r>
    </w:p>
    <w:p>
      <w:pPr>
        <w:pStyle w:val="ListBullet"/>
      </w:pPr>
      <w:r>
        <w:t>Data Networks</w:t>
      </w:r>
    </w:p>
    <w:p>
      <w:pPr>
        <w:pStyle w:val="ListBullet"/>
      </w:pPr>
      <w:r>
        <w:t>Wireless Networks</w:t>
      </w:r>
    </w:p>
    <w:p>
      <w:pPr>
        <w:pStyle w:val="ListBullet"/>
      </w:pPr>
      <w:r>
        <w:t>Industrial Communication Systems</w:t>
      </w:r>
    </w:p>
    <w:p>
      <w:pPr>
        <w:pStyle w:val="ListBullet"/>
      </w:pPr>
      <w:r>
        <w:t>Telephone Systems</w:t>
      </w:r>
    </w:p>
    <w:p>
      <w:pPr>
        <w:pStyle w:val="ListBullet"/>
      </w:pPr>
      <w:r>
        <w:t>Data Centres</w:t>
      </w:r>
    </w:p>
    <w:p>
      <w:pPr>
        <w:pStyle w:val="Heading4"/>
      </w:pPr>
      <w:r>
        <w:t>Key Highlights</w:t>
      </w:r>
    </w:p>
    <w:p>
      <w:pPr>
        <w:pStyle w:val="ListBullet"/>
      </w:pPr>
      <w:r>
        <w:t>Secure communications</w:t>
      </w:r>
    </w:p>
    <w:p>
      <w:pPr>
        <w:pStyle w:val="ListBullet"/>
      </w:pPr>
      <w:r>
        <w:t>High system availability</w:t>
      </w:r>
    </w:p>
    <w:p>
      <w:pPr>
        <w:pStyle w:val="ListBullet"/>
      </w:pPr>
      <w:r>
        <w:t>Future-ready infrastructure</w:t>
      </w:r>
    </w:p>
    <w:p>
      <w:pPr>
        <w:pStyle w:val="ListBullet"/>
      </w:pPr>
      <w:r>
        <w:t>Scalable network architecture</w:t>
      </w:r>
    </w:p>
    <w:p>
      <w:pPr>
        <w:pStyle w:val="Heading2"/>
      </w:pPr>
      <w:r>
        <w:t>PLC / SCADA / Automation</w:t>
      </w:r>
    </w:p>
    <w:p>
      <w:pPr>
        <w:pStyle w:val="Heading3"/>
      </w:pPr>
      <w:r>
        <w:t>Intelligent Automation for Smarter Operations</w:t>
      </w:r>
    </w:p>
    <w:p>
      <w:r>
        <w:t>GRADSYS delivers advanced industrial automation solutions that improve operational efficiency, enhance productivity, and provide real-time visibility into plant performance.</w:t>
      </w:r>
    </w:p>
    <w:p>
      <w:pPr>
        <w:pStyle w:val="Heading4"/>
      </w:pPr>
      <w:r>
        <w:t>Key Services</w:t>
      </w:r>
    </w:p>
    <w:p>
      <w:pPr>
        <w:pStyle w:val="ListBullet"/>
      </w:pPr>
      <w:r>
        <w:t>PLC Programming</w:t>
      </w:r>
    </w:p>
    <w:p>
      <w:pPr>
        <w:pStyle w:val="ListBullet"/>
      </w:pPr>
      <w:r>
        <w:t>SCADA Development</w:t>
      </w:r>
    </w:p>
    <w:p>
      <w:pPr>
        <w:pStyle w:val="ListBullet"/>
      </w:pPr>
      <w:r>
        <w:t>Distributed Control Systems (DCS)</w:t>
      </w:r>
    </w:p>
    <w:p>
      <w:pPr>
        <w:pStyle w:val="ListBullet"/>
      </w:pPr>
      <w:r>
        <w:t>Human Machine Interface (HMI)</w:t>
      </w:r>
    </w:p>
    <w:p>
      <w:pPr>
        <w:pStyle w:val="ListBullet"/>
      </w:pPr>
      <w:r>
        <w:t>Industrial IoT Integration</w:t>
      </w:r>
    </w:p>
    <w:p>
      <w:pPr>
        <w:pStyle w:val="ListBullet"/>
      </w:pPr>
      <w:r>
        <w:t>Remote Monitoring</w:t>
      </w:r>
    </w:p>
    <w:p>
      <w:pPr>
        <w:pStyle w:val="ListBullet"/>
      </w:pPr>
      <w:r>
        <w:t>Process Automation</w:t>
      </w:r>
    </w:p>
    <w:p>
      <w:pPr>
        <w:pStyle w:val="ListBullet"/>
      </w:pPr>
      <w:r>
        <w:t>Batch Control Systems</w:t>
      </w:r>
    </w:p>
    <w:p>
      <w:pPr>
        <w:pStyle w:val="ListBullet"/>
      </w:pPr>
      <w:r>
        <w:t>Industrial Networking</w:t>
      </w:r>
    </w:p>
    <w:p>
      <w:pPr>
        <w:pStyle w:val="ListBullet"/>
      </w:pPr>
      <w:r>
        <w:t>Control Panel Design</w:t>
      </w:r>
    </w:p>
    <w:p>
      <w:pPr>
        <w:pStyle w:val="ListBullet"/>
      </w:pPr>
      <w:r>
        <w:t>Factory Acceptance Testing (FAT)</w:t>
      </w:r>
    </w:p>
    <w:p>
      <w:pPr>
        <w:pStyle w:val="ListBullet"/>
      </w:pPr>
      <w:r>
        <w:t>Site Acceptance Testing (SAT)</w:t>
      </w:r>
    </w:p>
    <w:p>
      <w:pPr>
        <w:pStyle w:val="Heading4"/>
      </w:pPr>
      <w:r>
        <w:t>Platforms</w:t>
      </w:r>
    </w:p>
    <w:p>
      <w:pPr>
        <w:pStyle w:val="ListBullet"/>
      </w:pPr>
      <w:r>
        <w:t>Siemens</w:t>
      </w:r>
    </w:p>
    <w:p>
      <w:pPr>
        <w:pStyle w:val="ListBullet"/>
      </w:pPr>
      <w:r>
        <w:t>Schneider Electric</w:t>
      </w:r>
    </w:p>
    <w:p>
      <w:pPr>
        <w:pStyle w:val="ListBullet"/>
      </w:pPr>
      <w:r>
        <w:t>Rockwell Automation</w:t>
      </w:r>
    </w:p>
    <w:p>
      <w:pPr>
        <w:pStyle w:val="ListBullet"/>
      </w:pPr>
      <w:r>
        <w:t>ABB</w:t>
      </w:r>
    </w:p>
    <w:p>
      <w:pPr>
        <w:pStyle w:val="ListBullet"/>
      </w:pPr>
      <w:r>
        <w:t>Honeywell</w:t>
      </w:r>
    </w:p>
    <w:p>
      <w:pPr>
        <w:pStyle w:val="ListBullet"/>
      </w:pPr>
      <w:r>
        <w:t>Emerson</w:t>
      </w:r>
    </w:p>
    <w:p>
      <w:pPr>
        <w:pStyle w:val="ListBullet"/>
      </w:pPr>
      <w:r>
        <w:t>GE</w:t>
      </w:r>
    </w:p>
    <w:p>
      <w:pPr>
        <w:pStyle w:val="ListBullet"/>
      </w:pPr>
      <w:r>
        <w:t>Yokogawa</w:t>
      </w:r>
    </w:p>
    <w:p>
      <w:pPr>
        <w:pStyle w:val="Heading4"/>
      </w:pPr>
      <w:r>
        <w:t>Benefits</w:t>
      </w:r>
    </w:p>
    <w:p>
      <w:pPr>
        <w:pStyle w:val="ListBullet"/>
      </w:pPr>
      <w:r>
        <w:t>Improved productivity</w:t>
      </w:r>
    </w:p>
    <w:p>
      <w:pPr>
        <w:pStyle w:val="ListBullet"/>
      </w:pPr>
      <w:r>
        <w:t>Real-time monitoring</w:t>
      </w:r>
    </w:p>
    <w:p>
      <w:pPr>
        <w:pStyle w:val="ListBullet"/>
      </w:pPr>
      <w:r>
        <w:t>Reduced downtime</w:t>
      </w:r>
    </w:p>
    <w:p>
      <w:pPr>
        <w:pStyle w:val="ListBullet"/>
      </w:pPr>
      <w:r>
        <w:t>Enhanced operational control</w:t>
      </w:r>
    </w:p>
    <w:p>
      <w:pPr>
        <w:pStyle w:val="ListBullet"/>
      </w:pPr>
      <w:r>
        <w:t>Better decision-making</w:t>
      </w:r>
    </w:p>
    <w:p>
      <w:pPr>
        <w:pStyle w:val="Heading2"/>
      </w:pPr>
      <w:r>
        <w:t>Cyber Security</w:t>
      </w:r>
    </w:p>
    <w:p>
      <w:pPr>
        <w:pStyle w:val="Heading3"/>
      </w:pPr>
      <w:r>
        <w:t>Protecting Critical Industrial Infrastructure</w:t>
      </w:r>
    </w:p>
    <w:p>
      <w:r>
        <w:t>GRADSYS provides comprehensive Operational Technology (OT) and Industrial Control System (ICS) cybersecurity solutions to safeguard critical assets against evolving cyber threats.</w:t>
      </w:r>
    </w:p>
    <w:p>
      <w:pPr>
        <w:pStyle w:val="Heading4"/>
      </w:pPr>
      <w:r>
        <w:t>Key Services</w:t>
      </w:r>
    </w:p>
    <w:p>
      <w:pPr>
        <w:pStyle w:val="ListBullet"/>
      </w:pPr>
      <w:r>
        <w:t>Industrial Cybersecurity Assessment</w:t>
      </w:r>
    </w:p>
    <w:p>
      <w:pPr>
        <w:pStyle w:val="ListBullet"/>
      </w:pPr>
      <w:r>
        <w:t>OT Network Architecture</w:t>
      </w:r>
    </w:p>
    <w:p>
      <w:pPr>
        <w:pStyle w:val="ListBullet"/>
      </w:pPr>
      <w:r>
        <w:t>Security Risk Assessment</w:t>
      </w:r>
    </w:p>
    <w:p>
      <w:pPr>
        <w:pStyle w:val="ListBullet"/>
      </w:pPr>
      <w:r>
        <w:t>Vulnerability Assessment</w:t>
      </w:r>
    </w:p>
    <w:p>
      <w:pPr>
        <w:pStyle w:val="ListBullet"/>
      </w:pPr>
      <w:r>
        <w:t>Network Segmentation</w:t>
      </w:r>
    </w:p>
    <w:p>
      <w:pPr>
        <w:pStyle w:val="ListBullet"/>
      </w:pPr>
      <w:r>
        <w:t>Firewall Configuration</w:t>
      </w:r>
    </w:p>
    <w:p>
      <w:pPr>
        <w:pStyle w:val="ListBullet"/>
      </w:pPr>
      <w:r>
        <w:t>Secure Remote Access</w:t>
      </w:r>
    </w:p>
    <w:p>
      <w:pPr>
        <w:pStyle w:val="ListBullet"/>
      </w:pPr>
      <w:r>
        <w:t>Security Monitoring</w:t>
      </w:r>
    </w:p>
    <w:p>
      <w:pPr>
        <w:pStyle w:val="ListBullet"/>
      </w:pPr>
      <w:r>
        <w:t>Incident Response Planning</w:t>
      </w:r>
    </w:p>
    <w:p>
      <w:pPr>
        <w:pStyle w:val="ListBullet"/>
      </w:pPr>
      <w:r>
        <w:t>Compliance Assessment</w:t>
      </w:r>
    </w:p>
    <w:p>
      <w:pPr>
        <w:pStyle w:val="ListBullet"/>
      </w:pPr>
      <w:r>
        <w:t>Security Audits</w:t>
      </w:r>
    </w:p>
    <w:p>
      <w:pPr>
        <w:pStyle w:val="ListBullet"/>
      </w:pPr>
      <w:r>
        <w:t>Cybersecurity Training</w:t>
      </w:r>
    </w:p>
    <w:p>
      <w:pPr>
        <w:pStyle w:val="Heading4"/>
      </w:pPr>
      <w:r>
        <w:t>Standards</w:t>
      </w:r>
    </w:p>
    <w:p>
      <w:pPr>
        <w:pStyle w:val="ListBullet"/>
      </w:pPr>
      <w:r>
        <w:t>IEC 62443</w:t>
      </w:r>
    </w:p>
    <w:p>
      <w:pPr>
        <w:pStyle w:val="ListBullet"/>
      </w:pPr>
      <w:r>
        <w:t>NIST Cybersecurity Framework</w:t>
      </w:r>
    </w:p>
    <w:p>
      <w:pPr>
        <w:pStyle w:val="ListBullet"/>
      </w:pPr>
      <w:r>
        <w:t>ISO 27001</w:t>
      </w:r>
    </w:p>
    <w:p>
      <w:pPr>
        <w:pStyle w:val="ListBullet"/>
      </w:pPr>
      <w:r>
        <w:t>NERC CIP</w:t>
      </w:r>
    </w:p>
    <w:p>
      <w:pPr>
        <w:pStyle w:val="ListBullet"/>
      </w:pPr>
      <w:r>
        <w:t>ISA Standards</w:t>
      </w:r>
    </w:p>
    <w:p>
      <w:pPr>
        <w:pStyle w:val="Heading4"/>
      </w:pPr>
      <w:r>
        <w:t>Benefits</w:t>
      </w:r>
    </w:p>
    <w:p>
      <w:pPr>
        <w:pStyle w:val="ListBullet"/>
      </w:pPr>
      <w:r>
        <w:t>Protect critical infrastructure</w:t>
      </w:r>
    </w:p>
    <w:p>
      <w:pPr>
        <w:pStyle w:val="ListBullet"/>
      </w:pPr>
      <w:r>
        <w:t>Ensure business continuity</w:t>
      </w:r>
    </w:p>
    <w:p>
      <w:pPr>
        <w:pStyle w:val="ListBullet"/>
      </w:pPr>
      <w:r>
        <w:t>Reduce cyber risks</w:t>
      </w:r>
    </w:p>
    <w:p>
      <w:pPr>
        <w:pStyle w:val="ListBullet"/>
      </w:pPr>
      <w:r>
        <w:t>Improve regulatory compliance</w:t>
      </w:r>
    </w:p>
    <w:p>
      <w:pPr>
        <w:pStyle w:val="ListBullet"/>
      </w:pPr>
      <w:r>
        <w:t>Secure industrial operations</w:t>
      </w:r>
    </w:p>
    <w:p>
      <w:pPr>
        <w:pStyle w:val="Heading2"/>
      </w:pPr>
      <w:r>
        <w:t>Operation &amp; Maintenance Services</w:t>
      </w:r>
    </w:p>
    <w:p>
      <w:pPr>
        <w:pStyle w:val="Heading3"/>
      </w:pPr>
      <w:r>
        <w:t>Maximizing Asset Reliability and Operational Excellence</w:t>
      </w:r>
    </w:p>
    <w:p>
      <w:r>
        <w:t>GRADSYS provides comprehensive Operation and Maintenance (O&amp;M) services to ensure the safe, efficient, and reliable performance of industrial facilities throughout their operational lifecycle.</w:t>
      </w:r>
    </w:p>
    <w:p>
      <w:pPr>
        <w:pStyle w:val="Heading4"/>
      </w:pPr>
      <w:r>
        <w:t>Key Services</w:t>
      </w:r>
    </w:p>
    <w:p>
      <w:pPr>
        <w:pStyle w:val="ListBullet"/>
      </w:pPr>
      <w:r>
        <w:t>Plant Operation Support</w:t>
      </w:r>
    </w:p>
    <w:p>
      <w:pPr>
        <w:pStyle w:val="ListBullet"/>
      </w:pPr>
      <w:r>
        <w:t>Preventive Maintenance</w:t>
      </w:r>
    </w:p>
    <w:p>
      <w:pPr>
        <w:pStyle w:val="ListBullet"/>
      </w:pPr>
      <w:r>
        <w:t>Predictive Maintenance</w:t>
      </w:r>
    </w:p>
    <w:p>
      <w:pPr>
        <w:pStyle w:val="ListBullet"/>
      </w:pPr>
      <w:r>
        <w:t>Corrective Maintenance</w:t>
      </w:r>
    </w:p>
    <w:p>
      <w:pPr>
        <w:pStyle w:val="ListBullet"/>
      </w:pPr>
      <w:r>
        <w:t>Reliability Engineering</w:t>
      </w:r>
    </w:p>
    <w:p>
      <w:pPr>
        <w:pStyle w:val="ListBullet"/>
      </w:pPr>
      <w:r>
        <w:t>Asset Integrity Management</w:t>
      </w:r>
    </w:p>
    <w:p>
      <w:pPr>
        <w:pStyle w:val="ListBullet"/>
      </w:pPr>
      <w:r>
        <w:t>Shutdown &amp; Turnaround Support</w:t>
      </w:r>
    </w:p>
    <w:p>
      <w:pPr>
        <w:pStyle w:val="ListBullet"/>
      </w:pPr>
      <w:r>
        <w:t>Condition Monitoring</w:t>
      </w:r>
    </w:p>
    <w:p>
      <w:pPr>
        <w:pStyle w:val="ListBullet"/>
      </w:pPr>
      <w:r>
        <w:t>Calibration Services</w:t>
      </w:r>
    </w:p>
    <w:p>
      <w:pPr>
        <w:pStyle w:val="ListBullet"/>
      </w:pPr>
      <w:r>
        <w:t>Spare Parts Management</w:t>
      </w:r>
    </w:p>
    <w:p>
      <w:pPr>
        <w:pStyle w:val="ListBullet"/>
      </w:pPr>
      <w:r>
        <w:t>Performance Optimization</w:t>
      </w:r>
    </w:p>
    <w:p>
      <w:pPr>
        <w:pStyle w:val="ListBullet"/>
      </w:pPr>
      <w:r>
        <w:t>Remote Monitoring</w:t>
      </w:r>
    </w:p>
    <w:p>
      <w:pPr>
        <w:pStyle w:val="ListBullet"/>
      </w:pPr>
      <w:r>
        <w:t>Emergency Maintenance Support</w:t>
      </w:r>
    </w:p>
    <w:p>
      <w:pPr>
        <w:pStyle w:val="Heading4"/>
      </w:pPr>
      <w:r>
        <w:t>Key Highlights</w:t>
      </w:r>
    </w:p>
    <w:p>
      <w:pPr>
        <w:pStyle w:val="ListBullet"/>
      </w:pPr>
      <w:r>
        <w:t>Increased equipment availability</w:t>
      </w:r>
    </w:p>
    <w:p>
      <w:pPr>
        <w:pStyle w:val="ListBullet"/>
      </w:pPr>
      <w:r>
        <w:t>Reduced maintenance costs</w:t>
      </w:r>
    </w:p>
    <w:p>
      <w:pPr>
        <w:pStyle w:val="ListBullet"/>
      </w:pPr>
      <w:r>
        <w:t>Extended asset life</w:t>
      </w:r>
    </w:p>
    <w:p>
      <w:pPr>
        <w:pStyle w:val="ListBullet"/>
      </w:pPr>
      <w:r>
        <w:t>Improved operational efficiency</w:t>
      </w:r>
    </w:p>
    <w:p>
      <w:pPr>
        <w:pStyle w:val="ListBullet"/>
      </w:pPr>
      <w:r>
        <w:t>Enhanced safety</w:t>
      </w:r>
    </w:p>
    <w:p>
      <w:pPr>
        <w:pStyle w:val="ListBullet"/>
      </w:pPr>
      <w:r>
        <w:t>Optimized lifecycle performance</w:t>
      </w:r>
    </w:p>
    <w:p>
      <w:pPr>
        <w:pStyle w:val="Heading2"/>
      </w:pPr>
      <w:r>
        <w:t>Why GRADSYS?</w:t>
      </w:r>
    </w:p>
    <w:p>
      <w:r>
        <w:t>GRADSYS delivers integrated engineering, automation, cybersecurity, and operations services that enable clients to execute projects efficiently and operate assets safely and reliably. Our multidisciplinary expertise, commitment to quality, and focus on innovation make us a trusted partner across the energy, utilities, infrastructure, and industrial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