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A9F8" w14:textId="71B7A04B" w:rsidR="003238D6" w:rsidRPr="00F4475D" w:rsidRDefault="00AE5235" w:rsidP="009D4770">
      <w:pPr>
        <w:rPr>
          <w:b/>
          <w:bCs/>
          <w:color w:val="000000" w:themeColor="text1"/>
        </w:rPr>
      </w:pPr>
      <w:r w:rsidRPr="00F4475D">
        <w:rPr>
          <w:b/>
          <w:bCs/>
          <w:color w:val="000000" w:themeColor="text1"/>
        </w:rPr>
        <w:t xml:space="preserve">Assessment  of marginal workers in Tamil </w:t>
      </w:r>
      <w:r w:rsidR="00F4475D" w:rsidRPr="00F4475D">
        <w:rPr>
          <w:b/>
          <w:bCs/>
          <w:color w:val="000000" w:themeColor="text1"/>
        </w:rPr>
        <w:t>Nadu-A socioeconomic  analysis.</w:t>
      </w:r>
    </w:p>
    <w:p w14:paraId="1AE40FFA" w14:textId="15A15D9A" w:rsidR="000D7C39" w:rsidRDefault="000C7455" w:rsidP="009D477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Introduction</w:t>
      </w:r>
      <w:r w:rsidR="00A4432C">
        <w:rPr>
          <w:b/>
          <w:bCs/>
          <w:i/>
          <w:iCs/>
          <w:color w:val="000000" w:themeColor="text1"/>
        </w:rPr>
        <w:t>:</w:t>
      </w:r>
    </w:p>
    <w:p w14:paraId="23ECF974" w14:textId="77777777" w:rsidR="00DC08F1" w:rsidRDefault="00A4432C" w:rsidP="009D4770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</w:t>
      </w:r>
      <w:r w:rsidR="00F12B82" w:rsidRPr="00F12B82">
        <w:rPr>
          <w:color w:val="000000" w:themeColor="text1"/>
        </w:rPr>
        <w:t xml:space="preserve">In today’s rapidly evolving global economy, understanding the intricate relationships between industrial categories and age groups is essential for businesses, policymakers, and researchers alike. </w:t>
      </w:r>
      <w:r w:rsidR="00DC08F1">
        <w:rPr>
          <w:color w:val="000000" w:themeColor="text1"/>
        </w:rPr>
        <w:t xml:space="preserve"> </w:t>
      </w:r>
    </w:p>
    <w:p w14:paraId="072B428C" w14:textId="552AABE2" w:rsidR="002D799C" w:rsidRPr="00F12B82" w:rsidRDefault="002D799C" w:rsidP="009D477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F7FA4">
        <w:rPr>
          <w:color w:val="000000" w:themeColor="text1"/>
        </w:rPr>
        <w:t>By embarking on this clustering analysis, we embark on a journey to unearth the underlying structures that govern the interactions between industrial categories and age groups.</w:t>
      </w:r>
    </w:p>
    <w:p w14:paraId="72C6D253" w14:textId="66B3CD9E" w:rsidR="00822619" w:rsidRPr="00822619" w:rsidRDefault="00822619" w:rsidP="009D4770">
      <w:pPr>
        <w:rPr>
          <w:b/>
          <w:bCs/>
        </w:rPr>
      </w:pPr>
      <w:r w:rsidRPr="00822619">
        <w:rPr>
          <w:b/>
          <w:bCs/>
        </w:rPr>
        <w:t>Problem Definition :</w:t>
      </w:r>
    </w:p>
    <w:p w14:paraId="65FA2321" w14:textId="3DD0151D" w:rsidR="003D1584" w:rsidRDefault="003D1584" w:rsidP="009D4770">
      <w:r>
        <w:t xml:space="preserve"> </w:t>
      </w:r>
      <w:r w:rsidR="009D4770">
        <w:t xml:space="preserve"> </w:t>
      </w:r>
      <w:r w:rsidRPr="00F51F30">
        <w:t>C</w:t>
      </w:r>
      <w:r w:rsidR="009D4770" w:rsidRPr="00F51F30">
        <w:t>onducting</w:t>
      </w:r>
      <w:r w:rsidR="009D4770">
        <w:t xml:space="preserve"> a clustering analysis to identify patterns among different industrial categories and age groups is a great approach to gain valuable insights.</w:t>
      </w:r>
    </w:p>
    <w:p w14:paraId="6433F5BC" w14:textId="6306ABFA" w:rsidR="00DA7E53" w:rsidRPr="000C7455" w:rsidRDefault="009D4770" w:rsidP="00DA7E53">
      <w:pPr>
        <w:rPr>
          <w:i/>
          <w:iCs/>
        </w:rPr>
      </w:pPr>
      <w:r>
        <w:t xml:space="preserve"> </w:t>
      </w:r>
      <w:r w:rsidRPr="000C7455">
        <w:rPr>
          <w:i/>
          <w:iCs/>
        </w:rPr>
        <w:t>To proceed, you would typically follow these steps:</w:t>
      </w:r>
    </w:p>
    <w:p w14:paraId="3ABC1F09" w14:textId="77777777" w:rsidR="003D1584" w:rsidRDefault="003D1584" w:rsidP="00DA7E53"/>
    <w:p w14:paraId="640112F7" w14:textId="6E194E07" w:rsidR="00CE48EB" w:rsidRPr="00DA7E53" w:rsidRDefault="00DA7E53" w:rsidP="00DA7E53">
      <w:pPr>
        <w:rPr>
          <w:b/>
          <w:bCs/>
        </w:rPr>
      </w:pPr>
      <w:r w:rsidRPr="004C30DC">
        <w:rPr>
          <w:b/>
          <w:bCs/>
        </w:rPr>
        <w:t>1.</w:t>
      </w:r>
      <w:r w:rsidR="009D4770" w:rsidRPr="004C30DC">
        <w:rPr>
          <w:b/>
          <w:bCs/>
          <w:i/>
          <w:iCs/>
        </w:rPr>
        <w:t>Data</w:t>
      </w:r>
      <w:r w:rsidR="009D4770" w:rsidRPr="00DA7E53">
        <w:rPr>
          <w:b/>
          <w:bCs/>
          <w:i/>
          <w:iCs/>
        </w:rPr>
        <w:t xml:space="preserve"> Collection: </w:t>
      </w:r>
    </w:p>
    <w:p w14:paraId="07CD5120" w14:textId="707ADF9A" w:rsidR="009D4770" w:rsidRDefault="00837B4B" w:rsidP="00837B4B">
      <w:pPr>
        <w:ind w:left="360"/>
      </w:pPr>
      <w:r>
        <w:t xml:space="preserve"> </w:t>
      </w:r>
      <w:r w:rsidR="009D4770">
        <w:t>Gather data on industrial categories and age groups. Ensure the data is comprehensive and reliable.</w:t>
      </w:r>
    </w:p>
    <w:p w14:paraId="6AADDBEA" w14:textId="77777777" w:rsidR="009D4770" w:rsidRDefault="009D4770" w:rsidP="009D4770"/>
    <w:p w14:paraId="74EF4BF9" w14:textId="77777777" w:rsidR="00CE48EB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 xml:space="preserve">2. Data </w:t>
      </w:r>
      <w:proofErr w:type="spellStart"/>
      <w:r w:rsidRPr="004C30DC">
        <w:rPr>
          <w:b/>
          <w:bCs/>
          <w:i/>
          <w:iCs/>
        </w:rPr>
        <w:t>Preprocessing</w:t>
      </w:r>
      <w:proofErr w:type="spellEnd"/>
      <w:r w:rsidRPr="004C30DC">
        <w:rPr>
          <w:b/>
          <w:bCs/>
          <w:i/>
          <w:iCs/>
        </w:rPr>
        <w:t>:</w:t>
      </w:r>
    </w:p>
    <w:p w14:paraId="2ADA8F0E" w14:textId="236BAD97" w:rsidR="009D4770" w:rsidRDefault="009D4770" w:rsidP="009D4770">
      <w:r>
        <w:t xml:space="preserve"> Clean the data, handle missing values, and transform categorical variables into numerical values if necessary.</w:t>
      </w:r>
    </w:p>
    <w:p w14:paraId="1DAEC6E8" w14:textId="77777777" w:rsidR="009D4770" w:rsidRDefault="009D4770" w:rsidP="009D4770"/>
    <w:p w14:paraId="0E490C5B" w14:textId="77777777" w:rsidR="00CE48EB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 xml:space="preserve">3. Feature Selection: </w:t>
      </w:r>
    </w:p>
    <w:p w14:paraId="55117C4F" w14:textId="0665E684" w:rsidR="009D4770" w:rsidRDefault="009D4770" w:rsidP="009D4770">
      <w:r>
        <w:t>Choose relevant features (variables) that are important for the analysis.</w:t>
      </w:r>
    </w:p>
    <w:p w14:paraId="1ADACE39" w14:textId="77777777" w:rsidR="009D4770" w:rsidRDefault="009D4770" w:rsidP="009D4770"/>
    <w:p w14:paraId="0FE0AB02" w14:textId="77777777" w:rsidR="007326BE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>4. Normalization/Standardization:</w:t>
      </w:r>
    </w:p>
    <w:p w14:paraId="57262D48" w14:textId="7AC26D1B" w:rsidR="009D4770" w:rsidRDefault="009D4770" w:rsidP="009D4770">
      <w:r>
        <w:t>Scale the features to bring them to a similar range, ensuring that no feature dominates due to its scale.</w:t>
      </w:r>
    </w:p>
    <w:p w14:paraId="6EA4156B" w14:textId="77777777" w:rsidR="009D4770" w:rsidRDefault="009D4770" w:rsidP="009D4770"/>
    <w:p w14:paraId="7A5A7188" w14:textId="77777777" w:rsidR="007326BE" w:rsidRPr="004C30DC" w:rsidRDefault="009D4770" w:rsidP="009D4770">
      <w:pPr>
        <w:rPr>
          <w:b/>
          <w:bCs/>
          <w:i/>
          <w:iCs/>
        </w:rPr>
      </w:pPr>
      <w:r w:rsidRPr="004C30DC">
        <w:rPr>
          <w:b/>
          <w:bCs/>
          <w:i/>
          <w:iCs/>
        </w:rPr>
        <w:t>5. Clustering Algorithm Selection:</w:t>
      </w:r>
    </w:p>
    <w:p w14:paraId="27D6AA26" w14:textId="743D9A6E" w:rsidR="009D4770" w:rsidRDefault="009D4770" w:rsidP="009D4770">
      <w:r>
        <w:t>Choose a suitable clustering algorithm such as k-means, hierarchical clustering, or DBSCAN, depending on the nature of your data and the problem you are trying to solve.</w:t>
      </w:r>
    </w:p>
    <w:p w14:paraId="714A4C71" w14:textId="77777777" w:rsidR="009D4770" w:rsidRDefault="009D4770" w:rsidP="009D4770"/>
    <w:p w14:paraId="0042C024" w14:textId="77777777" w:rsidR="008D2705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6. Determining the Optimal Number of Clusters:</w:t>
      </w:r>
    </w:p>
    <w:p w14:paraId="4A6386AF" w14:textId="79C7C7A3" w:rsidR="009D4770" w:rsidRDefault="009D4770" w:rsidP="009D4770">
      <w:r>
        <w:t xml:space="preserve"> If you choose k-means, use methods like the elbow method or silhouette score to find the optimal number of clusters.</w:t>
      </w:r>
    </w:p>
    <w:p w14:paraId="6732B62C" w14:textId="77777777" w:rsidR="009D4770" w:rsidRDefault="009D4770" w:rsidP="009D4770"/>
    <w:p w14:paraId="5794E6C5" w14:textId="77777777" w:rsidR="00CE48EB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7. Clustering:</w:t>
      </w:r>
    </w:p>
    <w:p w14:paraId="1F83A495" w14:textId="3E54D5A5" w:rsidR="009D4770" w:rsidRDefault="009D4770" w:rsidP="009D4770">
      <w:r>
        <w:lastRenderedPageBreak/>
        <w:t>Apply the chosen algorithm with the determined number of clusters to group the data points.</w:t>
      </w:r>
    </w:p>
    <w:p w14:paraId="184D9F81" w14:textId="77777777" w:rsidR="009D4770" w:rsidRDefault="009D4770" w:rsidP="009D4770"/>
    <w:p w14:paraId="4B8B6956" w14:textId="77777777" w:rsidR="00CE48EB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8. Interpretation:</w:t>
      </w:r>
    </w:p>
    <w:p w14:paraId="74ECD441" w14:textId="7F1E6165" w:rsidR="009D4770" w:rsidRDefault="009D4770" w:rsidP="009D4770">
      <w:proofErr w:type="spellStart"/>
      <w:r>
        <w:t>Analyze</w:t>
      </w:r>
      <w:proofErr w:type="spellEnd"/>
      <w:r>
        <w:t xml:space="preserve"> the clusters to understand the patterns. For instance, you might find certain age groups are predominant in specific industrial categories.</w:t>
      </w:r>
    </w:p>
    <w:p w14:paraId="3C97AAE3" w14:textId="77777777" w:rsidR="009D4770" w:rsidRDefault="009D4770" w:rsidP="009D4770"/>
    <w:p w14:paraId="55146665" w14:textId="119B79DE" w:rsidR="00837B4B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9. Visualization:</w:t>
      </w:r>
    </w:p>
    <w:p w14:paraId="2183A840" w14:textId="0429DD1D" w:rsidR="009D4770" w:rsidRDefault="009D4770" w:rsidP="009D4770">
      <w:r>
        <w:t xml:space="preserve"> Visualize the clusters to communicate the results effectively, for example, using scatter plots or </w:t>
      </w:r>
      <w:proofErr w:type="spellStart"/>
      <w:r>
        <w:t>heatmaps</w:t>
      </w:r>
      <w:proofErr w:type="spellEnd"/>
      <w:r>
        <w:t>.</w:t>
      </w:r>
    </w:p>
    <w:p w14:paraId="52DA544C" w14:textId="77777777" w:rsidR="009D4770" w:rsidRDefault="009D4770" w:rsidP="009D4770"/>
    <w:p w14:paraId="130B8FD2" w14:textId="77777777" w:rsidR="004A1B92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 xml:space="preserve">10. Validation: </w:t>
      </w:r>
    </w:p>
    <w:p w14:paraId="1CE0D887" w14:textId="6F1851EB" w:rsidR="009D4770" w:rsidRDefault="009D4770" w:rsidP="009D4770">
      <w:r>
        <w:t>Validate the clusters, possibly using domain knowledge or additional statistical methods to ensure the results make sense.</w:t>
      </w:r>
    </w:p>
    <w:p w14:paraId="78DF829D" w14:textId="77777777" w:rsidR="009D4770" w:rsidRDefault="009D4770" w:rsidP="009D4770"/>
    <w:p w14:paraId="74989FD0" w14:textId="77777777" w:rsidR="004A1B92" w:rsidRPr="00B05DAE" w:rsidRDefault="009D4770" w:rsidP="009D4770">
      <w:pPr>
        <w:rPr>
          <w:b/>
          <w:bCs/>
          <w:i/>
          <w:iCs/>
        </w:rPr>
      </w:pPr>
      <w:r w:rsidRPr="00B05DAE">
        <w:rPr>
          <w:b/>
          <w:bCs/>
          <w:i/>
          <w:iCs/>
        </w:rPr>
        <w:t>11. Interpretation and Insights:</w:t>
      </w:r>
    </w:p>
    <w:p w14:paraId="4B4C595F" w14:textId="3E20417F" w:rsidR="009D4770" w:rsidRDefault="009D4770" w:rsidP="009D4770">
      <w:r>
        <w:t xml:space="preserve"> Derive insights from the clusters, understand the characteristics of each cluster, and draw conclusions about the relationships between industrial categories and age groups.</w:t>
      </w:r>
    </w:p>
    <w:p w14:paraId="444CB339" w14:textId="77777777" w:rsidR="00F63D46" w:rsidRDefault="00F63D46" w:rsidP="009D4770"/>
    <w:p w14:paraId="5F08860F" w14:textId="633D1539" w:rsidR="000F1E8C" w:rsidRPr="004971AD" w:rsidRDefault="004971AD">
      <w:pPr>
        <w:rPr>
          <w:b/>
          <w:bCs/>
        </w:rPr>
      </w:pPr>
      <w:r>
        <w:rPr>
          <w:b/>
          <w:bCs/>
        </w:rPr>
        <w:t>Conclusion:</w:t>
      </w:r>
    </w:p>
    <w:p w14:paraId="131F4E92" w14:textId="1266C9D1" w:rsidR="000F1E8C" w:rsidRDefault="00CA097B">
      <w:r>
        <w:t>The</w:t>
      </w:r>
      <w:r w:rsidR="004D1DF1">
        <w:t xml:space="preserve"> clustering analysis conducted on various industrial categories and age groups has revealed valuable patterns and insights. By grouping these sectors and age demographics, businesses can gain a deeper understanding of their target audience and tailor their strategies more effectively. This approach enhances decision-making processes, enabling companies to focus their efforts on specific demographics within industrial sectors, ultimately leading to more targeted and successful outcomes.</w:t>
      </w:r>
    </w:p>
    <w:p w14:paraId="6C598A09" w14:textId="77777777" w:rsidR="000F1E8C" w:rsidRDefault="000F1E8C"/>
    <w:p w14:paraId="30288BD5" w14:textId="77777777" w:rsidR="000F1E8C" w:rsidRDefault="000F1E8C"/>
    <w:sectPr w:rsidR="000F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3C7D"/>
    <w:multiLevelType w:val="hybridMultilevel"/>
    <w:tmpl w:val="834431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70"/>
    <w:rsid w:val="000C7455"/>
    <w:rsid w:val="000D7C39"/>
    <w:rsid w:val="000F1E8C"/>
    <w:rsid w:val="001F7FA4"/>
    <w:rsid w:val="00240590"/>
    <w:rsid w:val="00296DC3"/>
    <w:rsid w:val="002D799C"/>
    <w:rsid w:val="003238D6"/>
    <w:rsid w:val="003D1584"/>
    <w:rsid w:val="004971AD"/>
    <w:rsid w:val="004A1B92"/>
    <w:rsid w:val="004C30DC"/>
    <w:rsid w:val="004D1DF1"/>
    <w:rsid w:val="004F2C49"/>
    <w:rsid w:val="007326BE"/>
    <w:rsid w:val="007718AB"/>
    <w:rsid w:val="00822619"/>
    <w:rsid w:val="00837B4B"/>
    <w:rsid w:val="008D2705"/>
    <w:rsid w:val="0091751F"/>
    <w:rsid w:val="009D4770"/>
    <w:rsid w:val="00A373EC"/>
    <w:rsid w:val="00A4432C"/>
    <w:rsid w:val="00AE5235"/>
    <w:rsid w:val="00B05DAE"/>
    <w:rsid w:val="00CA097B"/>
    <w:rsid w:val="00CE48EB"/>
    <w:rsid w:val="00DA7E53"/>
    <w:rsid w:val="00DC08F1"/>
    <w:rsid w:val="00E1605A"/>
    <w:rsid w:val="00E2024F"/>
    <w:rsid w:val="00F12B82"/>
    <w:rsid w:val="00F4475D"/>
    <w:rsid w:val="00F51F30"/>
    <w:rsid w:val="00F53EFE"/>
    <w:rsid w:val="00F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F6C87"/>
  <w15:chartTrackingRefBased/>
  <w15:docId w15:val="{1443FAF0-9CDA-5B4A-9C19-12E8517B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Jeya Shergin</cp:lastModifiedBy>
  <cp:revision>2</cp:revision>
  <dcterms:created xsi:type="dcterms:W3CDTF">2023-10-16T14:43:00Z</dcterms:created>
  <dcterms:modified xsi:type="dcterms:W3CDTF">2023-10-16T14:43:00Z</dcterms:modified>
</cp:coreProperties>
</file>