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D8EEA" w14:textId="77777777" w:rsidR="00003D69" w:rsidRDefault="00000000">
      <w:pPr>
        <w:keepNext/>
        <w:spacing w:line="276" w:lineRule="auto"/>
        <w:jc w:val="center"/>
        <w:rPr>
          <w:b/>
          <w:bCs/>
          <w:sz w:val="28"/>
          <w:szCs w:val="28"/>
        </w:rPr>
      </w:pPr>
      <w:r>
        <w:rPr>
          <w:b/>
          <w:bCs/>
          <w:sz w:val="28"/>
          <w:szCs w:val="28"/>
        </w:rPr>
        <w:t>CHAPTER 1</w:t>
      </w:r>
    </w:p>
    <w:p w14:paraId="4120918E" w14:textId="77777777" w:rsidR="00003D69" w:rsidRDefault="00003D69"/>
    <w:p w14:paraId="197CD9AB" w14:textId="77777777" w:rsidR="00003D69" w:rsidRDefault="00000000">
      <w:pPr>
        <w:keepNext/>
        <w:jc w:val="center"/>
        <w:rPr>
          <w:b/>
          <w:bCs/>
          <w:sz w:val="28"/>
          <w:szCs w:val="28"/>
        </w:rPr>
      </w:pPr>
      <w:r>
        <w:rPr>
          <w:b/>
          <w:bCs/>
          <w:sz w:val="28"/>
          <w:szCs w:val="28"/>
        </w:rPr>
        <w:t>INTRODUCTION</w:t>
      </w:r>
    </w:p>
    <w:p w14:paraId="65B729DE" w14:textId="77777777" w:rsidR="00003D69" w:rsidRDefault="00003D69"/>
    <w:p w14:paraId="3ECE250E" w14:textId="77777777" w:rsidR="00003D69" w:rsidRDefault="00000000">
      <w:pPr>
        <w:keepNext/>
        <w:spacing w:line="360" w:lineRule="auto"/>
        <w:jc w:val="both"/>
      </w:pPr>
      <w:r>
        <w:rPr>
          <w:b/>
          <w:bCs/>
        </w:rPr>
        <w:t>1.1 PROJECT PERSPECTIVE</w:t>
      </w:r>
    </w:p>
    <w:p w14:paraId="05706A26" w14:textId="77777777" w:rsidR="00003D69" w:rsidRDefault="00000000" w:rsidP="006B597E">
      <w:pPr>
        <w:spacing w:after="200" w:line="360" w:lineRule="auto"/>
        <w:ind w:right="24" w:firstLine="720"/>
        <w:jc w:val="both"/>
      </w:pPr>
      <w:r>
        <w:t>Forest ecosystems in Tamil Nadu are important for biodiversity conservation, environmental stability, and water-resource protection. However, forest areas and their surrounding regions may face challenges such as unauthorized land clearing, forest encroachment, illegal mining, and unregulated transportation of extracted materials.</w:t>
      </w:r>
    </w:p>
    <w:p w14:paraId="44A4E209" w14:textId="77777777" w:rsidR="00003D69" w:rsidRDefault="00000000" w:rsidP="006B597E">
      <w:pPr>
        <w:spacing w:after="200" w:line="360" w:lineRule="auto"/>
        <w:ind w:right="24" w:firstLine="720"/>
        <w:jc w:val="both"/>
      </w:pPr>
      <w:r>
        <w:t>Traditional monitoring methods depend heavily on physical inspections, periodic surveys, and manually maintained records. These methods can make it difficult to monitor extensive and remote areas continuously. Satellite imagery, geospatial analysis, and digital enforcement systems provide opportunities to improve monitoring and support timely investigation.</w:t>
      </w:r>
    </w:p>
    <w:p w14:paraId="04804FE3" w14:textId="77777777" w:rsidR="00003D69" w:rsidRDefault="00000000" w:rsidP="006B597E">
      <w:pPr>
        <w:spacing w:after="200" w:line="360" w:lineRule="auto"/>
        <w:ind w:right="24" w:firstLine="720"/>
        <w:jc w:val="both"/>
      </w:pPr>
      <w:r>
        <w:t>The Tamil Nadu Forest Monitoring, Authorized Mining, E-Pass and Checkpoint Enforcement System is designed as an integrated digital platform combining satellite-based forest monitoring, offline raster analysis, geospatial visualization, mining-lease monitoring, digital transport permits, and checkpoint verification.</w:t>
      </w:r>
    </w:p>
    <w:p w14:paraId="4985580F" w14:textId="77777777" w:rsidR="00003D69" w:rsidRDefault="00000000">
      <w:pPr>
        <w:keepNext/>
        <w:spacing w:line="360" w:lineRule="auto"/>
        <w:jc w:val="both"/>
      </w:pPr>
      <w:r>
        <w:rPr>
          <w:b/>
          <w:bCs/>
        </w:rPr>
        <w:t>1.2 OBJECTIVE</w:t>
      </w:r>
    </w:p>
    <w:p w14:paraId="1B9011D1" w14:textId="77777777" w:rsidR="00003D69" w:rsidRDefault="00000000" w:rsidP="006B597E">
      <w:pPr>
        <w:spacing w:after="200" w:line="360" w:lineRule="auto"/>
        <w:ind w:right="24" w:firstLine="720"/>
        <w:jc w:val="both"/>
      </w:pPr>
      <w:r>
        <w:t>The primary objective is to develop a digital decision-support system for forest monitoring and mining-transport enforcement.</w:t>
      </w:r>
    </w:p>
    <w:p w14:paraId="010834A7" w14:textId="77777777" w:rsidR="00003D69" w:rsidRDefault="00000000" w:rsidP="00161676">
      <w:pPr>
        <w:spacing w:after="200" w:line="360" w:lineRule="auto"/>
        <w:ind w:right="24" w:firstLine="360"/>
        <w:jc w:val="both"/>
      </w:pPr>
      <w:r>
        <w:t>The specific objectives are:</w:t>
      </w:r>
    </w:p>
    <w:p w14:paraId="32D8A736" w14:textId="77777777" w:rsidR="00003D69" w:rsidRDefault="00000000">
      <w:pPr>
        <w:pStyle w:val="ListParagraph"/>
        <w:numPr>
          <w:ilvl w:val="0"/>
          <w:numId w:val="4"/>
        </w:numPr>
        <w:spacing w:after="200" w:line="360" w:lineRule="auto"/>
        <w:ind w:right="24"/>
        <w:jc w:val="both"/>
      </w:pPr>
      <w:r>
        <w:t>To monitor forest areas using satellite imagery and geospatial analysis.</w:t>
      </w:r>
    </w:p>
    <w:p w14:paraId="3C939377" w14:textId="77777777" w:rsidR="00003D69" w:rsidRDefault="00000000">
      <w:pPr>
        <w:pStyle w:val="ListParagraph"/>
        <w:numPr>
          <w:ilvl w:val="0"/>
          <w:numId w:val="4"/>
        </w:numPr>
        <w:spacing w:after="200" w:line="360" w:lineRule="auto"/>
        <w:ind w:right="24"/>
        <w:jc w:val="both"/>
      </w:pPr>
      <w:r>
        <w:t>To identify candidate vegetation and land-surface changes using NDVI and Bare Soil Index.</w:t>
      </w:r>
    </w:p>
    <w:p w14:paraId="048D2133" w14:textId="77777777" w:rsidR="00003D69" w:rsidRDefault="00000000">
      <w:pPr>
        <w:pStyle w:val="ListParagraph"/>
        <w:numPr>
          <w:ilvl w:val="0"/>
          <w:numId w:val="4"/>
        </w:numPr>
        <w:spacing w:after="200" w:line="360" w:lineRule="auto"/>
        <w:ind w:right="24"/>
        <w:jc w:val="both"/>
      </w:pPr>
      <w:r>
        <w:t>To support online satellite monitoring and offline raster processing.</w:t>
      </w:r>
    </w:p>
    <w:p w14:paraId="353F5EF8" w14:textId="77777777" w:rsidR="00003D69" w:rsidRDefault="00000000">
      <w:pPr>
        <w:pStyle w:val="ListParagraph"/>
        <w:numPr>
          <w:ilvl w:val="0"/>
          <w:numId w:val="4"/>
        </w:numPr>
        <w:spacing w:after="200" w:line="360" w:lineRule="auto"/>
        <w:ind w:right="24"/>
        <w:jc w:val="both"/>
      </w:pPr>
      <w:r>
        <w:t>To manage forest zones, marked areas, and mining-lease boundaries.</w:t>
      </w:r>
    </w:p>
    <w:p w14:paraId="5B2B27D5" w14:textId="77777777" w:rsidR="00003D69" w:rsidRDefault="00000000">
      <w:pPr>
        <w:pStyle w:val="ListParagraph"/>
        <w:numPr>
          <w:ilvl w:val="0"/>
          <w:numId w:val="4"/>
        </w:numPr>
        <w:spacing w:after="200" w:line="360" w:lineRule="auto"/>
        <w:ind w:right="24"/>
        <w:jc w:val="both"/>
      </w:pPr>
      <w:r>
        <w:t>To support digital e-pass generation and QR-code-based checkpoint verification.</w:t>
      </w:r>
    </w:p>
    <w:p w14:paraId="21A40B1F" w14:textId="77777777" w:rsidR="00003D69" w:rsidRDefault="00000000">
      <w:pPr>
        <w:pStyle w:val="ListParagraph"/>
        <w:numPr>
          <w:ilvl w:val="0"/>
          <w:numId w:val="4"/>
        </w:numPr>
        <w:spacing w:after="200" w:line="360" w:lineRule="auto"/>
        <w:ind w:right="24"/>
        <w:jc w:val="both"/>
      </w:pPr>
      <w:r>
        <w:t>To maintain vehicle, driver, and transport-related records.</w:t>
      </w:r>
    </w:p>
    <w:p w14:paraId="2D4B5797" w14:textId="77777777" w:rsidR="00003D69" w:rsidRDefault="00000000">
      <w:pPr>
        <w:pStyle w:val="ListParagraph"/>
        <w:numPr>
          <w:ilvl w:val="0"/>
          <w:numId w:val="4"/>
        </w:numPr>
        <w:spacing w:after="200" w:line="360" w:lineRule="auto"/>
        <w:ind w:right="24"/>
        <w:jc w:val="both"/>
      </w:pPr>
      <w:r>
        <w:t>To provide map visualization, alerts, and exportable evidence dossiers.</w:t>
      </w:r>
    </w:p>
    <w:p w14:paraId="3E6BFF97" w14:textId="77777777" w:rsidR="00003D69" w:rsidRDefault="00000000">
      <w:pPr>
        <w:pStyle w:val="ListParagraph"/>
        <w:numPr>
          <w:ilvl w:val="0"/>
          <w:numId w:val="4"/>
        </w:numPr>
        <w:spacing w:after="200" w:line="360" w:lineRule="auto"/>
        <w:ind w:right="24"/>
        <w:jc w:val="both"/>
      </w:pPr>
      <w:r>
        <w:t>To improve monitoring efficiency while retaining the requirement for field verification.</w:t>
      </w:r>
    </w:p>
    <w:p w14:paraId="5039257D" w14:textId="77777777" w:rsidR="00003D69" w:rsidRDefault="00000000">
      <w:pPr>
        <w:keepNext/>
        <w:spacing w:line="360" w:lineRule="auto"/>
        <w:jc w:val="both"/>
      </w:pPr>
      <w:r>
        <w:rPr>
          <w:b/>
          <w:bCs/>
        </w:rPr>
        <w:lastRenderedPageBreak/>
        <w:t>1.3 SCOPE</w:t>
      </w:r>
    </w:p>
    <w:p w14:paraId="3B5FF9E3" w14:textId="77777777" w:rsidR="00003D69" w:rsidRDefault="00000000" w:rsidP="00161676">
      <w:pPr>
        <w:spacing w:after="200" w:line="360" w:lineRule="auto"/>
        <w:ind w:right="24" w:firstLine="720"/>
        <w:jc w:val="both"/>
      </w:pPr>
      <w:r>
        <w:t>The system covers satellite-based monitoring, vegetation-change analysis, offline geospatial processing, mining-boundary monitoring, transport-permit management, and checkpoint enforcement.</w:t>
      </w:r>
    </w:p>
    <w:p w14:paraId="6C024C42" w14:textId="77777777" w:rsidR="00003D69" w:rsidRDefault="00000000" w:rsidP="00161676">
      <w:pPr>
        <w:spacing w:after="200" w:line="360" w:lineRule="auto"/>
        <w:ind w:right="24" w:firstLine="720"/>
        <w:jc w:val="both"/>
      </w:pPr>
      <w:r>
        <w:t>It supports online processing through Google Earth Engine and local processing of selected raster datasets. The platform integrates geospatial visualization, database services, user authentication, and reporting functions.</w:t>
      </w:r>
    </w:p>
    <w:p w14:paraId="2F34752A" w14:textId="77777777" w:rsidR="00003D69" w:rsidRDefault="00000000" w:rsidP="00161676">
      <w:pPr>
        <w:spacing w:after="200" w:line="360" w:lineRule="auto"/>
        <w:ind w:right="24" w:firstLine="720"/>
        <w:jc w:val="both"/>
      </w:pPr>
      <w:r>
        <w:t>The system is intended to support investigation and administrative decision-making. Satellite-detected changes are candidate anomalies and must not be treated as independent proof of illegal activity. Physical verification by authorized personnel remains necessary.</w:t>
      </w:r>
    </w:p>
    <w:p w14:paraId="0A7FA966" w14:textId="77777777" w:rsidR="00003D69" w:rsidRDefault="00000000">
      <w:pPr>
        <w:keepNext/>
        <w:pageBreakBefore/>
        <w:spacing w:line="276" w:lineRule="auto"/>
        <w:jc w:val="center"/>
        <w:rPr>
          <w:b/>
          <w:bCs/>
          <w:sz w:val="28"/>
          <w:szCs w:val="28"/>
        </w:rPr>
      </w:pPr>
      <w:r>
        <w:rPr>
          <w:b/>
          <w:bCs/>
          <w:sz w:val="28"/>
          <w:szCs w:val="28"/>
        </w:rPr>
        <w:lastRenderedPageBreak/>
        <w:t>CHAPTER 2</w:t>
      </w:r>
    </w:p>
    <w:p w14:paraId="5E925910" w14:textId="77777777" w:rsidR="00003D69" w:rsidRDefault="00003D69"/>
    <w:p w14:paraId="2F6F9EB1" w14:textId="77777777" w:rsidR="00003D69" w:rsidRDefault="00000000">
      <w:pPr>
        <w:keepNext/>
        <w:jc w:val="center"/>
        <w:rPr>
          <w:b/>
          <w:bCs/>
          <w:sz w:val="28"/>
          <w:szCs w:val="28"/>
        </w:rPr>
      </w:pPr>
      <w:r>
        <w:rPr>
          <w:b/>
          <w:bCs/>
          <w:sz w:val="28"/>
          <w:szCs w:val="28"/>
        </w:rPr>
        <w:t>REQUIREMENT DESCRIPTION</w:t>
      </w:r>
    </w:p>
    <w:p w14:paraId="6827CB02" w14:textId="77777777" w:rsidR="00003D69" w:rsidRDefault="00003D69"/>
    <w:p w14:paraId="59A3FC58" w14:textId="77777777" w:rsidR="00003D69" w:rsidRDefault="00000000">
      <w:pPr>
        <w:keepNext/>
        <w:spacing w:line="360" w:lineRule="auto"/>
        <w:jc w:val="both"/>
      </w:pPr>
      <w:r>
        <w:rPr>
          <w:b/>
          <w:bCs/>
        </w:rPr>
        <w:t>2.1 FUNCTIONAL REQUIREMENTS</w:t>
      </w:r>
    </w:p>
    <w:p w14:paraId="03149609" w14:textId="77777777" w:rsidR="00003D69" w:rsidRDefault="00000000" w:rsidP="00161676">
      <w:pPr>
        <w:spacing w:after="200" w:line="360" w:lineRule="auto"/>
        <w:ind w:right="24" w:firstLine="360"/>
        <w:jc w:val="both"/>
      </w:pPr>
      <w:r>
        <w:t>The major functional requirements are:</w:t>
      </w:r>
    </w:p>
    <w:p w14:paraId="47CC977C" w14:textId="77777777" w:rsidR="00003D69" w:rsidRDefault="00000000">
      <w:pPr>
        <w:pStyle w:val="ListParagraph"/>
        <w:numPr>
          <w:ilvl w:val="0"/>
          <w:numId w:val="4"/>
        </w:numPr>
        <w:spacing w:after="200" w:line="360" w:lineRule="auto"/>
        <w:ind w:right="24"/>
        <w:jc w:val="both"/>
      </w:pPr>
      <w:r>
        <w:rPr>
          <w:b/>
          <w:bCs/>
        </w:rPr>
        <w:t>User Authentication:</w:t>
      </w:r>
      <w:r>
        <w:t xml:space="preserve"> Authenticate users and enforce role-based access permissions.</w:t>
      </w:r>
    </w:p>
    <w:p w14:paraId="0EDC3D14" w14:textId="77777777" w:rsidR="00003D69" w:rsidRDefault="00000000">
      <w:pPr>
        <w:pStyle w:val="ListParagraph"/>
        <w:numPr>
          <w:ilvl w:val="0"/>
          <w:numId w:val="4"/>
        </w:numPr>
        <w:spacing w:after="200" w:line="360" w:lineRule="auto"/>
        <w:ind w:right="24"/>
        <w:jc w:val="both"/>
      </w:pPr>
      <w:r>
        <w:rPr>
          <w:b/>
          <w:bCs/>
        </w:rPr>
        <w:t>Forest-Zone Management:</w:t>
      </w:r>
      <w:r>
        <w:t xml:space="preserve"> Maintain geographical information about forest zones and marked areas.</w:t>
      </w:r>
    </w:p>
    <w:p w14:paraId="321FE841" w14:textId="77777777" w:rsidR="00003D69" w:rsidRDefault="00000000">
      <w:pPr>
        <w:pStyle w:val="ListParagraph"/>
        <w:numPr>
          <w:ilvl w:val="0"/>
          <w:numId w:val="4"/>
        </w:numPr>
        <w:spacing w:after="200" w:line="360" w:lineRule="auto"/>
        <w:ind w:right="24"/>
        <w:jc w:val="both"/>
      </w:pPr>
      <w:r>
        <w:rPr>
          <w:b/>
          <w:bCs/>
        </w:rPr>
        <w:t>Satellite Monitoring:</w:t>
      </w:r>
      <w:r>
        <w:t xml:space="preserve"> Support the acquisition and analysis of satellite imagery through the documented monitoring workflow.</w:t>
      </w:r>
    </w:p>
    <w:p w14:paraId="0D1DE41A" w14:textId="77777777" w:rsidR="00003D69" w:rsidRDefault="00000000">
      <w:pPr>
        <w:pStyle w:val="ListParagraph"/>
        <w:numPr>
          <w:ilvl w:val="0"/>
          <w:numId w:val="4"/>
        </w:numPr>
        <w:spacing w:after="200" w:line="360" w:lineRule="auto"/>
        <w:ind w:right="24"/>
        <w:jc w:val="both"/>
      </w:pPr>
      <w:r>
        <w:rPr>
          <w:b/>
          <w:bCs/>
        </w:rPr>
        <w:t>Change Detection:</w:t>
      </w:r>
      <w:r>
        <w:t xml:space="preserve"> Calculate vegetation indices and identify candidate land-surface changes.</w:t>
      </w:r>
    </w:p>
    <w:p w14:paraId="4EC46ECB" w14:textId="77777777" w:rsidR="00003D69" w:rsidRDefault="00000000">
      <w:pPr>
        <w:pStyle w:val="ListParagraph"/>
        <w:numPr>
          <w:ilvl w:val="0"/>
          <w:numId w:val="4"/>
        </w:numPr>
        <w:spacing w:after="200" w:line="360" w:lineRule="auto"/>
        <w:ind w:right="24"/>
        <w:jc w:val="both"/>
      </w:pPr>
      <w:r>
        <w:rPr>
          <w:b/>
          <w:bCs/>
        </w:rPr>
        <w:t>Offline Processing:</w:t>
      </w:r>
      <w:r>
        <w:t xml:space="preserve"> Process compatible local raster files without requiring a continuous internet connection.</w:t>
      </w:r>
    </w:p>
    <w:p w14:paraId="60DB482C" w14:textId="77777777" w:rsidR="00003D69" w:rsidRDefault="00000000">
      <w:pPr>
        <w:pStyle w:val="ListParagraph"/>
        <w:numPr>
          <w:ilvl w:val="0"/>
          <w:numId w:val="4"/>
        </w:numPr>
        <w:spacing w:after="200" w:line="360" w:lineRule="auto"/>
        <w:ind w:right="24"/>
        <w:jc w:val="both"/>
      </w:pPr>
      <w:r>
        <w:rPr>
          <w:b/>
          <w:bCs/>
        </w:rPr>
        <w:t>GIS Visualization:</w:t>
      </w:r>
      <w:r>
        <w:t xml:space="preserve"> Display monitoring results, mapped areas, and detected change regions.</w:t>
      </w:r>
    </w:p>
    <w:p w14:paraId="576CA570" w14:textId="77777777" w:rsidR="00003D69" w:rsidRDefault="00000000">
      <w:pPr>
        <w:pStyle w:val="ListParagraph"/>
        <w:numPr>
          <w:ilvl w:val="0"/>
          <w:numId w:val="4"/>
        </w:numPr>
        <w:spacing w:after="200" w:line="360" w:lineRule="auto"/>
        <w:ind w:right="24"/>
        <w:jc w:val="both"/>
      </w:pPr>
      <w:r>
        <w:rPr>
          <w:b/>
          <w:bCs/>
        </w:rPr>
        <w:t>Mining Management:</w:t>
      </w:r>
      <w:r>
        <w:t xml:space="preserve"> Maintain mining-lease and authorized extraction information.</w:t>
      </w:r>
    </w:p>
    <w:p w14:paraId="7E139146" w14:textId="77777777" w:rsidR="00003D69" w:rsidRDefault="00000000">
      <w:pPr>
        <w:pStyle w:val="ListParagraph"/>
        <w:numPr>
          <w:ilvl w:val="0"/>
          <w:numId w:val="4"/>
        </w:numPr>
        <w:spacing w:after="200" w:line="360" w:lineRule="auto"/>
        <w:ind w:right="24"/>
        <w:jc w:val="both"/>
      </w:pPr>
      <w:r>
        <w:rPr>
          <w:b/>
          <w:bCs/>
        </w:rPr>
        <w:t>E-Pass Management:</w:t>
      </w:r>
      <w:r>
        <w:t xml:space="preserve"> Support digital transport permits and QR-code verification.</w:t>
      </w:r>
    </w:p>
    <w:p w14:paraId="4FB93798" w14:textId="77777777" w:rsidR="00003D69" w:rsidRDefault="00000000">
      <w:pPr>
        <w:pStyle w:val="ListParagraph"/>
        <w:numPr>
          <w:ilvl w:val="0"/>
          <w:numId w:val="4"/>
        </w:numPr>
        <w:spacing w:after="200" w:line="360" w:lineRule="auto"/>
        <w:ind w:right="24"/>
        <w:jc w:val="both"/>
      </w:pPr>
      <w:r>
        <w:rPr>
          <w:b/>
          <w:bCs/>
        </w:rPr>
        <w:t>Checkpoint Enforcement:</w:t>
      </w:r>
      <w:r>
        <w:t xml:space="preserve"> Verify permit information and support vehicle and transport-record checks.</w:t>
      </w:r>
    </w:p>
    <w:p w14:paraId="0F96A427" w14:textId="77777777" w:rsidR="00003D69" w:rsidRDefault="00000000">
      <w:pPr>
        <w:pStyle w:val="ListParagraph"/>
        <w:numPr>
          <w:ilvl w:val="0"/>
          <w:numId w:val="4"/>
        </w:numPr>
        <w:spacing w:after="200" w:line="360" w:lineRule="auto"/>
        <w:ind w:right="24"/>
        <w:jc w:val="both"/>
      </w:pPr>
      <w:r>
        <w:rPr>
          <w:b/>
          <w:bCs/>
        </w:rPr>
        <w:t>Alerts and Exports:</w:t>
      </w:r>
      <w:r>
        <w:t xml:space="preserve"> Generate alerts and export supported geospatial and investigation-related records.</w:t>
      </w:r>
    </w:p>
    <w:p w14:paraId="21242F28" w14:textId="77777777" w:rsidR="00003D69" w:rsidRDefault="00000000">
      <w:pPr>
        <w:pStyle w:val="ListParagraph"/>
        <w:numPr>
          <w:ilvl w:val="0"/>
          <w:numId w:val="4"/>
        </w:numPr>
        <w:spacing w:after="200" w:line="360" w:lineRule="auto"/>
        <w:ind w:right="24"/>
        <w:jc w:val="both"/>
      </w:pPr>
      <w:r>
        <w:rPr>
          <w:b/>
          <w:bCs/>
        </w:rPr>
        <w:t>Database Management:</w:t>
      </w:r>
      <w:r>
        <w:t xml:space="preserve"> Store application records using the documented MongoDB architecture.</w:t>
      </w:r>
    </w:p>
    <w:p w14:paraId="0431D3D9" w14:textId="77777777" w:rsidR="00003D69" w:rsidRDefault="00000000">
      <w:pPr>
        <w:pStyle w:val="ListParagraph"/>
        <w:numPr>
          <w:ilvl w:val="0"/>
          <w:numId w:val="4"/>
        </w:numPr>
        <w:spacing w:after="200" w:line="360" w:lineRule="auto"/>
        <w:ind w:right="24"/>
        <w:jc w:val="both"/>
      </w:pPr>
      <w:r>
        <w:rPr>
          <w:b/>
          <w:bCs/>
        </w:rPr>
        <w:t>Audit and Validation:</w:t>
      </w:r>
      <w:r>
        <w:t xml:space="preserve"> Support testing, processing validation, and traceable results.</w:t>
      </w:r>
    </w:p>
    <w:p w14:paraId="0698D5CC" w14:textId="77777777" w:rsidR="00003D69" w:rsidRDefault="00000000">
      <w:pPr>
        <w:keepNext/>
        <w:spacing w:line="360" w:lineRule="auto"/>
        <w:jc w:val="both"/>
      </w:pPr>
      <w:r>
        <w:rPr>
          <w:b/>
          <w:bCs/>
        </w:rPr>
        <w:t>2.2 NON-FUNCTIONAL REQUIREMENTS</w:t>
      </w:r>
    </w:p>
    <w:p w14:paraId="304E9BCC" w14:textId="77777777" w:rsidR="00003D69" w:rsidRDefault="00000000" w:rsidP="00161676">
      <w:pPr>
        <w:spacing w:after="200" w:line="360" w:lineRule="auto"/>
        <w:ind w:right="24" w:firstLine="360"/>
        <w:jc w:val="both"/>
      </w:pPr>
      <w:r>
        <w:t>The non-functional requirements are:</w:t>
      </w:r>
    </w:p>
    <w:p w14:paraId="52BBACC9" w14:textId="77777777" w:rsidR="00003D69" w:rsidRDefault="00000000">
      <w:pPr>
        <w:pStyle w:val="ListParagraph"/>
        <w:numPr>
          <w:ilvl w:val="0"/>
          <w:numId w:val="4"/>
        </w:numPr>
        <w:spacing w:after="200" w:line="360" w:lineRule="auto"/>
        <w:ind w:right="24"/>
        <w:jc w:val="both"/>
      </w:pPr>
      <w:r>
        <w:rPr>
          <w:b/>
          <w:bCs/>
        </w:rPr>
        <w:lastRenderedPageBreak/>
        <w:t>Performance:</w:t>
      </w:r>
      <w:r>
        <w:t xml:space="preserve"> The application should process supported datasets efficiently and provide usable map and record interfaces.</w:t>
      </w:r>
    </w:p>
    <w:p w14:paraId="04E08665" w14:textId="77777777" w:rsidR="00003D69" w:rsidRDefault="00000000">
      <w:pPr>
        <w:pStyle w:val="ListParagraph"/>
        <w:numPr>
          <w:ilvl w:val="0"/>
          <w:numId w:val="4"/>
        </w:numPr>
        <w:spacing w:after="200" w:line="360" w:lineRule="auto"/>
        <w:ind w:right="24"/>
        <w:jc w:val="both"/>
      </w:pPr>
      <w:r>
        <w:rPr>
          <w:b/>
          <w:bCs/>
        </w:rPr>
        <w:t>Reliability:</w:t>
      </w:r>
      <w:r>
        <w:t xml:space="preserve"> Processing failures and invalid inputs should be handled without silently presenting incorrect results.</w:t>
      </w:r>
    </w:p>
    <w:p w14:paraId="34908F55" w14:textId="77777777" w:rsidR="00003D69" w:rsidRDefault="00000000">
      <w:pPr>
        <w:pStyle w:val="ListParagraph"/>
        <w:numPr>
          <w:ilvl w:val="0"/>
          <w:numId w:val="4"/>
        </w:numPr>
        <w:spacing w:after="200" w:line="360" w:lineRule="auto"/>
        <w:ind w:right="24"/>
        <w:jc w:val="both"/>
      </w:pPr>
      <w:r>
        <w:rPr>
          <w:b/>
          <w:bCs/>
        </w:rPr>
        <w:t>Security:</w:t>
      </w:r>
      <w:r>
        <w:t xml:space="preserve"> Authentication and role-based authorization should protect restricted functions and records.</w:t>
      </w:r>
    </w:p>
    <w:p w14:paraId="28D78406" w14:textId="77777777" w:rsidR="00003D69" w:rsidRDefault="00000000">
      <w:pPr>
        <w:pStyle w:val="ListParagraph"/>
        <w:numPr>
          <w:ilvl w:val="0"/>
          <w:numId w:val="4"/>
        </w:numPr>
        <w:spacing w:after="200" w:line="360" w:lineRule="auto"/>
        <w:ind w:right="24"/>
        <w:jc w:val="both"/>
      </w:pPr>
      <w:r>
        <w:rPr>
          <w:b/>
          <w:bCs/>
        </w:rPr>
        <w:t>Maintainability:</w:t>
      </w:r>
      <w:r>
        <w:t xml:space="preserve"> The modular TypeScript architecture should support code maintenance and future development.</w:t>
      </w:r>
    </w:p>
    <w:p w14:paraId="6EF0B358" w14:textId="77777777" w:rsidR="00003D69" w:rsidRDefault="00000000">
      <w:pPr>
        <w:pStyle w:val="ListParagraph"/>
        <w:numPr>
          <w:ilvl w:val="0"/>
          <w:numId w:val="4"/>
        </w:numPr>
        <w:spacing w:after="200" w:line="360" w:lineRule="auto"/>
        <w:ind w:right="24"/>
        <w:jc w:val="both"/>
      </w:pPr>
      <w:r>
        <w:rPr>
          <w:b/>
          <w:bCs/>
        </w:rPr>
        <w:t>Portability:</w:t>
      </w:r>
      <w:r>
        <w:t xml:space="preserve"> The offline processing component should operate on compatible local workstations with the required runtime and resources.</w:t>
      </w:r>
    </w:p>
    <w:p w14:paraId="231D16A7" w14:textId="77777777" w:rsidR="00003D69" w:rsidRDefault="00000000">
      <w:pPr>
        <w:pStyle w:val="ListParagraph"/>
        <w:numPr>
          <w:ilvl w:val="0"/>
          <w:numId w:val="4"/>
        </w:numPr>
        <w:spacing w:after="200" w:line="360" w:lineRule="auto"/>
        <w:ind w:right="24"/>
        <w:jc w:val="both"/>
      </w:pPr>
      <w:r>
        <w:rPr>
          <w:b/>
          <w:bCs/>
        </w:rPr>
        <w:t>Usability:</w:t>
      </w:r>
      <w:r>
        <w:t xml:space="preserve"> The interface should allow authorized personnel to access monitoring, permit, and reporting functions clearly.</w:t>
      </w:r>
    </w:p>
    <w:p w14:paraId="2DFADCDC" w14:textId="77777777" w:rsidR="00003D69" w:rsidRDefault="00000000">
      <w:pPr>
        <w:pStyle w:val="ListParagraph"/>
        <w:numPr>
          <w:ilvl w:val="0"/>
          <w:numId w:val="4"/>
        </w:numPr>
        <w:spacing w:after="200" w:line="360" w:lineRule="auto"/>
        <w:ind w:right="24"/>
        <w:jc w:val="both"/>
      </w:pPr>
      <w:r>
        <w:rPr>
          <w:b/>
          <w:bCs/>
        </w:rPr>
        <w:t>Data Integrity:</w:t>
      </w:r>
      <w:r>
        <w:t xml:space="preserve"> Database records, geospatial measurements, and processing outputs should remain consistent.</w:t>
      </w:r>
    </w:p>
    <w:p w14:paraId="0BF7B5BF" w14:textId="77777777" w:rsidR="00003D69" w:rsidRDefault="00000000">
      <w:pPr>
        <w:pStyle w:val="ListParagraph"/>
        <w:numPr>
          <w:ilvl w:val="0"/>
          <w:numId w:val="4"/>
        </w:numPr>
        <w:spacing w:after="200" w:line="360" w:lineRule="auto"/>
        <w:ind w:right="24"/>
        <w:jc w:val="both"/>
      </w:pPr>
      <w:r>
        <w:rPr>
          <w:b/>
          <w:bCs/>
        </w:rPr>
        <w:t>Operational Resilience:</w:t>
      </w:r>
      <w:r>
        <w:t xml:space="preserve"> Online monitoring and offline processing should provide complementary workflows </w:t>
      </w:r>
      <w:proofErr w:type="gramStart"/>
      <w:r>
        <w:t>where</w:t>
      </w:r>
      <w:proofErr w:type="gramEnd"/>
      <w:r>
        <w:t xml:space="preserve"> supported by the implementation.</w:t>
      </w:r>
    </w:p>
    <w:p w14:paraId="3904215A" w14:textId="77777777" w:rsidR="00003D69" w:rsidRDefault="00000000">
      <w:pPr>
        <w:keepNext/>
        <w:pageBreakBefore/>
        <w:spacing w:line="276" w:lineRule="auto"/>
        <w:jc w:val="center"/>
        <w:rPr>
          <w:b/>
          <w:bCs/>
          <w:sz w:val="28"/>
          <w:szCs w:val="28"/>
        </w:rPr>
      </w:pPr>
      <w:r>
        <w:rPr>
          <w:b/>
          <w:bCs/>
          <w:sz w:val="28"/>
          <w:szCs w:val="28"/>
        </w:rPr>
        <w:lastRenderedPageBreak/>
        <w:t>CHAPTER 3</w:t>
      </w:r>
    </w:p>
    <w:p w14:paraId="6E803FAD" w14:textId="77777777" w:rsidR="00003D69" w:rsidRDefault="00003D69"/>
    <w:p w14:paraId="4917C2B6" w14:textId="77777777" w:rsidR="00003D69" w:rsidRDefault="00000000">
      <w:pPr>
        <w:keepNext/>
        <w:jc w:val="center"/>
        <w:rPr>
          <w:b/>
          <w:bCs/>
          <w:sz w:val="28"/>
          <w:szCs w:val="28"/>
        </w:rPr>
      </w:pPr>
      <w:r>
        <w:rPr>
          <w:b/>
          <w:bCs/>
          <w:sz w:val="28"/>
          <w:szCs w:val="28"/>
        </w:rPr>
        <w:t>SYSTEM DESIGN</w:t>
      </w:r>
    </w:p>
    <w:p w14:paraId="2F95AB7E" w14:textId="77777777" w:rsidR="00003D69" w:rsidRDefault="00003D69"/>
    <w:p w14:paraId="1BE0BF6B" w14:textId="77777777" w:rsidR="00003D69" w:rsidRDefault="00000000">
      <w:pPr>
        <w:keepNext/>
        <w:spacing w:line="360" w:lineRule="auto"/>
        <w:jc w:val="both"/>
      </w:pPr>
      <w:r>
        <w:rPr>
          <w:b/>
          <w:bCs/>
        </w:rPr>
        <w:t>3.1 ARCHITECTURE DESIGN</w:t>
      </w:r>
    </w:p>
    <w:p w14:paraId="181C19A8" w14:textId="77777777" w:rsidR="00003D69" w:rsidRDefault="00000000" w:rsidP="00255486">
      <w:pPr>
        <w:spacing w:after="200" w:line="360" w:lineRule="auto"/>
        <w:ind w:right="24" w:firstLine="720"/>
        <w:jc w:val="both"/>
      </w:pPr>
      <w:r>
        <w:t>The system uses a multi-tier architecture consisting of a frontend interface, backend services, database storage, satellite-data processing, and enforcement modules.</w:t>
      </w:r>
    </w:p>
    <w:p w14:paraId="0910F4D6" w14:textId="77777777" w:rsidR="00003D69" w:rsidRDefault="00000000" w:rsidP="00255486">
      <w:pPr>
        <w:spacing w:after="200" w:line="360" w:lineRule="auto"/>
        <w:ind w:right="24" w:firstLine="720"/>
        <w:jc w:val="both"/>
      </w:pPr>
      <w:r>
        <w:t>The frontend is developed using React 18, Vite, TypeScript, Leaflet, and Tailwind CSS. The backend uses Node.js 20+, Express.js, TypeScript, MongoDB 7+, and Mongoose.</w:t>
      </w:r>
    </w:p>
    <w:p w14:paraId="6A8D6F0F" w14:textId="77777777" w:rsidR="00003D69" w:rsidRDefault="00000000" w:rsidP="00255486">
      <w:pPr>
        <w:spacing w:after="200" w:line="360" w:lineRule="auto"/>
        <w:ind w:right="24" w:firstLine="720"/>
        <w:jc w:val="both"/>
      </w:pPr>
      <w:r>
        <w:t xml:space="preserve">Google Earth Engine supports the online satellite-monitoring workflow. A separate local raster-processing engine uses Node.js, geotiff.js, </w:t>
      </w:r>
      <w:proofErr w:type="spellStart"/>
      <w:r>
        <w:t>TypedArrays</w:t>
      </w:r>
      <w:proofErr w:type="spellEnd"/>
      <w:r>
        <w:t xml:space="preserve">, and native </w:t>
      </w:r>
      <w:proofErr w:type="spellStart"/>
      <w:r>
        <w:t>zlib</w:t>
      </w:r>
      <w:proofErr w:type="spellEnd"/>
      <w:r>
        <w:t xml:space="preserve"> functionality to perform offline analysis.</w:t>
      </w:r>
    </w:p>
    <w:p w14:paraId="4EEA90ED" w14:textId="77777777" w:rsidR="00003D69" w:rsidRDefault="00000000" w:rsidP="00255486">
      <w:pPr>
        <w:spacing w:after="200" w:line="360" w:lineRule="auto"/>
        <w:ind w:right="24" w:firstLine="720"/>
        <w:jc w:val="both"/>
      </w:pPr>
      <w:r>
        <w:t>The architecture connects monitoring outputs with geospatial visualization, alerts, administrative records, and transport-enforcement functions.</w:t>
      </w:r>
    </w:p>
    <w:p w14:paraId="17C6C551" w14:textId="77777777" w:rsidR="00003D69" w:rsidRDefault="00003D69">
      <w:pPr>
        <w:keepNext/>
        <w:spacing w:line="4320" w:lineRule="exact"/>
        <w:ind w:left="720"/>
      </w:pPr>
    </w:p>
    <w:p w14:paraId="3F8C7983" w14:textId="77777777" w:rsidR="00A27A19" w:rsidRDefault="00A27A19">
      <w:pPr>
        <w:spacing w:after="200" w:line="360" w:lineRule="auto"/>
        <w:ind w:left="720"/>
        <w:jc w:val="center"/>
        <w:rPr>
          <w:b/>
          <w:bCs/>
          <w:iCs/>
        </w:rPr>
      </w:pPr>
    </w:p>
    <w:p w14:paraId="0B1E5C34" w14:textId="77777777" w:rsidR="00A27A19" w:rsidRDefault="00A27A19">
      <w:pPr>
        <w:spacing w:after="200" w:line="360" w:lineRule="auto"/>
        <w:ind w:left="720"/>
        <w:jc w:val="center"/>
        <w:rPr>
          <w:b/>
          <w:bCs/>
          <w:iCs/>
        </w:rPr>
      </w:pPr>
    </w:p>
    <w:p w14:paraId="2DC8C701" w14:textId="226421D3" w:rsidR="00003D69" w:rsidRPr="009730CD" w:rsidRDefault="00A27A19" w:rsidP="009730CD">
      <w:pPr>
        <w:spacing w:after="200" w:line="360" w:lineRule="auto"/>
        <w:ind w:left="720"/>
        <w:jc w:val="center"/>
        <w:rPr>
          <w:b/>
          <w:bCs/>
          <w:iCs/>
        </w:rPr>
      </w:pPr>
      <w:r>
        <w:rPr>
          <w:noProof/>
        </w:rPr>
        <w:lastRenderedPageBreak/>
        <w:drawing>
          <wp:inline distT="0" distB="0" distL="0" distR="0" wp14:anchorId="46BAE476" wp14:editId="695D0D8C">
            <wp:extent cx="5502910" cy="5114925"/>
            <wp:effectExtent l="0" t="0" r="0" b="0"/>
            <wp:docPr id="175399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2910" cy="5114925"/>
                    </a:xfrm>
                    <a:prstGeom prst="rect">
                      <a:avLst/>
                    </a:prstGeom>
                    <a:noFill/>
                    <a:ln>
                      <a:noFill/>
                    </a:ln>
                  </pic:spPr>
                </pic:pic>
              </a:graphicData>
            </a:graphic>
          </wp:inline>
        </w:drawing>
      </w:r>
      <w:r w:rsidR="00000000">
        <w:rPr>
          <w:b/>
          <w:bCs/>
          <w:iCs/>
        </w:rPr>
        <w:t>Figure 3.1: Multi-Tier System Architecture</w:t>
      </w:r>
    </w:p>
    <w:p w14:paraId="0A8734E1" w14:textId="77777777" w:rsidR="00003D69" w:rsidRDefault="00000000">
      <w:pPr>
        <w:keepNext/>
        <w:spacing w:line="360" w:lineRule="auto"/>
        <w:ind w:left="720"/>
        <w:jc w:val="center"/>
        <w:rPr>
          <w:noProof/>
        </w:rPr>
      </w:pPr>
      <w:r>
        <w:rPr>
          <w:noProof/>
        </w:rPr>
        <w:lastRenderedPageBreak/>
        <w:t xml:space="preserve"> DATA FLOW DIAGRAM </w:t>
      </w:r>
    </w:p>
    <w:p w14:paraId="3CC21262" w14:textId="1B78F225" w:rsidR="009730CD" w:rsidRDefault="009730CD" w:rsidP="009730CD">
      <w:pPr>
        <w:keepNext/>
        <w:spacing w:line="4320" w:lineRule="exact"/>
        <w:ind w:left="720"/>
        <w:jc w:val="center"/>
        <w:rPr>
          <w:b/>
          <w:bCs/>
          <w:iCs/>
        </w:rPr>
      </w:pPr>
      <w:r>
        <w:rPr>
          <w:noProof/>
        </w:rPr>
        <w:drawing>
          <wp:inline distT="0" distB="0" distL="0" distR="0" wp14:anchorId="09EE2EB1" wp14:editId="1181E717">
            <wp:extent cx="2918460" cy="2225007"/>
            <wp:effectExtent l="0" t="0" r="0" b="0"/>
            <wp:docPr id="1907323956" name="Picture 190732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data_flow_diagram.png"/>
                    <pic:cNvPicPr/>
                  </pic:nvPicPr>
                  <pic:blipFill>
                    <a:blip r:embed="rId8"/>
                    <a:stretch>
                      <a:fillRect/>
                    </a:stretch>
                  </pic:blipFill>
                  <pic:spPr>
                    <a:xfrm>
                      <a:off x="0" y="0"/>
                      <a:ext cx="2976252" cy="2269067"/>
                    </a:xfrm>
                    <a:prstGeom prst="rect">
                      <a:avLst/>
                    </a:prstGeom>
                  </pic:spPr>
                </pic:pic>
              </a:graphicData>
            </a:graphic>
          </wp:inline>
        </w:drawing>
      </w:r>
    </w:p>
    <w:p w14:paraId="3E68B949" w14:textId="19F6C11E" w:rsidR="00003D69" w:rsidRPr="009730CD" w:rsidRDefault="00000000" w:rsidP="009730CD">
      <w:pPr>
        <w:keepNext/>
        <w:spacing w:line="4320" w:lineRule="exact"/>
        <w:ind w:left="720"/>
        <w:jc w:val="center"/>
        <w:rPr>
          <w:b/>
          <w:bCs/>
          <w:iCs/>
        </w:rPr>
      </w:pPr>
      <w:r>
        <w:rPr>
          <w:b/>
          <w:bCs/>
          <w:iCs/>
        </w:rPr>
        <w:t>Figure 3.2: Data Flow Diagram</w:t>
      </w:r>
    </w:p>
    <w:p w14:paraId="5298F731" w14:textId="77777777" w:rsidR="00003D69" w:rsidRDefault="00000000">
      <w:pPr>
        <w:keepNext/>
        <w:spacing w:line="360" w:lineRule="auto"/>
        <w:jc w:val="both"/>
      </w:pPr>
      <w:r>
        <w:rPr>
          <w:b/>
          <w:bCs/>
        </w:rPr>
        <w:t>3.2 DESIGN COMPONENTS</w:t>
      </w:r>
    </w:p>
    <w:p w14:paraId="514FFA0D" w14:textId="77777777" w:rsidR="00003D69" w:rsidRDefault="00000000">
      <w:pPr>
        <w:keepNext/>
        <w:spacing w:after="200" w:line="276" w:lineRule="auto"/>
        <w:ind w:right="24" w:firstLine="450"/>
        <w:jc w:val="both"/>
      </w:pPr>
      <w:r>
        <w:rPr>
          <w:b/>
          <w:bCs/>
        </w:rPr>
        <w:t>3.2.1 Frontend Module:</w:t>
      </w:r>
    </w:p>
    <w:p w14:paraId="0438AA1B" w14:textId="77777777" w:rsidR="00003D69" w:rsidRDefault="003645B6" w:rsidP="003645B6">
      <w:pPr>
        <w:spacing w:after="200" w:line="360" w:lineRule="auto"/>
        <w:ind w:right="24" w:firstLine="450"/>
        <w:jc w:val="both"/>
      </w:pPr>
      <w:r>
        <w:t xml:space="preserve">     Provides the user interface, map visualization, forms, monitoring views, and administrative workflows.</w:t>
      </w:r>
    </w:p>
    <w:p w14:paraId="0CE27812" w14:textId="77777777" w:rsidR="00003D69" w:rsidRDefault="00000000">
      <w:pPr>
        <w:keepNext/>
        <w:spacing w:after="200" w:line="276" w:lineRule="auto"/>
        <w:ind w:right="24" w:firstLine="450"/>
        <w:jc w:val="both"/>
      </w:pPr>
      <w:r>
        <w:rPr>
          <w:b/>
          <w:bCs/>
        </w:rPr>
        <w:t>3.2.2 Backend Module:</w:t>
      </w:r>
    </w:p>
    <w:p w14:paraId="67250F19" w14:textId="77777777" w:rsidR="00003D69" w:rsidRDefault="003E05DE" w:rsidP="003E05DE">
      <w:pPr>
        <w:spacing w:after="200" w:line="360" w:lineRule="auto"/>
        <w:ind w:right="24" w:firstLine="450"/>
        <w:jc w:val="both"/>
      </w:pPr>
      <w:r>
        <w:t xml:space="preserve">     Handles application requests, business logic, API routing, authentication, and communication with the database.</w:t>
      </w:r>
    </w:p>
    <w:p w14:paraId="13C113A4" w14:textId="77777777" w:rsidR="00003D69" w:rsidRDefault="00000000">
      <w:pPr>
        <w:keepNext/>
        <w:spacing w:after="200" w:line="276" w:lineRule="auto"/>
        <w:ind w:right="24" w:firstLine="450"/>
        <w:jc w:val="both"/>
      </w:pPr>
      <w:r>
        <w:rPr>
          <w:b/>
          <w:bCs/>
        </w:rPr>
        <w:t>3.2.3 Database Module:</w:t>
      </w:r>
    </w:p>
    <w:p w14:paraId="711B4115" w14:textId="77777777" w:rsidR="00003D69" w:rsidRDefault="003E05DE" w:rsidP="003E05DE">
      <w:pPr>
        <w:spacing w:after="200" w:line="360" w:lineRule="auto"/>
        <w:ind w:right="24" w:firstLine="450"/>
        <w:jc w:val="both"/>
      </w:pPr>
      <w:r>
        <w:t xml:space="preserve">     Maintains application records relating to users, geographical areas, monitoring activities, and enforcement operations according to the implemented schema.</w:t>
      </w:r>
    </w:p>
    <w:p w14:paraId="3D9CBFE9" w14:textId="77777777" w:rsidR="00003D69" w:rsidRDefault="00000000">
      <w:pPr>
        <w:keepNext/>
        <w:spacing w:after="200" w:line="276" w:lineRule="auto"/>
        <w:ind w:right="24" w:firstLine="450"/>
        <w:jc w:val="both"/>
      </w:pPr>
      <w:r>
        <w:rPr>
          <w:b/>
          <w:bCs/>
        </w:rPr>
        <w:lastRenderedPageBreak/>
        <w:t>3.2.4 Online Monitoring Module:</w:t>
      </w:r>
    </w:p>
    <w:p w14:paraId="417B1C18" w14:textId="77777777" w:rsidR="00003D69" w:rsidRDefault="003E05DE" w:rsidP="003E05DE">
      <w:pPr>
        <w:spacing w:after="200" w:line="360" w:lineRule="auto"/>
        <w:ind w:right="24" w:firstLine="450"/>
        <w:jc w:val="both"/>
      </w:pPr>
      <w:r>
        <w:t xml:space="preserve">     Uses the documented Google Earth Engine workflow to support satellite-image analysis.</w:t>
      </w:r>
    </w:p>
    <w:p w14:paraId="2AF1A561" w14:textId="77777777" w:rsidR="00003D69" w:rsidRDefault="00000000">
      <w:pPr>
        <w:keepNext/>
        <w:spacing w:after="200" w:line="276" w:lineRule="auto"/>
        <w:ind w:right="24" w:firstLine="450"/>
        <w:jc w:val="both"/>
      </w:pPr>
      <w:r>
        <w:rPr>
          <w:b/>
          <w:bCs/>
        </w:rPr>
        <w:t>3.2.5 Offline Processing Module:</w:t>
      </w:r>
    </w:p>
    <w:p w14:paraId="136239DB" w14:textId="77777777" w:rsidR="00003D69" w:rsidRDefault="003E05DE" w:rsidP="003E05DE">
      <w:pPr>
        <w:spacing w:after="200" w:line="360" w:lineRule="auto"/>
        <w:ind w:right="24" w:firstLine="450"/>
        <w:jc w:val="both"/>
      </w:pPr>
      <w:r>
        <w:t xml:space="preserve">     Processes local raster datasets using cloud and shadow masking, raster alignment, index calculations, and change classification.</w:t>
      </w:r>
    </w:p>
    <w:p w14:paraId="3A524234" w14:textId="77777777" w:rsidR="00003D69" w:rsidRDefault="00000000">
      <w:pPr>
        <w:keepNext/>
        <w:spacing w:after="200" w:line="276" w:lineRule="auto"/>
        <w:ind w:right="24" w:firstLine="450"/>
        <w:jc w:val="both"/>
      </w:pPr>
      <w:r>
        <w:rPr>
          <w:b/>
          <w:bCs/>
        </w:rPr>
        <w:t>3.2.6 Mining and E-Pass Module:</w:t>
      </w:r>
    </w:p>
    <w:p w14:paraId="00C28ED9" w14:textId="77777777" w:rsidR="00003D69" w:rsidRDefault="003E05DE" w:rsidP="003E05DE">
      <w:pPr>
        <w:spacing w:after="200" w:line="360" w:lineRule="auto"/>
        <w:ind w:right="24" w:firstLine="450"/>
        <w:jc w:val="both"/>
      </w:pPr>
      <w:r>
        <w:t xml:space="preserve">      Supports mining-related records, transport permits, QR verification, and checkpoint workflows.</w:t>
      </w:r>
    </w:p>
    <w:p w14:paraId="42EED906" w14:textId="77777777" w:rsidR="00003D69" w:rsidRDefault="00000000">
      <w:pPr>
        <w:keepNext/>
        <w:spacing w:after="200" w:line="276" w:lineRule="auto"/>
        <w:ind w:right="24" w:firstLine="450"/>
        <w:jc w:val="both"/>
      </w:pPr>
      <w:r>
        <w:rPr>
          <w:b/>
          <w:bCs/>
        </w:rPr>
        <w:t>3.2.7 Alert and Export Module:</w:t>
      </w:r>
    </w:p>
    <w:p w14:paraId="60088BE1" w14:textId="77777777" w:rsidR="00003D69" w:rsidRDefault="008B1AE9" w:rsidP="008B1AE9">
      <w:pPr>
        <w:spacing w:after="200" w:line="360" w:lineRule="auto"/>
        <w:ind w:right="24" w:firstLine="450"/>
        <w:jc w:val="both"/>
      </w:pPr>
      <w:r>
        <w:t xml:space="preserve">      Provides documented alerting and export functions for investigation and reporting.</w:t>
      </w:r>
    </w:p>
    <w:p w14:paraId="42EB0DBB" w14:textId="77777777" w:rsidR="00003D69" w:rsidRDefault="00000000">
      <w:pPr>
        <w:keepNext/>
        <w:spacing w:line="360" w:lineRule="auto"/>
        <w:jc w:val="both"/>
      </w:pPr>
      <w:r>
        <w:rPr>
          <w:b/>
          <w:bCs/>
        </w:rPr>
        <w:t>3.3 DATABASE DESCRIPTION</w:t>
      </w:r>
    </w:p>
    <w:p w14:paraId="4E7A945A" w14:textId="77777777" w:rsidR="00003D69" w:rsidRDefault="00000000" w:rsidP="008B1AE9">
      <w:pPr>
        <w:spacing w:after="200" w:line="360" w:lineRule="auto"/>
        <w:ind w:right="24" w:firstLine="720"/>
        <w:jc w:val="both"/>
      </w:pPr>
      <w:r>
        <w:t>The database uses MongoDB with Mongoose as the object data modelling layer. It stores structured application information used by the monitoring and enforcement modules.</w:t>
      </w:r>
    </w:p>
    <w:p w14:paraId="4F9A1D3B" w14:textId="77777777" w:rsidR="00003D69" w:rsidRDefault="00000000" w:rsidP="008B1AE9">
      <w:pPr>
        <w:spacing w:after="200" w:line="360" w:lineRule="auto"/>
        <w:ind w:right="24" w:firstLine="720"/>
        <w:jc w:val="both"/>
      </w:pPr>
      <w:r>
        <w:t>Relevant entities include user and access-control records, forest zones, monitoring records, mining-related records, vehicles, drivers, and transport permits where implemented. The database schema must preserve the relationships and validation rules defined by the existing application.</w:t>
      </w:r>
    </w:p>
    <w:p w14:paraId="666046C9" w14:textId="77777777" w:rsidR="00003D69" w:rsidRDefault="00000000">
      <w:pPr>
        <w:spacing w:after="200" w:line="360" w:lineRule="auto"/>
        <w:ind w:left="720"/>
        <w:jc w:val="both"/>
        <w:rPr>
          <w:noProof/>
        </w:rPr>
      </w:pPr>
      <w:r>
        <w:t>The persistence architecture implements 23 distinct Mongoose document schemas backed by strict TypeScript interfaces and compound indexing (including 2dsphere indexes for spatial boundary containment). The core functional collections and their schema attributes are detailed in Table 3.1 below.</w:t>
      </w:r>
    </w:p>
    <w:p w14:paraId="16886B82" w14:textId="77777777" w:rsidR="00003D69" w:rsidRDefault="00000000">
      <w:pPr>
        <w:keepNext/>
        <w:spacing w:after="200" w:line="276" w:lineRule="auto"/>
        <w:ind w:left="720" w:right="24"/>
        <w:jc w:val="center"/>
      </w:pPr>
      <w:r>
        <w:rPr>
          <w:b/>
          <w:bCs/>
          <w:sz w:val="22"/>
        </w:rPr>
        <w:t>Table 3.1: Collection Description</w:t>
      </w:r>
    </w:p>
    <w:tbl>
      <w:tblPr>
        <w:tblStyle w:val="TableGrid"/>
        <w:tblW w:w="7960" w:type="dxa"/>
        <w:tblInd w:w="704" w:type="dxa"/>
        <w:tblLook w:val="04A0" w:firstRow="1" w:lastRow="0" w:firstColumn="1" w:lastColumn="0" w:noHBand="0" w:noVBand="1"/>
      </w:tblPr>
      <w:tblGrid>
        <w:gridCol w:w="2540"/>
        <w:gridCol w:w="1166"/>
        <w:gridCol w:w="1861"/>
        <w:gridCol w:w="2393"/>
      </w:tblGrid>
      <w:tr w:rsidR="00003D69" w14:paraId="337EB29E" w14:textId="77777777">
        <w:trPr>
          <w:cantSplit/>
          <w:trHeight w:val="619"/>
          <w:tblHeader/>
        </w:trPr>
        <w:tc>
          <w:tcPr>
            <w:tcW w:w="1900" w:type="dxa"/>
            <w:vAlign w:val="center"/>
          </w:tcPr>
          <w:p w14:paraId="0A910F94" w14:textId="77777777" w:rsidR="00003D69" w:rsidRDefault="00000000">
            <w:pPr>
              <w:ind w:right="29"/>
              <w:jc w:val="center"/>
              <w:rPr>
                <w:rFonts w:eastAsia="Calibri"/>
                <w:b/>
                <w:szCs w:val="20"/>
              </w:rPr>
            </w:pPr>
            <w:r>
              <w:rPr>
                <w:b/>
                <w:sz w:val="24"/>
                <w:szCs w:val="20"/>
              </w:rPr>
              <w:t>Attribute Name</w:t>
            </w:r>
          </w:p>
        </w:tc>
        <w:tc>
          <w:tcPr>
            <w:tcW w:w="1300" w:type="dxa"/>
            <w:vAlign w:val="center"/>
          </w:tcPr>
          <w:p w14:paraId="7A0F60D3" w14:textId="77777777" w:rsidR="00003D69" w:rsidRDefault="00000000">
            <w:pPr>
              <w:ind w:right="29"/>
              <w:jc w:val="center"/>
              <w:rPr>
                <w:rFonts w:eastAsia="Calibri"/>
                <w:b/>
                <w:szCs w:val="20"/>
              </w:rPr>
            </w:pPr>
            <w:r>
              <w:rPr>
                <w:b/>
                <w:sz w:val="24"/>
                <w:szCs w:val="20"/>
              </w:rPr>
              <w:t>Type</w:t>
            </w:r>
          </w:p>
        </w:tc>
        <w:tc>
          <w:tcPr>
            <w:tcW w:w="1900" w:type="dxa"/>
            <w:vAlign w:val="center"/>
          </w:tcPr>
          <w:p w14:paraId="3B028A78" w14:textId="77777777" w:rsidR="00003D69" w:rsidRDefault="00000000">
            <w:pPr>
              <w:ind w:right="29"/>
              <w:jc w:val="center"/>
              <w:rPr>
                <w:rFonts w:eastAsia="Calibri"/>
                <w:b/>
                <w:szCs w:val="20"/>
              </w:rPr>
            </w:pPr>
            <w:r>
              <w:rPr>
                <w:b/>
                <w:sz w:val="24"/>
                <w:szCs w:val="20"/>
              </w:rPr>
              <w:t>Constraint(s)</w:t>
            </w:r>
          </w:p>
        </w:tc>
        <w:tc>
          <w:tcPr>
            <w:tcW w:w="2860" w:type="dxa"/>
            <w:vAlign w:val="center"/>
          </w:tcPr>
          <w:p w14:paraId="6B86F555" w14:textId="77777777" w:rsidR="00003D69" w:rsidRDefault="00000000">
            <w:pPr>
              <w:ind w:right="29"/>
              <w:jc w:val="center"/>
              <w:rPr>
                <w:rFonts w:eastAsia="Calibri"/>
                <w:b/>
                <w:szCs w:val="20"/>
              </w:rPr>
            </w:pPr>
            <w:r>
              <w:rPr>
                <w:b/>
                <w:sz w:val="24"/>
                <w:szCs w:val="20"/>
              </w:rPr>
              <w:t>Description</w:t>
            </w:r>
          </w:p>
        </w:tc>
      </w:tr>
      <w:tr w:rsidR="00835AE0" w14:paraId="6CB30C7F" w14:textId="77777777">
        <w:tc>
          <w:tcPr>
            <w:tcW w:w="1900" w:type="dxa"/>
            <w:tcMar>
              <w:top w:w="40" w:type="dxa"/>
              <w:left w:w="60" w:type="dxa"/>
              <w:bottom w:w="40" w:type="dxa"/>
              <w:right w:w="60" w:type="dxa"/>
            </w:tcMar>
          </w:tcPr>
          <w:p w14:paraId="1E97313D" w14:textId="77777777" w:rsidR="00835AE0" w:rsidRDefault="00000000">
            <w:pPr>
              <w:spacing w:after="40" w:line="252" w:lineRule="auto"/>
            </w:pPr>
            <w:r>
              <w:rPr>
                <w:sz w:val="18"/>
              </w:rPr>
              <w:t>Zone (`zones`)</w:t>
            </w:r>
          </w:p>
        </w:tc>
        <w:tc>
          <w:tcPr>
            <w:tcW w:w="1300" w:type="dxa"/>
            <w:tcMar>
              <w:top w:w="40" w:type="dxa"/>
              <w:left w:w="60" w:type="dxa"/>
              <w:bottom w:w="40" w:type="dxa"/>
              <w:right w:w="60" w:type="dxa"/>
            </w:tcMar>
          </w:tcPr>
          <w:p w14:paraId="2948C2D5"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67673EC4" w14:textId="77777777" w:rsidR="00835AE0" w:rsidRDefault="00000000">
            <w:pPr>
              <w:spacing w:after="40" w:line="252" w:lineRule="auto"/>
            </w:pPr>
            <w:r>
              <w:rPr>
                <w:sz w:val="18"/>
              </w:rPr>
              <w:t xml:space="preserve">zoneId unique; boundary GeoJSON MultiPolygon (2dsphere); </w:t>
            </w:r>
            <w:r>
              <w:rPr>
                <w:sz w:val="18"/>
              </w:rPr>
              <w:lastRenderedPageBreak/>
              <w:t>cadenceDays (1-30)</w:t>
            </w:r>
          </w:p>
        </w:tc>
        <w:tc>
          <w:tcPr>
            <w:tcW w:w="2860" w:type="dxa"/>
            <w:tcMar>
              <w:top w:w="40" w:type="dxa"/>
              <w:left w:w="60" w:type="dxa"/>
              <w:bottom w:w="40" w:type="dxa"/>
              <w:right w:w="60" w:type="dxa"/>
            </w:tcMar>
          </w:tcPr>
          <w:p w14:paraId="7EDFD9CA" w14:textId="77777777" w:rsidR="00835AE0" w:rsidRDefault="00000000">
            <w:pPr>
              <w:spacing w:after="40" w:line="252" w:lineRule="auto"/>
            </w:pPr>
            <w:r>
              <w:rPr>
                <w:sz w:val="18"/>
              </w:rPr>
              <w:lastRenderedPageBreak/>
              <w:t>Forest reserve boundaries, buffer zones, and monitoring cadences.</w:t>
            </w:r>
          </w:p>
        </w:tc>
      </w:tr>
      <w:tr w:rsidR="00835AE0" w14:paraId="0D79BF09" w14:textId="77777777">
        <w:tc>
          <w:tcPr>
            <w:tcW w:w="1900" w:type="dxa"/>
            <w:tcMar>
              <w:top w:w="40" w:type="dxa"/>
              <w:left w:w="60" w:type="dxa"/>
              <w:bottom w:w="40" w:type="dxa"/>
              <w:right w:w="60" w:type="dxa"/>
            </w:tcMar>
          </w:tcPr>
          <w:p w14:paraId="2BF3568E" w14:textId="77777777" w:rsidR="00835AE0" w:rsidRDefault="00000000">
            <w:pPr>
              <w:spacing w:after="40" w:line="252" w:lineRule="auto"/>
            </w:pPr>
            <w:r>
              <w:rPr>
                <w:sz w:val="18"/>
              </w:rPr>
              <w:t>Baseline (`baselines`)</w:t>
            </w:r>
          </w:p>
        </w:tc>
        <w:tc>
          <w:tcPr>
            <w:tcW w:w="1300" w:type="dxa"/>
            <w:tcMar>
              <w:top w:w="40" w:type="dxa"/>
              <w:left w:w="60" w:type="dxa"/>
              <w:bottom w:w="40" w:type="dxa"/>
              <w:right w:w="60" w:type="dxa"/>
            </w:tcMar>
          </w:tcPr>
          <w:p w14:paraId="314C4726"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5652542C" w14:textId="77777777" w:rsidR="00835AE0" w:rsidRDefault="00000000">
            <w:pPr>
              <w:spacing w:after="40" w:line="252" w:lineRule="auto"/>
            </w:pPr>
            <w:r>
              <w:rPr>
                <w:sz w:val="18"/>
              </w:rPr>
              <w:t>zoneId (ref: Zone); isActive boolean; cloudCoverage &lt; 20%</w:t>
            </w:r>
          </w:p>
        </w:tc>
        <w:tc>
          <w:tcPr>
            <w:tcW w:w="2860" w:type="dxa"/>
            <w:tcMar>
              <w:top w:w="40" w:type="dxa"/>
              <w:left w:w="60" w:type="dxa"/>
              <w:bottom w:w="40" w:type="dxa"/>
              <w:right w:w="60" w:type="dxa"/>
            </w:tcMar>
          </w:tcPr>
          <w:p w14:paraId="2F73EDE2" w14:textId="77777777" w:rsidR="00835AE0" w:rsidRDefault="00000000">
            <w:pPr>
              <w:spacing w:after="40" w:line="252" w:lineRule="auto"/>
            </w:pPr>
            <w:r>
              <w:rPr>
                <w:sz w:val="18"/>
              </w:rPr>
              <w:t>Historical cloud-filtered baseline rasters for bi-temporal differencing.</w:t>
            </w:r>
          </w:p>
        </w:tc>
      </w:tr>
      <w:tr w:rsidR="00835AE0" w14:paraId="69EBC959" w14:textId="77777777">
        <w:tc>
          <w:tcPr>
            <w:tcW w:w="1900" w:type="dxa"/>
            <w:tcMar>
              <w:top w:w="40" w:type="dxa"/>
              <w:left w:w="60" w:type="dxa"/>
              <w:bottom w:w="40" w:type="dxa"/>
              <w:right w:w="60" w:type="dxa"/>
            </w:tcMar>
          </w:tcPr>
          <w:p w14:paraId="12A27E22" w14:textId="77777777" w:rsidR="00835AE0" w:rsidRDefault="00000000">
            <w:pPr>
              <w:spacing w:after="40" w:line="252" w:lineRule="auto"/>
            </w:pPr>
            <w:r>
              <w:rPr>
                <w:sz w:val="18"/>
              </w:rPr>
              <w:t>SatelliteMetadata (`satellitemetadatas`)</w:t>
            </w:r>
          </w:p>
        </w:tc>
        <w:tc>
          <w:tcPr>
            <w:tcW w:w="1300" w:type="dxa"/>
            <w:tcMar>
              <w:top w:w="40" w:type="dxa"/>
              <w:left w:w="60" w:type="dxa"/>
              <w:bottom w:w="40" w:type="dxa"/>
              <w:right w:w="60" w:type="dxa"/>
            </w:tcMar>
          </w:tcPr>
          <w:p w14:paraId="7ECDAB39"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332EB7D9" w14:textId="77777777" w:rsidR="00835AE0" w:rsidRDefault="00000000">
            <w:pPr>
              <w:spacing w:after="40" w:line="252" w:lineRule="auto"/>
            </w:pPr>
            <w:r>
              <w:rPr>
                <w:sz w:val="18"/>
              </w:rPr>
              <w:t>sceneId unique; footprint GeoJSON (2dsphere); sensorType enum</w:t>
            </w:r>
          </w:p>
        </w:tc>
        <w:tc>
          <w:tcPr>
            <w:tcW w:w="2860" w:type="dxa"/>
            <w:tcMar>
              <w:top w:w="40" w:type="dxa"/>
              <w:left w:w="60" w:type="dxa"/>
              <w:bottom w:w="40" w:type="dxa"/>
              <w:right w:w="60" w:type="dxa"/>
            </w:tcMar>
          </w:tcPr>
          <w:p w14:paraId="224FC957" w14:textId="77777777" w:rsidR="00835AE0" w:rsidRDefault="00000000">
            <w:pPr>
              <w:spacing w:after="40" w:line="252" w:lineRule="auto"/>
            </w:pPr>
            <w:r>
              <w:rPr>
                <w:sz w:val="18"/>
              </w:rPr>
              <w:t>Ingested Copernicus Sentinel-2, Landsat-8/9, and Sentinel-1 SAR scene metadata.</w:t>
            </w:r>
          </w:p>
        </w:tc>
      </w:tr>
      <w:tr w:rsidR="00835AE0" w14:paraId="3D2B685F" w14:textId="77777777">
        <w:tc>
          <w:tcPr>
            <w:tcW w:w="1900" w:type="dxa"/>
            <w:tcMar>
              <w:top w:w="40" w:type="dxa"/>
              <w:left w:w="60" w:type="dxa"/>
              <w:bottom w:w="40" w:type="dxa"/>
              <w:right w:w="60" w:type="dxa"/>
            </w:tcMar>
          </w:tcPr>
          <w:p w14:paraId="159844C2" w14:textId="77777777" w:rsidR="00835AE0" w:rsidRDefault="00000000">
            <w:pPr>
              <w:spacing w:after="40" w:line="252" w:lineRule="auto"/>
            </w:pPr>
            <w:r>
              <w:rPr>
                <w:sz w:val="18"/>
              </w:rPr>
              <w:t>ChangeDetection (`changedetections`)</w:t>
            </w:r>
          </w:p>
        </w:tc>
        <w:tc>
          <w:tcPr>
            <w:tcW w:w="1300" w:type="dxa"/>
            <w:tcMar>
              <w:top w:w="40" w:type="dxa"/>
              <w:left w:w="60" w:type="dxa"/>
              <w:bottom w:w="40" w:type="dxa"/>
              <w:right w:w="60" w:type="dxa"/>
            </w:tcMar>
          </w:tcPr>
          <w:p w14:paraId="0D928FC3"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4AA1D1AE" w14:textId="77777777" w:rsidR="00835AE0" w:rsidRDefault="00000000">
            <w:pPr>
              <w:spacing w:after="40" w:line="252" w:lineRule="auto"/>
            </w:pPr>
            <w:r>
              <w:rPr>
                <w:sz w:val="18"/>
              </w:rPr>
              <w:t>detectionId unique; algorithmVersion; changedAreaHa metric</w:t>
            </w:r>
          </w:p>
        </w:tc>
        <w:tc>
          <w:tcPr>
            <w:tcW w:w="2860" w:type="dxa"/>
            <w:tcMar>
              <w:top w:w="40" w:type="dxa"/>
              <w:left w:w="60" w:type="dxa"/>
              <w:bottom w:w="40" w:type="dxa"/>
              <w:right w:w="60" w:type="dxa"/>
            </w:tcMar>
          </w:tcPr>
          <w:p w14:paraId="3CF5CFA3" w14:textId="77777777" w:rsidR="00835AE0" w:rsidRDefault="00000000">
            <w:pPr>
              <w:spacing w:after="40" w:line="252" w:lineRule="auto"/>
            </w:pPr>
            <w:r>
              <w:rPr>
                <w:sz w:val="18"/>
              </w:rPr>
              <w:t>Algorithm v2.0 delta-NDVI change polygons and spatial footprints.</w:t>
            </w:r>
          </w:p>
        </w:tc>
      </w:tr>
      <w:tr w:rsidR="00835AE0" w14:paraId="317C8E0C" w14:textId="77777777">
        <w:tc>
          <w:tcPr>
            <w:tcW w:w="1900" w:type="dxa"/>
            <w:tcMar>
              <w:top w:w="40" w:type="dxa"/>
              <w:left w:w="60" w:type="dxa"/>
              <w:bottom w:w="40" w:type="dxa"/>
              <w:right w:w="60" w:type="dxa"/>
            </w:tcMar>
          </w:tcPr>
          <w:p w14:paraId="454FDB47" w14:textId="77777777" w:rsidR="00835AE0" w:rsidRDefault="00000000">
            <w:pPr>
              <w:spacing w:after="40" w:line="252" w:lineRule="auto"/>
            </w:pPr>
            <w:r>
              <w:rPr>
                <w:sz w:val="18"/>
              </w:rPr>
              <w:t>Alert (`alerts`)</w:t>
            </w:r>
          </w:p>
        </w:tc>
        <w:tc>
          <w:tcPr>
            <w:tcW w:w="1300" w:type="dxa"/>
            <w:tcMar>
              <w:top w:w="40" w:type="dxa"/>
              <w:left w:w="60" w:type="dxa"/>
              <w:bottom w:w="40" w:type="dxa"/>
              <w:right w:w="60" w:type="dxa"/>
            </w:tcMar>
          </w:tcPr>
          <w:p w14:paraId="239C19AC"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36919E06" w14:textId="77777777" w:rsidR="00835AE0" w:rsidRDefault="00000000">
            <w:pPr>
              <w:spacing w:after="40" w:line="252" w:lineRule="auto"/>
            </w:pPr>
            <w:r>
              <w:rPr>
                <w:sz w:val="18"/>
              </w:rPr>
              <w:t>alertId unique; severity enum (LOW to CRITICAL); status enum</w:t>
            </w:r>
          </w:p>
        </w:tc>
        <w:tc>
          <w:tcPr>
            <w:tcW w:w="2860" w:type="dxa"/>
            <w:tcMar>
              <w:top w:w="40" w:type="dxa"/>
              <w:left w:w="60" w:type="dxa"/>
              <w:bottom w:w="40" w:type="dxa"/>
              <w:right w:w="60" w:type="dxa"/>
            </w:tcMar>
          </w:tcPr>
          <w:p w14:paraId="0B680B0C" w14:textId="77777777" w:rsidR="00835AE0" w:rsidRDefault="00000000">
            <w:pPr>
              <w:spacing w:after="40" w:line="252" w:lineRule="auto"/>
            </w:pPr>
            <w:r>
              <w:rPr>
                <w:sz w:val="18"/>
              </w:rPr>
              <w:t>High-severity change incident records and officer field assignments.</w:t>
            </w:r>
          </w:p>
        </w:tc>
      </w:tr>
      <w:tr w:rsidR="00835AE0" w14:paraId="0F4D9722" w14:textId="77777777">
        <w:tc>
          <w:tcPr>
            <w:tcW w:w="1900" w:type="dxa"/>
            <w:tcMar>
              <w:top w:w="40" w:type="dxa"/>
              <w:left w:w="60" w:type="dxa"/>
              <w:bottom w:w="40" w:type="dxa"/>
              <w:right w:w="60" w:type="dxa"/>
            </w:tcMar>
          </w:tcPr>
          <w:p w14:paraId="12622F2A" w14:textId="77777777" w:rsidR="00835AE0" w:rsidRDefault="00000000">
            <w:pPr>
              <w:spacing w:after="40" w:line="252" w:lineRule="auto"/>
            </w:pPr>
            <w:r>
              <w:rPr>
                <w:sz w:val="18"/>
              </w:rPr>
              <w:t>MonitoringJob (`monitoringjobs`)</w:t>
            </w:r>
          </w:p>
        </w:tc>
        <w:tc>
          <w:tcPr>
            <w:tcW w:w="1300" w:type="dxa"/>
            <w:tcMar>
              <w:top w:w="40" w:type="dxa"/>
              <w:left w:w="60" w:type="dxa"/>
              <w:bottom w:w="40" w:type="dxa"/>
              <w:right w:w="60" w:type="dxa"/>
            </w:tcMar>
          </w:tcPr>
          <w:p w14:paraId="5BB818B3"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40987EF1" w14:textId="77777777" w:rsidR="00835AE0" w:rsidRDefault="00000000">
            <w:pPr>
              <w:spacing w:after="40" w:line="252" w:lineRule="auto"/>
            </w:pPr>
            <w:r>
              <w:rPr>
                <w:sz w:val="18"/>
              </w:rPr>
              <w:t>jobId unique; status (WAITING, PROCESSING, COMPLETED); staleTimeout</w:t>
            </w:r>
          </w:p>
        </w:tc>
        <w:tc>
          <w:tcPr>
            <w:tcW w:w="2860" w:type="dxa"/>
            <w:tcMar>
              <w:top w:w="40" w:type="dxa"/>
              <w:left w:w="60" w:type="dxa"/>
              <w:bottom w:w="40" w:type="dxa"/>
              <w:right w:w="60" w:type="dxa"/>
            </w:tcMar>
          </w:tcPr>
          <w:p w14:paraId="354ABD51" w14:textId="77777777" w:rsidR="00835AE0" w:rsidRDefault="00000000">
            <w:pPr>
              <w:spacing w:after="40" w:line="252" w:lineRule="auto"/>
            </w:pPr>
            <w:r>
              <w:rPr>
                <w:sz w:val="18"/>
              </w:rPr>
              <w:t>Background worker execution tracking and queue management.</w:t>
            </w:r>
          </w:p>
        </w:tc>
      </w:tr>
      <w:tr w:rsidR="00835AE0" w14:paraId="33E006EF" w14:textId="77777777">
        <w:tc>
          <w:tcPr>
            <w:tcW w:w="1900" w:type="dxa"/>
            <w:tcMar>
              <w:top w:w="40" w:type="dxa"/>
              <w:left w:w="60" w:type="dxa"/>
              <w:bottom w:w="40" w:type="dxa"/>
              <w:right w:w="60" w:type="dxa"/>
            </w:tcMar>
          </w:tcPr>
          <w:p w14:paraId="2EABAA80" w14:textId="77777777" w:rsidR="00835AE0" w:rsidRDefault="00000000">
            <w:pPr>
              <w:spacing w:after="40" w:line="252" w:lineRule="auto"/>
            </w:pPr>
            <w:r>
              <w:rPr>
                <w:sz w:val="18"/>
              </w:rPr>
              <w:t>User (`users`)</w:t>
            </w:r>
          </w:p>
        </w:tc>
        <w:tc>
          <w:tcPr>
            <w:tcW w:w="1300" w:type="dxa"/>
            <w:tcMar>
              <w:top w:w="40" w:type="dxa"/>
              <w:left w:w="60" w:type="dxa"/>
              <w:bottom w:w="40" w:type="dxa"/>
              <w:right w:w="60" w:type="dxa"/>
            </w:tcMar>
          </w:tcPr>
          <w:p w14:paraId="0AB8BE5B"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6C6B51F8" w14:textId="77777777" w:rsidR="00835AE0" w:rsidRDefault="00000000">
            <w:pPr>
              <w:spacing w:after="40" w:line="252" w:lineRule="auto"/>
            </w:pPr>
            <w:r>
              <w:rPr>
                <w:sz w:val="18"/>
              </w:rPr>
              <w:t>email unique index; bcrypt passwordHash; role (7 roles); status</w:t>
            </w:r>
          </w:p>
        </w:tc>
        <w:tc>
          <w:tcPr>
            <w:tcW w:w="2860" w:type="dxa"/>
            <w:tcMar>
              <w:top w:w="40" w:type="dxa"/>
              <w:left w:w="60" w:type="dxa"/>
              <w:bottom w:w="40" w:type="dxa"/>
              <w:right w:w="60" w:type="dxa"/>
            </w:tcMar>
          </w:tcPr>
          <w:p w14:paraId="6C3477AD" w14:textId="77777777" w:rsidR="00835AE0" w:rsidRDefault="00000000">
            <w:pPr>
              <w:spacing w:after="40" w:line="252" w:lineRule="auto"/>
            </w:pPr>
            <w:r>
              <w:rPr>
                <w:sz w:val="18"/>
              </w:rPr>
              <w:t>Role-based authentication, cryptographic credentials, and officer permissions.</w:t>
            </w:r>
          </w:p>
        </w:tc>
      </w:tr>
      <w:tr w:rsidR="00835AE0" w14:paraId="0D31E7C4" w14:textId="77777777">
        <w:tc>
          <w:tcPr>
            <w:tcW w:w="1900" w:type="dxa"/>
            <w:tcMar>
              <w:top w:w="40" w:type="dxa"/>
              <w:left w:w="60" w:type="dxa"/>
              <w:bottom w:w="40" w:type="dxa"/>
              <w:right w:w="60" w:type="dxa"/>
            </w:tcMar>
          </w:tcPr>
          <w:p w14:paraId="3476C5A2" w14:textId="77777777" w:rsidR="00835AE0" w:rsidRDefault="00000000">
            <w:pPr>
              <w:spacing w:after="40" w:line="252" w:lineRule="auto"/>
            </w:pPr>
            <w:r>
              <w:rPr>
                <w:sz w:val="18"/>
              </w:rPr>
              <w:t>MiningAuthorization (`miningauthorizations`)</w:t>
            </w:r>
          </w:p>
        </w:tc>
        <w:tc>
          <w:tcPr>
            <w:tcW w:w="1300" w:type="dxa"/>
            <w:tcMar>
              <w:top w:w="40" w:type="dxa"/>
              <w:left w:w="60" w:type="dxa"/>
              <w:bottom w:w="40" w:type="dxa"/>
              <w:right w:w="60" w:type="dxa"/>
            </w:tcMar>
          </w:tcPr>
          <w:p w14:paraId="4B88A447"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54131C1F" w14:textId="77777777" w:rsidR="00835AE0" w:rsidRDefault="00000000">
            <w:pPr>
              <w:spacing w:after="40" w:line="252" w:lineRule="auto"/>
            </w:pPr>
            <w:r>
              <w:rPr>
                <w:sz w:val="18"/>
              </w:rPr>
              <w:t>permitNumber unique; remainingQuota; status; validUntil</w:t>
            </w:r>
          </w:p>
        </w:tc>
        <w:tc>
          <w:tcPr>
            <w:tcW w:w="2860" w:type="dxa"/>
            <w:tcMar>
              <w:top w:w="40" w:type="dxa"/>
              <w:left w:w="60" w:type="dxa"/>
              <w:bottom w:w="40" w:type="dxa"/>
              <w:right w:w="60" w:type="dxa"/>
            </w:tcMar>
          </w:tcPr>
          <w:p w14:paraId="7C2AB36A" w14:textId="77777777" w:rsidR="00835AE0" w:rsidRDefault="00000000">
            <w:pPr>
              <w:spacing w:after="40" w:line="252" w:lineRule="auto"/>
            </w:pPr>
            <w:r>
              <w:rPr>
                <w:sz w:val="18"/>
              </w:rPr>
              <w:t>Authorized quarrying/mining concession quotas and lease boundaries.</w:t>
            </w:r>
          </w:p>
        </w:tc>
      </w:tr>
      <w:tr w:rsidR="00835AE0" w14:paraId="7825064C" w14:textId="77777777">
        <w:tc>
          <w:tcPr>
            <w:tcW w:w="1900" w:type="dxa"/>
            <w:tcMar>
              <w:top w:w="40" w:type="dxa"/>
              <w:left w:w="60" w:type="dxa"/>
              <w:bottom w:w="40" w:type="dxa"/>
              <w:right w:w="60" w:type="dxa"/>
            </w:tcMar>
          </w:tcPr>
          <w:p w14:paraId="4E95003A" w14:textId="77777777" w:rsidR="00835AE0" w:rsidRDefault="00000000">
            <w:pPr>
              <w:spacing w:after="40" w:line="252" w:lineRule="auto"/>
            </w:pPr>
            <w:r>
              <w:rPr>
                <w:sz w:val="18"/>
              </w:rPr>
              <w:t>EPass (`epasses`)</w:t>
            </w:r>
          </w:p>
        </w:tc>
        <w:tc>
          <w:tcPr>
            <w:tcW w:w="1300" w:type="dxa"/>
            <w:tcMar>
              <w:top w:w="40" w:type="dxa"/>
              <w:left w:w="60" w:type="dxa"/>
              <w:bottom w:w="40" w:type="dxa"/>
              <w:right w:w="60" w:type="dxa"/>
            </w:tcMar>
          </w:tcPr>
          <w:p w14:paraId="4536897C"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584540C6" w14:textId="77777777" w:rsidR="00835AE0" w:rsidRDefault="00000000">
            <w:pPr>
              <w:spacing w:after="40" w:line="252" w:lineRule="auto"/>
            </w:pPr>
            <w:r>
              <w:rPr>
                <w:sz w:val="18"/>
              </w:rPr>
              <w:t>passNumber unique; qrCode signed token; authorizedWeightTons</w:t>
            </w:r>
          </w:p>
        </w:tc>
        <w:tc>
          <w:tcPr>
            <w:tcW w:w="2860" w:type="dxa"/>
            <w:tcMar>
              <w:top w:w="40" w:type="dxa"/>
              <w:left w:w="60" w:type="dxa"/>
              <w:bottom w:w="40" w:type="dxa"/>
              <w:right w:w="60" w:type="dxa"/>
            </w:tcMar>
          </w:tcPr>
          <w:p w14:paraId="73D2C6E4" w14:textId="77777777" w:rsidR="00835AE0" w:rsidRDefault="00000000">
            <w:pPr>
              <w:spacing w:after="40" w:line="252" w:lineRule="auto"/>
            </w:pPr>
            <w:r>
              <w:rPr>
                <w:sz w:val="18"/>
              </w:rPr>
              <w:t>Digital transport permits for timber and mineral carriage.</w:t>
            </w:r>
          </w:p>
        </w:tc>
      </w:tr>
      <w:tr w:rsidR="00835AE0" w14:paraId="3795D260" w14:textId="77777777">
        <w:tc>
          <w:tcPr>
            <w:tcW w:w="1900" w:type="dxa"/>
            <w:tcMar>
              <w:top w:w="40" w:type="dxa"/>
              <w:left w:w="60" w:type="dxa"/>
              <w:bottom w:w="40" w:type="dxa"/>
              <w:right w:w="60" w:type="dxa"/>
            </w:tcMar>
          </w:tcPr>
          <w:p w14:paraId="3F6F79FC" w14:textId="77777777" w:rsidR="00835AE0" w:rsidRDefault="00000000">
            <w:pPr>
              <w:spacing w:after="40" w:line="252" w:lineRule="auto"/>
            </w:pPr>
            <w:r>
              <w:rPr>
                <w:sz w:val="18"/>
              </w:rPr>
              <w:t>Checkpoint (`checkpoints`)</w:t>
            </w:r>
          </w:p>
        </w:tc>
        <w:tc>
          <w:tcPr>
            <w:tcW w:w="1300" w:type="dxa"/>
            <w:tcMar>
              <w:top w:w="40" w:type="dxa"/>
              <w:left w:w="60" w:type="dxa"/>
              <w:bottom w:w="40" w:type="dxa"/>
              <w:right w:w="60" w:type="dxa"/>
            </w:tcMar>
          </w:tcPr>
          <w:p w14:paraId="32A79370"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61CFEFD3" w14:textId="77777777" w:rsidR="00835AE0" w:rsidRDefault="00000000">
            <w:pPr>
              <w:spacing w:after="40" w:line="252" w:lineRule="auto"/>
            </w:pPr>
            <w:r>
              <w:rPr>
                <w:sz w:val="18"/>
              </w:rPr>
              <w:t>checkpointId unique; location GeoJSON Point (2dsphere); status</w:t>
            </w:r>
          </w:p>
        </w:tc>
        <w:tc>
          <w:tcPr>
            <w:tcW w:w="2860" w:type="dxa"/>
            <w:tcMar>
              <w:top w:w="40" w:type="dxa"/>
              <w:left w:w="60" w:type="dxa"/>
              <w:bottom w:w="40" w:type="dxa"/>
              <w:right w:w="60" w:type="dxa"/>
            </w:tcMar>
          </w:tcPr>
          <w:p w14:paraId="01305E14" w14:textId="77777777" w:rsidR="00835AE0" w:rsidRDefault="00000000">
            <w:pPr>
              <w:spacing w:after="40" w:line="252" w:lineRule="auto"/>
            </w:pPr>
            <w:r>
              <w:rPr>
                <w:sz w:val="18"/>
              </w:rPr>
              <w:t>Roadside inspection stations and weighbridge installation records.</w:t>
            </w:r>
          </w:p>
        </w:tc>
      </w:tr>
      <w:tr w:rsidR="00835AE0" w14:paraId="5C0CDCF4" w14:textId="77777777">
        <w:tc>
          <w:tcPr>
            <w:tcW w:w="1900" w:type="dxa"/>
            <w:tcMar>
              <w:top w:w="40" w:type="dxa"/>
              <w:left w:w="60" w:type="dxa"/>
              <w:bottom w:w="40" w:type="dxa"/>
              <w:right w:w="60" w:type="dxa"/>
            </w:tcMar>
          </w:tcPr>
          <w:p w14:paraId="09B46DB1" w14:textId="77777777" w:rsidR="00835AE0" w:rsidRDefault="00000000">
            <w:pPr>
              <w:spacing w:after="40" w:line="252" w:lineRule="auto"/>
            </w:pPr>
            <w:r>
              <w:rPr>
                <w:sz w:val="18"/>
              </w:rPr>
              <w:t>CheckpointLog (`checkpointlogs`)</w:t>
            </w:r>
          </w:p>
        </w:tc>
        <w:tc>
          <w:tcPr>
            <w:tcW w:w="1300" w:type="dxa"/>
            <w:tcMar>
              <w:top w:w="40" w:type="dxa"/>
              <w:left w:w="60" w:type="dxa"/>
              <w:bottom w:w="40" w:type="dxa"/>
              <w:right w:w="60" w:type="dxa"/>
            </w:tcMar>
          </w:tcPr>
          <w:p w14:paraId="69E0E2CF"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736A1249" w14:textId="77777777" w:rsidR="00835AE0" w:rsidRDefault="00000000">
            <w:pPr>
              <w:spacing w:after="40" w:line="252" w:lineRule="auto"/>
            </w:pPr>
            <w:r>
              <w:rPr>
                <w:sz w:val="18"/>
              </w:rPr>
              <w:t>logId unique; measuredWeightTons; weightDiscrepancy; verificationResult</w:t>
            </w:r>
          </w:p>
        </w:tc>
        <w:tc>
          <w:tcPr>
            <w:tcW w:w="2860" w:type="dxa"/>
            <w:tcMar>
              <w:top w:w="40" w:type="dxa"/>
              <w:left w:w="60" w:type="dxa"/>
              <w:bottom w:w="40" w:type="dxa"/>
              <w:right w:w="60" w:type="dxa"/>
            </w:tcMar>
          </w:tcPr>
          <w:p w14:paraId="474C7AB9" w14:textId="77777777" w:rsidR="00835AE0" w:rsidRDefault="00000000">
            <w:pPr>
              <w:spacing w:after="40" w:line="252" w:lineRule="auto"/>
            </w:pPr>
            <w:r>
              <w:rPr>
                <w:sz w:val="18"/>
              </w:rPr>
              <w:t>Live weighbridge audit logs, QR verification timestamps, and overload alerts.</w:t>
            </w:r>
          </w:p>
        </w:tc>
      </w:tr>
      <w:tr w:rsidR="00835AE0" w14:paraId="2ACB011C" w14:textId="77777777">
        <w:tc>
          <w:tcPr>
            <w:tcW w:w="1900" w:type="dxa"/>
            <w:tcMar>
              <w:top w:w="40" w:type="dxa"/>
              <w:left w:w="60" w:type="dxa"/>
              <w:bottom w:w="40" w:type="dxa"/>
              <w:right w:w="60" w:type="dxa"/>
            </w:tcMar>
          </w:tcPr>
          <w:p w14:paraId="74855CFF" w14:textId="77777777" w:rsidR="00835AE0" w:rsidRDefault="00000000">
            <w:pPr>
              <w:spacing w:after="40" w:line="252" w:lineRule="auto"/>
            </w:pPr>
            <w:r>
              <w:rPr>
                <w:sz w:val="18"/>
              </w:rPr>
              <w:t>EnforcementCase (`enforcementcases`)</w:t>
            </w:r>
          </w:p>
        </w:tc>
        <w:tc>
          <w:tcPr>
            <w:tcW w:w="1300" w:type="dxa"/>
            <w:tcMar>
              <w:top w:w="40" w:type="dxa"/>
              <w:left w:w="60" w:type="dxa"/>
              <w:bottom w:w="40" w:type="dxa"/>
              <w:right w:w="60" w:type="dxa"/>
            </w:tcMar>
          </w:tcPr>
          <w:p w14:paraId="3B4D931B"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2A113F03" w14:textId="77777777" w:rsidR="00835AE0" w:rsidRDefault="00000000">
            <w:pPr>
              <w:spacing w:after="40" w:line="252" w:lineRule="auto"/>
            </w:pPr>
            <w:r>
              <w:rPr>
                <w:sz w:val="18"/>
              </w:rPr>
              <w:t>caseId unique; caseNumber; status; severity; assignedOfficerId</w:t>
            </w:r>
          </w:p>
        </w:tc>
        <w:tc>
          <w:tcPr>
            <w:tcW w:w="2860" w:type="dxa"/>
            <w:tcMar>
              <w:top w:w="40" w:type="dxa"/>
              <w:left w:w="60" w:type="dxa"/>
              <w:bottom w:w="40" w:type="dxa"/>
              <w:right w:w="60" w:type="dxa"/>
            </w:tcMar>
          </w:tcPr>
          <w:p w14:paraId="72AB2583" w14:textId="77777777" w:rsidR="00835AE0" w:rsidRDefault="00000000">
            <w:pPr>
              <w:spacing w:after="40" w:line="252" w:lineRule="auto"/>
            </w:pPr>
            <w:r>
              <w:rPr>
                <w:sz w:val="18"/>
              </w:rPr>
              <w:t>Escalated investigation dossiers and formal prosecution casefiles.</w:t>
            </w:r>
          </w:p>
        </w:tc>
      </w:tr>
      <w:tr w:rsidR="00835AE0" w14:paraId="367E9863" w14:textId="77777777">
        <w:tc>
          <w:tcPr>
            <w:tcW w:w="1900" w:type="dxa"/>
            <w:tcMar>
              <w:top w:w="40" w:type="dxa"/>
              <w:left w:w="60" w:type="dxa"/>
              <w:bottom w:w="40" w:type="dxa"/>
              <w:right w:w="60" w:type="dxa"/>
            </w:tcMar>
          </w:tcPr>
          <w:p w14:paraId="48F66603" w14:textId="77777777" w:rsidR="00835AE0" w:rsidRDefault="00000000">
            <w:pPr>
              <w:spacing w:after="40" w:line="252" w:lineRule="auto"/>
            </w:pPr>
            <w:r>
              <w:rPr>
                <w:sz w:val="18"/>
              </w:rPr>
              <w:t>CaseAuditLog (`caseauditlogs`)</w:t>
            </w:r>
          </w:p>
        </w:tc>
        <w:tc>
          <w:tcPr>
            <w:tcW w:w="1300" w:type="dxa"/>
            <w:tcMar>
              <w:top w:w="40" w:type="dxa"/>
              <w:left w:w="60" w:type="dxa"/>
              <w:bottom w:w="40" w:type="dxa"/>
              <w:right w:w="60" w:type="dxa"/>
            </w:tcMar>
          </w:tcPr>
          <w:p w14:paraId="2FB46EF0"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3810AB9B" w14:textId="77777777" w:rsidR="00835AE0" w:rsidRDefault="00000000">
            <w:pPr>
              <w:spacing w:after="40" w:line="252" w:lineRule="auto"/>
            </w:pPr>
            <w:r>
              <w:rPr>
                <w:sz w:val="18"/>
              </w:rPr>
              <w:t>auditId unique; caseId (ref: Case); actorId; timestamp</w:t>
            </w:r>
          </w:p>
        </w:tc>
        <w:tc>
          <w:tcPr>
            <w:tcW w:w="2860" w:type="dxa"/>
            <w:tcMar>
              <w:top w:w="40" w:type="dxa"/>
              <w:left w:w="60" w:type="dxa"/>
              <w:bottom w:w="40" w:type="dxa"/>
              <w:right w:w="60" w:type="dxa"/>
            </w:tcMar>
          </w:tcPr>
          <w:p w14:paraId="7294188C" w14:textId="77777777" w:rsidR="00835AE0" w:rsidRDefault="00000000">
            <w:pPr>
              <w:spacing w:after="40" w:line="252" w:lineRule="auto"/>
            </w:pPr>
            <w:r>
              <w:rPr>
                <w:sz w:val="18"/>
              </w:rPr>
              <w:t>Immutable legal audit trails documenting all case status modifications.</w:t>
            </w:r>
          </w:p>
        </w:tc>
      </w:tr>
      <w:tr w:rsidR="00835AE0" w14:paraId="7973477D" w14:textId="77777777">
        <w:tc>
          <w:tcPr>
            <w:tcW w:w="1900" w:type="dxa"/>
            <w:tcMar>
              <w:top w:w="40" w:type="dxa"/>
              <w:left w:w="60" w:type="dxa"/>
              <w:bottom w:w="40" w:type="dxa"/>
              <w:right w:w="60" w:type="dxa"/>
            </w:tcMar>
          </w:tcPr>
          <w:p w14:paraId="31A8EC9A" w14:textId="77777777" w:rsidR="00835AE0" w:rsidRDefault="00000000">
            <w:pPr>
              <w:spacing w:after="40" w:line="252" w:lineRule="auto"/>
            </w:pPr>
            <w:r>
              <w:rPr>
                <w:sz w:val="18"/>
              </w:rPr>
              <w:t>EvidenceDossier (`evidencedossiers`)</w:t>
            </w:r>
          </w:p>
        </w:tc>
        <w:tc>
          <w:tcPr>
            <w:tcW w:w="1300" w:type="dxa"/>
            <w:tcMar>
              <w:top w:w="40" w:type="dxa"/>
              <w:left w:w="60" w:type="dxa"/>
              <w:bottom w:w="40" w:type="dxa"/>
              <w:right w:w="60" w:type="dxa"/>
            </w:tcMar>
          </w:tcPr>
          <w:p w14:paraId="3889933B"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10E21C9F" w14:textId="77777777" w:rsidR="00835AE0" w:rsidRDefault="00000000">
            <w:pPr>
              <w:spacing w:after="40" w:line="252" w:lineRule="auto"/>
            </w:pPr>
            <w:r>
              <w:rPr>
                <w:sz w:val="18"/>
              </w:rPr>
              <w:t>dossierId unique; caseId; dossierVersion; exportPackagePath</w:t>
            </w:r>
          </w:p>
        </w:tc>
        <w:tc>
          <w:tcPr>
            <w:tcW w:w="2860" w:type="dxa"/>
            <w:tcMar>
              <w:top w:w="40" w:type="dxa"/>
              <w:left w:w="60" w:type="dxa"/>
              <w:bottom w:w="40" w:type="dxa"/>
              <w:right w:w="60" w:type="dxa"/>
            </w:tcMar>
          </w:tcPr>
          <w:p w14:paraId="4D70BF9A" w14:textId="77777777" w:rsidR="00835AE0" w:rsidRDefault="00000000">
            <w:pPr>
              <w:spacing w:after="40" w:line="252" w:lineRule="auto"/>
            </w:pPr>
            <w:r>
              <w:rPr>
                <w:sz w:val="18"/>
              </w:rPr>
              <w:t>Exported forensic evidence bundles (GeoJSON, KML, CSV, shapefiles).</w:t>
            </w:r>
          </w:p>
        </w:tc>
      </w:tr>
      <w:tr w:rsidR="00835AE0" w14:paraId="631F9317" w14:textId="77777777">
        <w:tc>
          <w:tcPr>
            <w:tcW w:w="1900" w:type="dxa"/>
            <w:tcMar>
              <w:top w:w="40" w:type="dxa"/>
              <w:left w:w="60" w:type="dxa"/>
              <w:bottom w:w="40" w:type="dxa"/>
              <w:right w:w="60" w:type="dxa"/>
            </w:tcMar>
          </w:tcPr>
          <w:p w14:paraId="568A90BA" w14:textId="77777777" w:rsidR="00835AE0" w:rsidRDefault="00000000">
            <w:pPr>
              <w:spacing w:after="40" w:line="252" w:lineRule="auto"/>
            </w:pPr>
            <w:r>
              <w:rPr>
                <w:sz w:val="18"/>
              </w:rPr>
              <w:t>Vehicle (`vehicles`)</w:t>
            </w:r>
          </w:p>
        </w:tc>
        <w:tc>
          <w:tcPr>
            <w:tcW w:w="1300" w:type="dxa"/>
            <w:tcMar>
              <w:top w:w="40" w:type="dxa"/>
              <w:left w:w="60" w:type="dxa"/>
              <w:bottom w:w="40" w:type="dxa"/>
              <w:right w:w="60" w:type="dxa"/>
            </w:tcMar>
          </w:tcPr>
          <w:p w14:paraId="1CDF1566"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3544BE20" w14:textId="77777777" w:rsidR="00835AE0" w:rsidRDefault="00000000">
            <w:pPr>
              <w:spacing w:after="40" w:line="252" w:lineRule="auto"/>
            </w:pPr>
            <w:r>
              <w:rPr>
                <w:sz w:val="18"/>
              </w:rPr>
              <w:t>vehicleId unique; registrationNumber unique; transportCompanyId</w:t>
            </w:r>
          </w:p>
        </w:tc>
        <w:tc>
          <w:tcPr>
            <w:tcW w:w="2860" w:type="dxa"/>
            <w:tcMar>
              <w:top w:w="40" w:type="dxa"/>
              <w:left w:w="60" w:type="dxa"/>
              <w:bottom w:w="40" w:type="dxa"/>
              <w:right w:w="60" w:type="dxa"/>
            </w:tcMar>
          </w:tcPr>
          <w:p w14:paraId="293EA3D3" w14:textId="77777777" w:rsidR="00835AE0" w:rsidRDefault="00000000">
            <w:pPr>
              <w:spacing w:after="40" w:line="252" w:lineRule="auto"/>
            </w:pPr>
            <w:r>
              <w:rPr>
                <w:sz w:val="18"/>
              </w:rPr>
              <w:t>Registered commercial vehicles authorized for mineral/timber transit.</w:t>
            </w:r>
          </w:p>
        </w:tc>
      </w:tr>
      <w:tr w:rsidR="00835AE0" w14:paraId="7CD0E71C" w14:textId="77777777">
        <w:tc>
          <w:tcPr>
            <w:tcW w:w="1900" w:type="dxa"/>
            <w:tcMar>
              <w:top w:w="40" w:type="dxa"/>
              <w:left w:w="60" w:type="dxa"/>
              <w:bottom w:w="40" w:type="dxa"/>
              <w:right w:w="60" w:type="dxa"/>
            </w:tcMar>
          </w:tcPr>
          <w:p w14:paraId="4D5AD776" w14:textId="77777777" w:rsidR="00835AE0" w:rsidRDefault="00000000">
            <w:pPr>
              <w:spacing w:after="40" w:line="252" w:lineRule="auto"/>
            </w:pPr>
            <w:r>
              <w:rPr>
                <w:sz w:val="18"/>
              </w:rPr>
              <w:t>Driver (`drivers`)</w:t>
            </w:r>
          </w:p>
        </w:tc>
        <w:tc>
          <w:tcPr>
            <w:tcW w:w="1300" w:type="dxa"/>
            <w:tcMar>
              <w:top w:w="40" w:type="dxa"/>
              <w:left w:w="60" w:type="dxa"/>
              <w:bottom w:w="40" w:type="dxa"/>
              <w:right w:w="60" w:type="dxa"/>
            </w:tcMar>
          </w:tcPr>
          <w:p w14:paraId="3108983E" w14:textId="77777777" w:rsidR="00835AE0" w:rsidRDefault="00000000">
            <w:pPr>
              <w:spacing w:after="40" w:line="252" w:lineRule="auto"/>
            </w:pPr>
            <w:r>
              <w:rPr>
                <w:sz w:val="18"/>
              </w:rPr>
              <w:t xml:space="preserve">MongoDB </w:t>
            </w:r>
            <w:r>
              <w:rPr>
                <w:sz w:val="18"/>
              </w:rPr>
              <w:lastRenderedPageBreak/>
              <w:t>Document</w:t>
            </w:r>
          </w:p>
        </w:tc>
        <w:tc>
          <w:tcPr>
            <w:tcW w:w="1900" w:type="dxa"/>
            <w:tcMar>
              <w:top w:w="40" w:type="dxa"/>
              <w:left w:w="60" w:type="dxa"/>
              <w:bottom w:w="40" w:type="dxa"/>
              <w:right w:w="60" w:type="dxa"/>
            </w:tcMar>
          </w:tcPr>
          <w:p w14:paraId="31C55C37" w14:textId="77777777" w:rsidR="00835AE0" w:rsidRDefault="00000000">
            <w:pPr>
              <w:spacing w:after="40" w:line="252" w:lineRule="auto"/>
            </w:pPr>
            <w:r>
              <w:rPr>
                <w:sz w:val="18"/>
              </w:rPr>
              <w:lastRenderedPageBreak/>
              <w:t xml:space="preserve">driverId unique; </w:t>
            </w:r>
            <w:r>
              <w:rPr>
                <w:sz w:val="18"/>
              </w:rPr>
              <w:lastRenderedPageBreak/>
              <w:t>licenseNumber unique; verificationStatus</w:t>
            </w:r>
          </w:p>
        </w:tc>
        <w:tc>
          <w:tcPr>
            <w:tcW w:w="2860" w:type="dxa"/>
            <w:tcMar>
              <w:top w:w="40" w:type="dxa"/>
              <w:left w:w="60" w:type="dxa"/>
              <w:bottom w:w="40" w:type="dxa"/>
              <w:right w:w="60" w:type="dxa"/>
            </w:tcMar>
          </w:tcPr>
          <w:p w14:paraId="7B6F6DB6" w14:textId="77777777" w:rsidR="00835AE0" w:rsidRDefault="00000000">
            <w:pPr>
              <w:spacing w:after="40" w:line="252" w:lineRule="auto"/>
            </w:pPr>
            <w:r>
              <w:rPr>
                <w:sz w:val="18"/>
              </w:rPr>
              <w:lastRenderedPageBreak/>
              <w:t xml:space="preserve">Authorized transport vehicle </w:t>
            </w:r>
            <w:r>
              <w:rPr>
                <w:sz w:val="18"/>
              </w:rPr>
              <w:lastRenderedPageBreak/>
              <w:t>drivers and verification credentials.</w:t>
            </w:r>
          </w:p>
        </w:tc>
      </w:tr>
      <w:tr w:rsidR="00835AE0" w14:paraId="4C35ABA7" w14:textId="77777777">
        <w:tc>
          <w:tcPr>
            <w:tcW w:w="1900" w:type="dxa"/>
            <w:tcMar>
              <w:top w:w="40" w:type="dxa"/>
              <w:left w:w="60" w:type="dxa"/>
              <w:bottom w:w="40" w:type="dxa"/>
              <w:right w:w="60" w:type="dxa"/>
            </w:tcMar>
          </w:tcPr>
          <w:p w14:paraId="753F1115" w14:textId="77777777" w:rsidR="00835AE0" w:rsidRDefault="00000000">
            <w:pPr>
              <w:spacing w:after="40" w:line="252" w:lineRule="auto"/>
            </w:pPr>
            <w:r>
              <w:rPr>
                <w:sz w:val="18"/>
              </w:rPr>
              <w:lastRenderedPageBreak/>
              <w:t>TransportCompany (`transportcompanies`)</w:t>
            </w:r>
          </w:p>
        </w:tc>
        <w:tc>
          <w:tcPr>
            <w:tcW w:w="1300" w:type="dxa"/>
            <w:tcMar>
              <w:top w:w="40" w:type="dxa"/>
              <w:left w:w="60" w:type="dxa"/>
              <w:bottom w:w="40" w:type="dxa"/>
              <w:right w:w="60" w:type="dxa"/>
            </w:tcMar>
          </w:tcPr>
          <w:p w14:paraId="0F7F52D6"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22998721" w14:textId="77777777" w:rsidR="00835AE0" w:rsidRDefault="00000000">
            <w:pPr>
              <w:spacing w:after="40" w:line="252" w:lineRule="auto"/>
            </w:pPr>
            <w:r>
              <w:rPr>
                <w:sz w:val="18"/>
              </w:rPr>
              <w:t>companyId unique; registrationNumber unique; status</w:t>
            </w:r>
          </w:p>
        </w:tc>
        <w:tc>
          <w:tcPr>
            <w:tcW w:w="2860" w:type="dxa"/>
            <w:tcMar>
              <w:top w:w="40" w:type="dxa"/>
              <w:left w:w="60" w:type="dxa"/>
              <w:bottom w:w="40" w:type="dxa"/>
              <w:right w:w="60" w:type="dxa"/>
            </w:tcMar>
          </w:tcPr>
          <w:p w14:paraId="76E1B6FB" w14:textId="77777777" w:rsidR="00835AE0" w:rsidRDefault="00000000">
            <w:pPr>
              <w:spacing w:after="40" w:line="252" w:lineRule="auto"/>
            </w:pPr>
            <w:r>
              <w:rPr>
                <w:sz w:val="18"/>
              </w:rPr>
              <w:t>Commercial freight operators and transport fleet corporations.</w:t>
            </w:r>
          </w:p>
        </w:tc>
      </w:tr>
      <w:tr w:rsidR="00835AE0" w14:paraId="03BF18AD" w14:textId="77777777">
        <w:tc>
          <w:tcPr>
            <w:tcW w:w="1900" w:type="dxa"/>
            <w:tcMar>
              <w:top w:w="40" w:type="dxa"/>
              <w:left w:w="60" w:type="dxa"/>
              <w:bottom w:w="40" w:type="dxa"/>
              <w:right w:w="60" w:type="dxa"/>
            </w:tcMar>
          </w:tcPr>
          <w:p w14:paraId="4206F1DF" w14:textId="77777777" w:rsidR="00835AE0" w:rsidRDefault="00000000">
            <w:pPr>
              <w:spacing w:after="40" w:line="252" w:lineRule="auto"/>
            </w:pPr>
            <w:r>
              <w:rPr>
                <w:sz w:val="18"/>
              </w:rPr>
              <w:t>ReconciliationReport (`reconciliationreports`)</w:t>
            </w:r>
          </w:p>
        </w:tc>
        <w:tc>
          <w:tcPr>
            <w:tcW w:w="1300" w:type="dxa"/>
            <w:tcMar>
              <w:top w:w="40" w:type="dxa"/>
              <w:left w:w="60" w:type="dxa"/>
              <w:bottom w:w="40" w:type="dxa"/>
              <w:right w:w="60" w:type="dxa"/>
            </w:tcMar>
          </w:tcPr>
          <w:p w14:paraId="1F79C770"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1DE4DBD9" w14:textId="77777777" w:rsidR="00835AE0" w:rsidRDefault="00000000">
            <w:pPr>
              <w:spacing w:after="40" w:line="252" w:lineRule="auto"/>
            </w:pPr>
            <w:r>
              <w:rPr>
                <w:sz w:val="18"/>
              </w:rPr>
              <w:t>reconciliationId unique; reconciliationStatus; discrepancyVolume</w:t>
            </w:r>
          </w:p>
        </w:tc>
        <w:tc>
          <w:tcPr>
            <w:tcW w:w="2860" w:type="dxa"/>
            <w:tcMar>
              <w:top w:w="40" w:type="dxa"/>
              <w:left w:w="60" w:type="dxa"/>
              <w:bottom w:w="40" w:type="dxa"/>
              <w:right w:w="60" w:type="dxa"/>
            </w:tcMar>
          </w:tcPr>
          <w:p w14:paraId="6FD2C43C" w14:textId="77777777" w:rsidR="00835AE0" w:rsidRDefault="00000000">
            <w:pPr>
              <w:spacing w:after="40" w:line="252" w:lineRule="auto"/>
            </w:pPr>
            <w:r>
              <w:rPr>
                <w:sz w:val="18"/>
              </w:rPr>
              <w:t>Cross-reconciliation of satellite-detected quarrying vs transit weighbridge volume.</w:t>
            </w:r>
          </w:p>
        </w:tc>
      </w:tr>
      <w:tr w:rsidR="00835AE0" w14:paraId="29B1C000" w14:textId="77777777">
        <w:tc>
          <w:tcPr>
            <w:tcW w:w="1900" w:type="dxa"/>
            <w:tcMar>
              <w:top w:w="40" w:type="dxa"/>
              <w:left w:w="60" w:type="dxa"/>
              <w:bottom w:w="40" w:type="dxa"/>
              <w:right w:w="60" w:type="dxa"/>
            </w:tcMar>
          </w:tcPr>
          <w:p w14:paraId="55226775" w14:textId="77777777" w:rsidR="00835AE0" w:rsidRDefault="00000000">
            <w:pPr>
              <w:spacing w:after="40" w:line="252" w:lineRule="auto"/>
            </w:pPr>
            <w:r>
              <w:rPr>
                <w:sz w:val="18"/>
              </w:rPr>
              <w:t>MiningExtractionEstimate (`miningextractionestimates`)</w:t>
            </w:r>
          </w:p>
        </w:tc>
        <w:tc>
          <w:tcPr>
            <w:tcW w:w="1300" w:type="dxa"/>
            <w:tcMar>
              <w:top w:w="40" w:type="dxa"/>
              <w:left w:w="60" w:type="dxa"/>
              <w:bottom w:w="40" w:type="dxa"/>
              <w:right w:w="60" w:type="dxa"/>
            </w:tcMar>
          </w:tcPr>
          <w:p w14:paraId="23E7DFB4"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117DBAF5" w14:textId="77777777" w:rsidR="00835AE0" w:rsidRDefault="00000000">
            <w:pPr>
              <w:spacing w:after="40" w:line="252" w:lineRule="auto"/>
            </w:pPr>
            <w:r>
              <w:rPr>
                <w:sz w:val="18"/>
              </w:rPr>
              <w:t>estimateId unique; changeDetectionId; volumetricEstimateM3</w:t>
            </w:r>
          </w:p>
        </w:tc>
        <w:tc>
          <w:tcPr>
            <w:tcW w:w="2860" w:type="dxa"/>
            <w:tcMar>
              <w:top w:w="40" w:type="dxa"/>
              <w:left w:w="60" w:type="dxa"/>
              <w:bottom w:w="40" w:type="dxa"/>
              <w:right w:w="60" w:type="dxa"/>
            </w:tcMar>
          </w:tcPr>
          <w:p w14:paraId="1F7A162F" w14:textId="77777777" w:rsidR="00835AE0" w:rsidRDefault="00000000">
            <w:pPr>
              <w:spacing w:after="40" w:line="252" w:lineRule="auto"/>
            </w:pPr>
            <w:r>
              <w:rPr>
                <w:sz w:val="18"/>
              </w:rPr>
              <w:t>Photogrammetric and volumetric extraction calculations for mining leases.</w:t>
            </w:r>
          </w:p>
        </w:tc>
      </w:tr>
      <w:tr w:rsidR="00835AE0" w14:paraId="7495153C" w14:textId="77777777">
        <w:tc>
          <w:tcPr>
            <w:tcW w:w="1900" w:type="dxa"/>
            <w:tcMar>
              <w:top w:w="40" w:type="dxa"/>
              <w:left w:w="60" w:type="dxa"/>
              <w:bottom w:w="40" w:type="dxa"/>
              <w:right w:w="60" w:type="dxa"/>
            </w:tcMar>
          </w:tcPr>
          <w:p w14:paraId="231F78F3" w14:textId="77777777" w:rsidR="00835AE0" w:rsidRDefault="00000000">
            <w:pPr>
              <w:spacing w:after="40" w:line="252" w:lineRule="auto"/>
            </w:pPr>
            <w:r>
              <w:rPr>
                <w:sz w:val="18"/>
              </w:rPr>
              <w:t>TemporaryArea (`temporaryareas`)</w:t>
            </w:r>
          </w:p>
        </w:tc>
        <w:tc>
          <w:tcPr>
            <w:tcW w:w="1300" w:type="dxa"/>
            <w:tcMar>
              <w:top w:w="40" w:type="dxa"/>
              <w:left w:w="60" w:type="dxa"/>
              <w:bottom w:w="40" w:type="dxa"/>
              <w:right w:w="60" w:type="dxa"/>
            </w:tcMar>
          </w:tcPr>
          <w:p w14:paraId="096FB78E"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1DE17BAF" w14:textId="77777777" w:rsidR="00835AE0" w:rsidRDefault="00000000">
            <w:pPr>
              <w:spacing w:after="40" w:line="252" w:lineRule="auto"/>
            </w:pPr>
            <w:r>
              <w:rPr>
                <w:sz w:val="18"/>
              </w:rPr>
              <w:t>temporaryAreaId unique; boundary GeoJSON; startDate; endDate</w:t>
            </w:r>
          </w:p>
        </w:tc>
        <w:tc>
          <w:tcPr>
            <w:tcW w:w="2860" w:type="dxa"/>
            <w:tcMar>
              <w:top w:w="40" w:type="dxa"/>
              <w:left w:w="60" w:type="dxa"/>
              <w:bottom w:w="40" w:type="dxa"/>
              <w:right w:w="60" w:type="dxa"/>
            </w:tcMar>
          </w:tcPr>
          <w:p w14:paraId="6E52ABC8" w14:textId="77777777" w:rsidR="00835AE0" w:rsidRDefault="00000000">
            <w:pPr>
              <w:spacing w:after="40" w:line="252" w:lineRule="auto"/>
            </w:pPr>
            <w:r>
              <w:rPr>
                <w:sz w:val="18"/>
              </w:rPr>
              <w:t>Ad-hoc GIS analysis polygons and temporary investigation boundaries.</w:t>
            </w:r>
          </w:p>
        </w:tc>
      </w:tr>
      <w:tr w:rsidR="00835AE0" w14:paraId="79C785E4" w14:textId="77777777">
        <w:tc>
          <w:tcPr>
            <w:tcW w:w="1900" w:type="dxa"/>
            <w:tcMar>
              <w:top w:w="40" w:type="dxa"/>
              <w:left w:w="60" w:type="dxa"/>
              <w:bottom w:w="40" w:type="dxa"/>
              <w:right w:w="60" w:type="dxa"/>
            </w:tcMar>
          </w:tcPr>
          <w:p w14:paraId="165C891F" w14:textId="77777777" w:rsidR="00835AE0" w:rsidRDefault="00000000">
            <w:pPr>
              <w:spacing w:after="40" w:line="252" w:lineRule="auto"/>
            </w:pPr>
            <w:r>
              <w:rPr>
                <w:sz w:val="18"/>
              </w:rPr>
              <w:t>HLSRepresentation (`hlsrepresentations`)</w:t>
            </w:r>
          </w:p>
        </w:tc>
        <w:tc>
          <w:tcPr>
            <w:tcW w:w="1300" w:type="dxa"/>
            <w:tcMar>
              <w:top w:w="40" w:type="dxa"/>
              <w:left w:w="60" w:type="dxa"/>
              <w:bottom w:w="40" w:type="dxa"/>
              <w:right w:w="60" w:type="dxa"/>
            </w:tcMar>
          </w:tcPr>
          <w:p w14:paraId="77053A82"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1EA27BAC" w14:textId="77777777" w:rsidR="00835AE0" w:rsidRDefault="00000000">
            <w:pPr>
              <w:spacing w:after="40" w:line="252" w:lineRule="auto"/>
            </w:pPr>
            <w:r>
              <w:rPr>
                <w:sz w:val="18"/>
              </w:rPr>
              <w:t>baselineId; sourceObservationId; hlsProduct; status</w:t>
            </w:r>
          </w:p>
        </w:tc>
        <w:tc>
          <w:tcPr>
            <w:tcW w:w="2860" w:type="dxa"/>
            <w:tcMar>
              <w:top w:w="40" w:type="dxa"/>
              <w:left w:w="60" w:type="dxa"/>
              <w:bottom w:w="40" w:type="dxa"/>
              <w:right w:w="60" w:type="dxa"/>
            </w:tcMar>
          </w:tcPr>
          <w:p w14:paraId="5A6F456E" w14:textId="77777777" w:rsidR="00835AE0" w:rsidRDefault="00000000">
            <w:pPr>
              <w:spacing w:after="40" w:line="252" w:lineRule="auto"/>
            </w:pPr>
            <w:r>
              <w:rPr>
                <w:sz w:val="18"/>
              </w:rPr>
              <w:t>Harmonized Landsat-Sentinel reflectance grids and resampled bands.</w:t>
            </w:r>
          </w:p>
        </w:tc>
      </w:tr>
      <w:tr w:rsidR="00835AE0" w14:paraId="4623DD0E" w14:textId="77777777">
        <w:tc>
          <w:tcPr>
            <w:tcW w:w="1900" w:type="dxa"/>
            <w:tcMar>
              <w:top w:w="40" w:type="dxa"/>
              <w:left w:w="60" w:type="dxa"/>
              <w:bottom w:w="40" w:type="dxa"/>
              <w:right w:w="60" w:type="dxa"/>
            </w:tcMar>
          </w:tcPr>
          <w:p w14:paraId="76688279" w14:textId="77777777" w:rsidR="00835AE0" w:rsidRDefault="00000000">
            <w:pPr>
              <w:spacing w:after="40" w:line="252" w:lineRule="auto"/>
            </w:pPr>
            <w:r>
              <w:rPr>
                <w:sz w:val="18"/>
              </w:rPr>
              <w:t>IncrementalMonitoringRecord (`incrementalmonitoringrecords`)</w:t>
            </w:r>
          </w:p>
        </w:tc>
        <w:tc>
          <w:tcPr>
            <w:tcW w:w="1300" w:type="dxa"/>
            <w:tcMar>
              <w:top w:w="40" w:type="dxa"/>
              <w:left w:w="60" w:type="dxa"/>
              <w:bottom w:w="40" w:type="dxa"/>
              <w:right w:w="60" w:type="dxa"/>
            </w:tcMar>
          </w:tcPr>
          <w:p w14:paraId="22624588"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2F1249B3" w14:textId="77777777" w:rsidR="00835AE0" w:rsidRDefault="00000000">
            <w:pPr>
              <w:spacing w:after="40" w:line="252" w:lineRule="auto"/>
            </w:pPr>
            <w:r>
              <w:rPr>
                <w:sz w:val="18"/>
              </w:rPr>
              <w:t>jobId; targetObservationId; lifecycleState; nextRetryAt</w:t>
            </w:r>
          </w:p>
        </w:tc>
        <w:tc>
          <w:tcPr>
            <w:tcW w:w="2860" w:type="dxa"/>
            <w:tcMar>
              <w:top w:w="40" w:type="dxa"/>
              <w:left w:w="60" w:type="dxa"/>
              <w:bottom w:w="40" w:type="dxa"/>
              <w:right w:w="60" w:type="dxa"/>
            </w:tcMar>
          </w:tcPr>
          <w:p w14:paraId="6BA222F4" w14:textId="77777777" w:rsidR="00835AE0" w:rsidRDefault="00000000">
            <w:pPr>
              <w:spacing w:after="40" w:line="252" w:lineRule="auto"/>
            </w:pPr>
            <w:r>
              <w:rPr>
                <w:sz w:val="18"/>
              </w:rPr>
              <w:t>Multi-stage retry state and chunked pipeline processing logs.</w:t>
            </w:r>
          </w:p>
        </w:tc>
      </w:tr>
      <w:tr w:rsidR="00835AE0" w14:paraId="2103BF8F" w14:textId="77777777">
        <w:tc>
          <w:tcPr>
            <w:tcW w:w="1900" w:type="dxa"/>
            <w:tcMar>
              <w:top w:w="40" w:type="dxa"/>
              <w:left w:w="60" w:type="dxa"/>
              <w:bottom w:w="40" w:type="dxa"/>
              <w:right w:w="60" w:type="dxa"/>
            </w:tcMar>
          </w:tcPr>
          <w:p w14:paraId="68E44A02" w14:textId="77777777" w:rsidR="00835AE0" w:rsidRDefault="00000000">
            <w:pPr>
              <w:spacing w:after="40" w:line="252" w:lineRule="auto"/>
            </w:pPr>
            <w:r>
              <w:rPr>
                <w:sz w:val="18"/>
              </w:rPr>
              <w:t>ProcessedImageResult (`processedimageresults`)</w:t>
            </w:r>
          </w:p>
        </w:tc>
        <w:tc>
          <w:tcPr>
            <w:tcW w:w="1300" w:type="dxa"/>
            <w:tcMar>
              <w:top w:w="40" w:type="dxa"/>
              <w:left w:w="60" w:type="dxa"/>
              <w:bottom w:w="40" w:type="dxa"/>
              <w:right w:w="60" w:type="dxa"/>
            </w:tcMar>
          </w:tcPr>
          <w:p w14:paraId="18F82C75" w14:textId="77777777" w:rsidR="00835AE0" w:rsidRDefault="00000000">
            <w:pPr>
              <w:spacing w:after="40" w:line="252" w:lineRule="auto"/>
            </w:pPr>
            <w:r>
              <w:rPr>
                <w:sz w:val="18"/>
              </w:rPr>
              <w:t>MongoDB Document</w:t>
            </w:r>
          </w:p>
        </w:tc>
        <w:tc>
          <w:tcPr>
            <w:tcW w:w="1900" w:type="dxa"/>
            <w:tcMar>
              <w:top w:w="40" w:type="dxa"/>
              <w:left w:w="60" w:type="dxa"/>
              <w:bottom w:w="40" w:type="dxa"/>
              <w:right w:w="60" w:type="dxa"/>
            </w:tcMar>
          </w:tcPr>
          <w:p w14:paraId="03CE5668" w14:textId="77777777" w:rsidR="00835AE0" w:rsidRDefault="00000000">
            <w:pPr>
              <w:spacing w:after="40" w:line="252" w:lineRule="auto"/>
            </w:pPr>
            <w:r>
              <w:rPr>
                <w:sz w:val="18"/>
              </w:rPr>
              <w:t>satelliteMetadataId; baselineId; sensorType; outputPaths</w:t>
            </w:r>
          </w:p>
        </w:tc>
        <w:tc>
          <w:tcPr>
            <w:tcW w:w="2860" w:type="dxa"/>
            <w:tcMar>
              <w:top w:w="40" w:type="dxa"/>
              <w:left w:w="60" w:type="dxa"/>
              <w:bottom w:w="40" w:type="dxa"/>
              <w:right w:w="60" w:type="dxa"/>
            </w:tcMar>
          </w:tcPr>
          <w:p w14:paraId="1DD5755A" w14:textId="77777777" w:rsidR="00835AE0" w:rsidRDefault="00000000">
            <w:pPr>
              <w:spacing w:after="40" w:line="252" w:lineRule="auto"/>
            </w:pPr>
            <w:r>
              <w:rPr>
                <w:sz w:val="18"/>
              </w:rPr>
              <w:t>Generated false-color composites, NDVI rasters, and cloud masks.</w:t>
            </w:r>
          </w:p>
        </w:tc>
      </w:tr>
    </w:tbl>
    <w:p w14:paraId="27D89DD4" w14:textId="77777777" w:rsidR="00003D69" w:rsidRDefault="00003D69"/>
    <w:p w14:paraId="3C2B8F6E" w14:textId="77777777" w:rsidR="00003D69" w:rsidRDefault="00000000">
      <w:pPr>
        <w:keepNext/>
        <w:spacing w:line="360" w:lineRule="auto"/>
        <w:ind w:left="720"/>
        <w:jc w:val="center"/>
        <w:rPr>
          <w:noProof/>
        </w:rPr>
      </w:pPr>
      <w:r>
        <w:rPr>
          <w:noProof/>
        </w:rPr>
        <w:lastRenderedPageBreak/>
        <w:drawing>
          <wp:inline distT="0" distB="0" distL="0" distR="0" wp14:anchorId="3828A835" wp14:editId="0AC9CF20">
            <wp:extent cx="5120640" cy="3258589"/>
            <wp:effectExtent l="0" t="0" r="0" b="0"/>
            <wp:docPr id="1907323957" name="Picture 190732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mongodb_er_diagram.png"/>
                    <pic:cNvPicPr/>
                  </pic:nvPicPr>
                  <pic:blipFill>
                    <a:blip r:embed="rId9"/>
                    <a:stretch>
                      <a:fillRect/>
                    </a:stretch>
                  </pic:blipFill>
                  <pic:spPr>
                    <a:xfrm>
                      <a:off x="0" y="0"/>
                      <a:ext cx="5120640" cy="3258589"/>
                    </a:xfrm>
                    <a:prstGeom prst="rect">
                      <a:avLst/>
                    </a:prstGeom>
                  </pic:spPr>
                </pic:pic>
              </a:graphicData>
            </a:graphic>
          </wp:inline>
        </w:drawing>
      </w:r>
    </w:p>
    <w:p w14:paraId="6E2A3863" w14:textId="77777777" w:rsidR="00003D69" w:rsidRDefault="00003D69">
      <w:pPr>
        <w:keepNext/>
        <w:spacing w:line="4320" w:lineRule="exact"/>
        <w:ind w:left="720"/>
      </w:pPr>
    </w:p>
    <w:p w14:paraId="64C22E77" w14:textId="77777777" w:rsidR="00003D69" w:rsidRDefault="00000000">
      <w:pPr>
        <w:spacing w:after="200" w:line="360" w:lineRule="auto"/>
        <w:ind w:left="720"/>
        <w:jc w:val="center"/>
        <w:rPr>
          <w:b/>
          <w:iCs/>
        </w:rPr>
      </w:pPr>
      <w:r>
        <w:rPr>
          <w:b/>
          <w:bCs/>
          <w:iCs/>
        </w:rPr>
        <w:t>Figure 3.3: Database Schema and Entity Relationships</w:t>
      </w:r>
    </w:p>
    <w:p w14:paraId="087D78DB" w14:textId="77777777" w:rsidR="00003D69" w:rsidRDefault="00000000">
      <w:pPr>
        <w:keepNext/>
        <w:spacing w:line="360" w:lineRule="auto"/>
        <w:jc w:val="both"/>
      </w:pPr>
      <w:r>
        <w:rPr>
          <w:b/>
          <w:bCs/>
        </w:rPr>
        <w:t>3.4 LOW-LEVEL DESIGN</w:t>
      </w:r>
    </w:p>
    <w:p w14:paraId="50921311" w14:textId="77777777" w:rsidR="00003D69" w:rsidRDefault="00000000">
      <w:pPr>
        <w:keepNext/>
        <w:spacing w:after="200" w:line="276" w:lineRule="auto"/>
        <w:ind w:right="24" w:firstLine="450"/>
        <w:jc w:val="both"/>
      </w:pPr>
      <w:r>
        <w:rPr>
          <w:b/>
          <w:bCs/>
        </w:rPr>
        <w:t>3.4.1 Authentication</w:t>
      </w:r>
    </w:p>
    <w:p w14:paraId="0EF26525" w14:textId="77777777" w:rsidR="00003D69" w:rsidRDefault="008B1AE9" w:rsidP="008B1AE9">
      <w:pPr>
        <w:spacing w:after="200" w:line="360" w:lineRule="auto"/>
        <w:ind w:right="24" w:firstLine="450"/>
        <w:jc w:val="both"/>
      </w:pPr>
      <w:r>
        <w:t xml:space="preserve">     The user submits login credentials through the frontend. The backend validates the credentials and checks the user's permissions before allowing access to authorized functions. Invalid credentials or insufficient permissions should result in an appropriate error response.</w:t>
      </w:r>
    </w:p>
    <w:p w14:paraId="041EFA7C" w14:textId="77777777" w:rsidR="00003D69" w:rsidRDefault="00000000">
      <w:pPr>
        <w:keepNext/>
        <w:spacing w:after="200" w:line="276" w:lineRule="auto"/>
        <w:ind w:left="720" w:right="24"/>
        <w:jc w:val="center"/>
      </w:pPr>
      <w:r>
        <w:rPr>
          <w:b/>
          <w:bCs/>
          <w:sz w:val="22"/>
        </w:rPr>
        <w:lastRenderedPageBreak/>
        <w:t>Table 3.2: Login Details</w:t>
      </w:r>
    </w:p>
    <w:tbl>
      <w:tblPr>
        <w:tblStyle w:val="TableGrid"/>
        <w:tblW w:w="7960" w:type="dxa"/>
        <w:tblInd w:w="704" w:type="dxa"/>
        <w:tblLook w:val="04A0" w:firstRow="1" w:lastRow="0" w:firstColumn="1" w:lastColumn="0" w:noHBand="0" w:noVBand="1"/>
      </w:tblPr>
      <w:tblGrid>
        <w:gridCol w:w="2464"/>
        <w:gridCol w:w="5496"/>
      </w:tblGrid>
      <w:tr w:rsidR="00003D69" w14:paraId="29F0AFC8" w14:textId="77777777">
        <w:trPr>
          <w:cantSplit/>
          <w:trHeight w:val="515"/>
        </w:trPr>
        <w:tc>
          <w:tcPr>
            <w:tcW w:w="2464" w:type="dxa"/>
            <w:tcMar>
              <w:top w:w="40" w:type="dxa"/>
              <w:left w:w="60" w:type="dxa"/>
              <w:bottom w:w="40" w:type="dxa"/>
              <w:right w:w="60" w:type="dxa"/>
            </w:tcMar>
          </w:tcPr>
          <w:p w14:paraId="337C29CF" w14:textId="77777777" w:rsidR="00003D69" w:rsidRDefault="00000000">
            <w:pPr>
              <w:spacing w:after="40" w:line="252" w:lineRule="auto"/>
              <w:ind w:right="24"/>
              <w:jc w:val="both"/>
            </w:pPr>
            <w:r>
              <w:rPr>
                <w:b/>
                <w:sz w:val="19"/>
                <w:szCs w:val="20"/>
              </w:rPr>
              <w:t>Files used</w:t>
            </w:r>
          </w:p>
        </w:tc>
        <w:tc>
          <w:tcPr>
            <w:tcW w:w="5496" w:type="dxa"/>
            <w:tcMar>
              <w:top w:w="40" w:type="dxa"/>
              <w:left w:w="60" w:type="dxa"/>
              <w:bottom w:w="40" w:type="dxa"/>
              <w:right w:w="60" w:type="dxa"/>
            </w:tcMar>
          </w:tcPr>
          <w:p w14:paraId="3D5CBDF8" w14:textId="77777777" w:rsidR="00835AE0" w:rsidRDefault="00000000">
            <w:pPr>
              <w:spacing w:after="40" w:line="252" w:lineRule="auto"/>
            </w:pPr>
            <w:r>
              <w:rPr>
                <w:sz w:val="19"/>
              </w:rPr>
              <w:t>server/src/controllers/authController.ts, server/src/middleware/authMiddleware.ts, server/src/middleware/roleMiddleware.ts, client/src/contexts/AuthContext.tsx, client/src/components/ProtectedRoute.tsx</w:t>
            </w:r>
          </w:p>
        </w:tc>
      </w:tr>
      <w:tr w:rsidR="00003D69" w14:paraId="694C3BF9" w14:textId="77777777">
        <w:trPr>
          <w:cantSplit/>
          <w:trHeight w:val="515"/>
        </w:trPr>
        <w:tc>
          <w:tcPr>
            <w:tcW w:w="2464" w:type="dxa"/>
            <w:tcMar>
              <w:top w:w="40" w:type="dxa"/>
              <w:left w:w="60" w:type="dxa"/>
              <w:bottom w:w="40" w:type="dxa"/>
              <w:right w:w="60" w:type="dxa"/>
            </w:tcMar>
          </w:tcPr>
          <w:p w14:paraId="11945996" w14:textId="77777777" w:rsidR="00003D69" w:rsidRDefault="00000000">
            <w:pPr>
              <w:spacing w:after="40" w:line="252" w:lineRule="auto"/>
              <w:ind w:right="24"/>
              <w:jc w:val="both"/>
            </w:pPr>
            <w:r>
              <w:rPr>
                <w:b/>
                <w:sz w:val="19"/>
                <w:szCs w:val="20"/>
              </w:rPr>
              <w:t>Short Description</w:t>
            </w:r>
          </w:p>
        </w:tc>
        <w:tc>
          <w:tcPr>
            <w:tcW w:w="5496" w:type="dxa"/>
            <w:tcMar>
              <w:top w:w="40" w:type="dxa"/>
              <w:left w:w="60" w:type="dxa"/>
              <w:bottom w:w="40" w:type="dxa"/>
              <w:right w:w="60" w:type="dxa"/>
            </w:tcMar>
          </w:tcPr>
          <w:p w14:paraId="033D7F60" w14:textId="77777777" w:rsidR="00835AE0" w:rsidRDefault="00000000">
            <w:pPr>
              <w:spacing w:after="40" w:line="252" w:lineRule="auto"/>
            </w:pPr>
            <w:r>
              <w:rPr>
                <w:sz w:val="19"/>
              </w:rPr>
              <w:t>Authenticates user credentials using bcrypt password verification, validates active account status, issues cryptographically signed JWT bearer tokens, and enforces granular role-based access control across all 7 user tiers (Super Admin, Admin, Forest Officer, Mining Officer, Checkpoint Officer, Field Officer, Viewer).</w:t>
            </w:r>
          </w:p>
        </w:tc>
      </w:tr>
      <w:tr w:rsidR="00003D69" w14:paraId="658819C0" w14:textId="77777777">
        <w:trPr>
          <w:cantSplit/>
          <w:trHeight w:val="515"/>
        </w:trPr>
        <w:tc>
          <w:tcPr>
            <w:tcW w:w="2464" w:type="dxa"/>
            <w:tcMar>
              <w:top w:w="40" w:type="dxa"/>
              <w:left w:w="60" w:type="dxa"/>
              <w:bottom w:w="40" w:type="dxa"/>
              <w:right w:w="60" w:type="dxa"/>
            </w:tcMar>
          </w:tcPr>
          <w:p w14:paraId="2CA59ED8" w14:textId="77777777" w:rsidR="00003D69" w:rsidRDefault="00000000">
            <w:pPr>
              <w:spacing w:after="40" w:line="252" w:lineRule="auto"/>
              <w:ind w:right="24"/>
              <w:jc w:val="both"/>
            </w:pPr>
            <w:r>
              <w:rPr>
                <w:b/>
                <w:sz w:val="19"/>
                <w:szCs w:val="20"/>
              </w:rPr>
              <w:t>Arguments</w:t>
            </w:r>
          </w:p>
        </w:tc>
        <w:tc>
          <w:tcPr>
            <w:tcW w:w="5496" w:type="dxa"/>
            <w:tcMar>
              <w:top w:w="40" w:type="dxa"/>
              <w:left w:w="60" w:type="dxa"/>
              <w:bottom w:w="40" w:type="dxa"/>
              <w:right w:w="60" w:type="dxa"/>
            </w:tcMar>
          </w:tcPr>
          <w:p w14:paraId="68CB97B6" w14:textId="77777777" w:rsidR="00835AE0" w:rsidRDefault="00000000">
            <w:pPr>
              <w:spacing w:after="40" w:line="252" w:lineRule="auto"/>
            </w:pPr>
            <w:r>
              <w:rPr>
                <w:sz w:val="19"/>
              </w:rPr>
              <w:t>email (String, validated RFC 5322 format), password (String, plaintext delivered over TLS), optional role override for development</w:t>
            </w:r>
          </w:p>
        </w:tc>
      </w:tr>
      <w:tr w:rsidR="00003D69" w14:paraId="2D584DB9" w14:textId="77777777">
        <w:trPr>
          <w:cantSplit/>
          <w:trHeight w:val="515"/>
        </w:trPr>
        <w:tc>
          <w:tcPr>
            <w:tcW w:w="2464" w:type="dxa"/>
            <w:tcMar>
              <w:top w:w="40" w:type="dxa"/>
              <w:left w:w="60" w:type="dxa"/>
              <w:bottom w:w="40" w:type="dxa"/>
              <w:right w:w="60" w:type="dxa"/>
            </w:tcMar>
          </w:tcPr>
          <w:p w14:paraId="3150C586" w14:textId="77777777" w:rsidR="00003D69" w:rsidRDefault="00000000">
            <w:pPr>
              <w:spacing w:after="40" w:line="252" w:lineRule="auto"/>
              <w:ind w:right="24"/>
              <w:jc w:val="both"/>
            </w:pPr>
            <w:r>
              <w:rPr>
                <w:b/>
                <w:sz w:val="19"/>
                <w:szCs w:val="20"/>
              </w:rPr>
              <w:t>Return</w:t>
            </w:r>
          </w:p>
        </w:tc>
        <w:tc>
          <w:tcPr>
            <w:tcW w:w="5496" w:type="dxa"/>
            <w:tcMar>
              <w:top w:w="40" w:type="dxa"/>
              <w:left w:w="60" w:type="dxa"/>
              <w:bottom w:w="40" w:type="dxa"/>
              <w:right w:w="60" w:type="dxa"/>
            </w:tcMar>
          </w:tcPr>
          <w:p w14:paraId="02B6794E" w14:textId="77777777" w:rsidR="00835AE0" w:rsidRDefault="00000000">
            <w:pPr>
              <w:spacing w:after="40" w:line="252" w:lineRule="auto"/>
            </w:pPr>
            <w:r>
              <w:rPr>
                <w:sz w:val="19"/>
              </w:rPr>
              <w:t>HTTP 200 OK with signed JWT token, token expiration timestamp, and user profile DTO (id, email, name, role, permissions; password hash explicitly omitted), or HTTP 401/403 with structured AppError payload</w:t>
            </w:r>
          </w:p>
        </w:tc>
      </w:tr>
      <w:tr w:rsidR="00003D69" w14:paraId="4D0D91F3" w14:textId="77777777">
        <w:trPr>
          <w:cantSplit/>
          <w:trHeight w:val="515"/>
        </w:trPr>
        <w:tc>
          <w:tcPr>
            <w:tcW w:w="2464" w:type="dxa"/>
            <w:tcMar>
              <w:top w:w="40" w:type="dxa"/>
              <w:left w:w="60" w:type="dxa"/>
              <w:bottom w:w="40" w:type="dxa"/>
              <w:right w:w="60" w:type="dxa"/>
            </w:tcMar>
          </w:tcPr>
          <w:p w14:paraId="2FAA8861" w14:textId="77777777" w:rsidR="00003D69" w:rsidRDefault="00000000">
            <w:pPr>
              <w:spacing w:after="40" w:line="252" w:lineRule="auto"/>
              <w:ind w:right="24"/>
              <w:jc w:val="both"/>
            </w:pPr>
            <w:r>
              <w:rPr>
                <w:b/>
                <w:sz w:val="19"/>
                <w:szCs w:val="20"/>
              </w:rPr>
              <w:t>Post-Condition</w:t>
            </w:r>
          </w:p>
        </w:tc>
        <w:tc>
          <w:tcPr>
            <w:tcW w:w="5496" w:type="dxa"/>
            <w:tcMar>
              <w:top w:w="40" w:type="dxa"/>
              <w:left w:w="60" w:type="dxa"/>
              <w:bottom w:w="40" w:type="dxa"/>
              <w:right w:w="60" w:type="dxa"/>
            </w:tcMar>
          </w:tcPr>
          <w:p w14:paraId="3C3EB75F" w14:textId="77777777" w:rsidR="00835AE0" w:rsidRDefault="00000000">
            <w:pPr>
              <w:spacing w:after="40" w:line="252" w:lineRule="auto"/>
            </w:pPr>
            <w:r>
              <w:rPr>
                <w:sz w:val="19"/>
              </w:rPr>
              <w:t>Authenticated session established in local client storage, JWT bearer header attached to all subsequent API requests, and role-permitted navigation routes and UI features unlocked</w:t>
            </w:r>
          </w:p>
        </w:tc>
      </w:tr>
      <w:tr w:rsidR="00003D69" w14:paraId="108FE3FC" w14:textId="77777777">
        <w:trPr>
          <w:cantSplit/>
          <w:trHeight w:val="515"/>
        </w:trPr>
        <w:tc>
          <w:tcPr>
            <w:tcW w:w="2464" w:type="dxa"/>
            <w:tcMar>
              <w:top w:w="40" w:type="dxa"/>
              <w:left w:w="60" w:type="dxa"/>
              <w:bottom w:w="40" w:type="dxa"/>
              <w:right w:w="60" w:type="dxa"/>
            </w:tcMar>
          </w:tcPr>
          <w:p w14:paraId="1CA4FA56" w14:textId="77777777" w:rsidR="00003D69" w:rsidRDefault="00000000">
            <w:pPr>
              <w:spacing w:after="40" w:line="252" w:lineRule="auto"/>
              <w:ind w:right="24"/>
              <w:jc w:val="both"/>
            </w:pPr>
            <w:r>
              <w:rPr>
                <w:b/>
                <w:sz w:val="19"/>
                <w:szCs w:val="20"/>
              </w:rPr>
              <w:t>Exception</w:t>
            </w:r>
          </w:p>
        </w:tc>
        <w:tc>
          <w:tcPr>
            <w:tcW w:w="5496" w:type="dxa"/>
            <w:tcMar>
              <w:top w:w="40" w:type="dxa"/>
              <w:left w:w="60" w:type="dxa"/>
              <w:bottom w:w="40" w:type="dxa"/>
              <w:right w:w="60" w:type="dxa"/>
            </w:tcMar>
          </w:tcPr>
          <w:p w14:paraId="00246DAB" w14:textId="77777777" w:rsidR="00835AE0" w:rsidRDefault="00000000">
            <w:pPr>
              <w:spacing w:after="40" w:line="252" w:lineRule="auto"/>
            </w:pPr>
            <w:r>
              <w:rPr>
                <w:sz w:val="19"/>
              </w:rPr>
              <w:t>AppError 401 Unauthorized (Invalid credentials, inactive or suspended user account); AppError 403 Forbidden (Insufficient role permissions for requested route); ValidationError 400 (Malformed email format or empty password field)</w:t>
            </w:r>
          </w:p>
        </w:tc>
      </w:tr>
      <w:tr w:rsidR="00003D69" w14:paraId="4ECE8A91" w14:textId="77777777">
        <w:trPr>
          <w:cantSplit/>
          <w:trHeight w:val="515"/>
        </w:trPr>
        <w:tc>
          <w:tcPr>
            <w:tcW w:w="2464" w:type="dxa"/>
            <w:tcMar>
              <w:top w:w="40" w:type="dxa"/>
              <w:left w:w="60" w:type="dxa"/>
              <w:bottom w:w="40" w:type="dxa"/>
              <w:right w:w="60" w:type="dxa"/>
            </w:tcMar>
          </w:tcPr>
          <w:p w14:paraId="7B29EA20" w14:textId="77777777" w:rsidR="00003D69" w:rsidRDefault="00000000">
            <w:pPr>
              <w:spacing w:after="40" w:line="252" w:lineRule="auto"/>
              <w:ind w:right="24"/>
              <w:jc w:val="both"/>
            </w:pPr>
            <w:r>
              <w:rPr>
                <w:b/>
                <w:sz w:val="19"/>
                <w:szCs w:val="20"/>
              </w:rPr>
              <w:t>Actor</w:t>
            </w:r>
          </w:p>
        </w:tc>
        <w:tc>
          <w:tcPr>
            <w:tcW w:w="5496" w:type="dxa"/>
            <w:tcMar>
              <w:top w:w="40" w:type="dxa"/>
              <w:left w:w="60" w:type="dxa"/>
              <w:bottom w:w="40" w:type="dxa"/>
              <w:right w:w="60" w:type="dxa"/>
            </w:tcMar>
          </w:tcPr>
          <w:p w14:paraId="1207C2F2" w14:textId="77777777" w:rsidR="00835AE0" w:rsidRDefault="00000000">
            <w:pPr>
              <w:spacing w:after="40" w:line="252" w:lineRule="auto"/>
            </w:pPr>
            <w:r>
              <w:rPr>
                <w:sz w:val="19"/>
              </w:rPr>
              <w:t>Authorized system users across 7 defined RBAC roles: Super Admin, Admin, Forest Officer, Mining Officer, Checkpoint Officer, Field Officer, and Viewer</w:t>
            </w:r>
          </w:p>
        </w:tc>
      </w:tr>
    </w:tbl>
    <w:p w14:paraId="64A6AF8B" w14:textId="77777777" w:rsidR="00003D69" w:rsidRDefault="00003D69"/>
    <w:p w14:paraId="69A963A6" w14:textId="77777777" w:rsidR="00003D69" w:rsidRDefault="00000000">
      <w:pPr>
        <w:keepNext/>
        <w:spacing w:after="200" w:line="276" w:lineRule="auto"/>
        <w:ind w:right="24" w:firstLine="450"/>
        <w:jc w:val="both"/>
      </w:pPr>
      <w:r>
        <w:rPr>
          <w:b/>
          <w:bCs/>
        </w:rPr>
        <w:t>3.4.2 Satellite Change Detection</w:t>
      </w:r>
    </w:p>
    <w:p w14:paraId="2260D6AF" w14:textId="77777777" w:rsidR="00003D69" w:rsidRDefault="00000000" w:rsidP="001A7E8F">
      <w:pPr>
        <w:spacing w:after="200" w:line="360" w:lineRule="auto"/>
        <w:ind w:left="450" w:right="24" w:firstLine="270"/>
        <w:jc w:val="both"/>
      </w:pPr>
      <w:r>
        <w:t>The monitoring workflow obtains compatible satellite imagery, prepares the data, calculates vegetation indices, compares observations, and identifies candidate changes. The resulting information is processed into geospatial outputs for visualization and investigation.</w:t>
      </w:r>
    </w:p>
    <w:p w14:paraId="7818C951" w14:textId="77777777" w:rsidR="00003D69" w:rsidRDefault="00000000" w:rsidP="001A7E8F">
      <w:pPr>
        <w:spacing w:after="200" w:line="360" w:lineRule="auto"/>
        <w:ind w:left="450" w:right="24" w:firstLine="270"/>
        <w:jc w:val="both"/>
      </w:pPr>
      <w:r>
        <w:t>The documented production alert algorithm uses a delta-NDVI threshold of -0.15 or lower. Canopy Guard v2.1 operates in shadow mode and does not independently modify production alerts.</w:t>
      </w:r>
    </w:p>
    <w:p w14:paraId="69F02F25" w14:textId="77777777" w:rsidR="00003D69" w:rsidRDefault="00A27A19" w:rsidP="00A27A19">
      <w:pPr>
        <w:spacing w:after="200" w:line="360" w:lineRule="auto"/>
        <w:ind w:left="450" w:right="24" w:firstLine="270"/>
        <w:jc w:val="both"/>
      </w:pPr>
      <w:r>
        <w:rPr>
          <w:noProof/>
        </w:rPr>
        <w:lastRenderedPageBreak/>
        <w:drawing>
          <wp:inline distT="0" distB="0" distL="0" distR="0" wp14:anchorId="41F3339E" wp14:editId="1D5D299C">
            <wp:extent cx="5502910" cy="7490460"/>
            <wp:effectExtent l="0" t="0" r="0" b="0"/>
            <wp:docPr id="1907323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2910" cy="7490460"/>
                    </a:xfrm>
                    <a:prstGeom prst="rect">
                      <a:avLst/>
                    </a:prstGeom>
                    <a:noFill/>
                    <a:ln>
                      <a:noFill/>
                    </a:ln>
                  </pic:spPr>
                </pic:pic>
              </a:graphicData>
            </a:graphic>
          </wp:inline>
        </w:drawing>
      </w:r>
    </w:p>
    <w:p w14:paraId="3E4D8F0F" w14:textId="77777777" w:rsidR="00003D69" w:rsidRDefault="00000000">
      <w:pPr>
        <w:spacing w:after="200" w:line="360" w:lineRule="auto"/>
        <w:ind w:left="720"/>
        <w:jc w:val="center"/>
        <w:rPr>
          <w:b/>
          <w:iCs/>
        </w:rPr>
      </w:pPr>
      <w:r>
        <w:rPr>
          <w:b/>
          <w:bCs/>
          <w:iCs/>
        </w:rPr>
        <w:t>Figure 3.4: Online Satellite Monitoring Workflow</w:t>
      </w:r>
    </w:p>
    <w:p w14:paraId="40760C83" w14:textId="77777777" w:rsidR="00003D69" w:rsidRDefault="00000000">
      <w:pPr>
        <w:keepNext/>
        <w:spacing w:after="200" w:line="276" w:lineRule="auto"/>
        <w:ind w:right="24" w:firstLine="450"/>
        <w:jc w:val="both"/>
      </w:pPr>
      <w:r>
        <w:rPr>
          <w:b/>
          <w:bCs/>
        </w:rPr>
        <w:lastRenderedPageBreak/>
        <w:t>3.4.3 Offline Raster Processing</w:t>
      </w:r>
    </w:p>
    <w:p w14:paraId="0BCAE42C" w14:textId="77777777" w:rsidR="00003D69" w:rsidRDefault="00000000" w:rsidP="001A7E8F">
      <w:pPr>
        <w:spacing w:after="200" w:line="360" w:lineRule="auto"/>
        <w:ind w:left="720" w:right="24" w:firstLine="720"/>
        <w:jc w:val="both"/>
      </w:pPr>
      <w:r>
        <w:t>The offline workflow accepts supported local raster files, validates their compatibility, aligns the input datasets, masks cloud and shadow contamination where supported, calculates the required indices, and classifies changes.</w:t>
      </w:r>
    </w:p>
    <w:p w14:paraId="01A012A7" w14:textId="77777777" w:rsidR="00003D69" w:rsidRDefault="00000000" w:rsidP="008E033D">
      <w:pPr>
        <w:spacing w:after="200" w:line="360" w:lineRule="auto"/>
        <w:ind w:left="720" w:right="24" w:firstLine="720"/>
        <w:jc w:val="both"/>
      </w:pPr>
      <w:r>
        <w:t>The output includes spatially referenced change information and area summaries for further examination. The workflow is designed to operate without continuous network access.</w:t>
      </w:r>
    </w:p>
    <w:p w14:paraId="74F839A7" w14:textId="77777777" w:rsidR="00003D69" w:rsidRDefault="00000000">
      <w:pPr>
        <w:keepNext/>
        <w:spacing w:line="360" w:lineRule="auto"/>
        <w:ind w:left="720"/>
        <w:jc w:val="center"/>
        <w:rPr>
          <w:noProof/>
        </w:rPr>
      </w:pPr>
      <w:r>
        <w:rPr>
          <w:noProof/>
        </w:rPr>
        <w:drawing>
          <wp:inline distT="0" distB="0" distL="0" distR="0" wp14:anchorId="7B1BB83E" wp14:editId="71781682">
            <wp:extent cx="5120640" cy="3025831"/>
            <wp:effectExtent l="0" t="0" r="0" b="0"/>
            <wp:docPr id="1907323958" name="Picture 190732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offline_change_detection.png"/>
                    <pic:cNvPicPr/>
                  </pic:nvPicPr>
                  <pic:blipFill>
                    <a:blip r:embed="rId11"/>
                    <a:stretch>
                      <a:fillRect/>
                    </a:stretch>
                  </pic:blipFill>
                  <pic:spPr>
                    <a:xfrm>
                      <a:off x="0" y="0"/>
                      <a:ext cx="5120640" cy="3025831"/>
                    </a:xfrm>
                    <a:prstGeom prst="rect">
                      <a:avLst/>
                    </a:prstGeom>
                  </pic:spPr>
                </pic:pic>
              </a:graphicData>
            </a:graphic>
          </wp:inline>
        </w:drawing>
      </w:r>
    </w:p>
    <w:p w14:paraId="71C8A338" w14:textId="77777777" w:rsidR="00003D69" w:rsidRDefault="00003D69">
      <w:pPr>
        <w:keepNext/>
        <w:spacing w:line="4320" w:lineRule="exact"/>
        <w:ind w:left="720"/>
      </w:pPr>
    </w:p>
    <w:p w14:paraId="392A81C5" w14:textId="77777777" w:rsidR="00003D69" w:rsidRDefault="00000000">
      <w:pPr>
        <w:spacing w:after="200" w:line="360" w:lineRule="auto"/>
        <w:ind w:left="720"/>
        <w:jc w:val="center"/>
        <w:rPr>
          <w:b/>
          <w:iCs/>
        </w:rPr>
      </w:pPr>
      <w:r>
        <w:rPr>
          <w:b/>
          <w:bCs/>
          <w:iCs/>
        </w:rPr>
        <w:t>Figure 3.5: Offline Raster Processing Workflow</w:t>
      </w:r>
    </w:p>
    <w:p w14:paraId="2EC14818" w14:textId="77777777" w:rsidR="00003D69" w:rsidRDefault="00000000">
      <w:pPr>
        <w:keepNext/>
        <w:spacing w:after="200" w:line="276" w:lineRule="auto"/>
        <w:ind w:right="24" w:firstLine="450"/>
        <w:jc w:val="both"/>
      </w:pPr>
      <w:r>
        <w:rPr>
          <w:b/>
          <w:bCs/>
        </w:rPr>
        <w:lastRenderedPageBreak/>
        <w:t>3.4.4 E-Pass and Checkpoint Verification</w:t>
      </w:r>
    </w:p>
    <w:p w14:paraId="47F79F47" w14:textId="77777777" w:rsidR="00003D69" w:rsidRDefault="00000000" w:rsidP="008E033D">
      <w:pPr>
        <w:spacing w:after="200" w:line="360" w:lineRule="auto"/>
        <w:ind w:left="720" w:right="24" w:firstLine="720"/>
        <w:jc w:val="both"/>
      </w:pPr>
      <w:r>
        <w:t>The enforcement workflow associates transport permits with the relevant transport records. A QR code is used to retrieve or verify permit information at a checkpoint. The system supports checks involving vehicle details, permit validity, and documented extraction or transport limits.</w:t>
      </w:r>
    </w:p>
    <w:p w14:paraId="01A6497A" w14:textId="77777777" w:rsidR="00003D69" w:rsidRDefault="00000000">
      <w:pPr>
        <w:keepNext/>
        <w:spacing w:after="200" w:line="276" w:lineRule="auto"/>
        <w:ind w:right="24" w:firstLine="450"/>
        <w:jc w:val="both"/>
      </w:pPr>
      <w:r>
        <w:rPr>
          <w:b/>
          <w:bCs/>
        </w:rPr>
        <w:t>3.4.5 Alerts and Evidence Exports</w:t>
      </w:r>
    </w:p>
    <w:p w14:paraId="635D8943" w14:textId="77777777" w:rsidR="00003D69" w:rsidRDefault="00000000" w:rsidP="008E033D">
      <w:pPr>
        <w:spacing w:after="200" w:line="360" w:lineRule="auto"/>
        <w:ind w:left="720" w:right="24" w:firstLine="720"/>
        <w:jc w:val="both"/>
      </w:pPr>
      <w:r>
        <w:t xml:space="preserve">The system presents candidate changes and relevant monitoring information to authorized users. Supported export formats include geospatial and tabular outputs such as </w:t>
      </w:r>
      <w:proofErr w:type="spellStart"/>
      <w:r>
        <w:t>GeoTIFF</w:t>
      </w:r>
      <w:proofErr w:type="spellEnd"/>
      <w:r>
        <w:t>, KML, shapefiles, and CSV, as documented in the implementation.</w:t>
      </w:r>
    </w:p>
    <w:p w14:paraId="1667B52C" w14:textId="77777777" w:rsidR="00003D69" w:rsidRDefault="00000000">
      <w:pPr>
        <w:keepNext/>
        <w:spacing w:line="360" w:lineRule="auto"/>
        <w:jc w:val="both"/>
      </w:pPr>
      <w:r>
        <w:rPr>
          <w:b/>
          <w:bCs/>
        </w:rPr>
        <w:t>3.5 USER INTERFACE DESIGN</w:t>
      </w:r>
    </w:p>
    <w:p w14:paraId="239E1228" w14:textId="77777777" w:rsidR="00003D69" w:rsidRDefault="00000000" w:rsidP="008E033D">
      <w:pPr>
        <w:spacing w:after="200" w:line="360" w:lineRule="auto"/>
        <w:ind w:right="24" w:firstLine="450"/>
        <w:jc w:val="both"/>
      </w:pPr>
      <w:r>
        <w:t>The user interface provides access to the system's monitoring and enforcement functions. Its design includes map-based visualization, monitoring results, administrative records, permit workflows, and reporting features.</w:t>
      </w:r>
    </w:p>
    <w:p w14:paraId="022B52B7" w14:textId="77777777" w:rsidR="00003D69" w:rsidRDefault="00000000">
      <w:pPr>
        <w:keepNext/>
        <w:spacing w:after="200" w:line="276" w:lineRule="auto"/>
        <w:ind w:right="24" w:firstLine="450"/>
        <w:jc w:val="both"/>
      </w:pPr>
      <w:r>
        <w:rPr>
          <w:b/>
          <w:bCs/>
        </w:rPr>
        <w:t>3.5.1 Map-Based Visualization</w:t>
      </w:r>
    </w:p>
    <w:p w14:paraId="5310E336" w14:textId="77777777" w:rsidR="00003D69" w:rsidRDefault="00000000">
      <w:pPr>
        <w:spacing w:after="200" w:line="360" w:lineRule="auto"/>
        <w:ind w:left="720" w:right="24"/>
        <w:jc w:val="center"/>
      </w:pPr>
      <w:r>
        <w:rPr>
          <w:b/>
        </w:rPr>
        <w:t>Figure 3.6 provides the interface for map-based visualization.</w:t>
      </w:r>
    </w:p>
    <w:p w14:paraId="49E97951" w14:textId="77777777" w:rsidR="00003D69" w:rsidRDefault="00000000">
      <w:pPr>
        <w:keepNext/>
        <w:spacing w:line="360" w:lineRule="auto"/>
        <w:ind w:left="720"/>
        <w:jc w:val="center"/>
        <w:rPr>
          <w:noProof/>
        </w:rPr>
      </w:pPr>
      <w:r>
        <w:rPr>
          <w:noProof/>
        </w:rPr>
        <w:lastRenderedPageBreak/>
        <w:drawing>
          <wp:inline distT="0" distB="0" distL="0" distR="0" wp14:anchorId="27048053" wp14:editId="72BBB6CF">
            <wp:extent cx="5120640" cy="3200400"/>
            <wp:effectExtent l="0" t="0" r="0" b="0"/>
            <wp:docPr id="1907323959" name="Picture 190732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map.png"/>
                    <pic:cNvPicPr/>
                  </pic:nvPicPr>
                  <pic:blipFill>
                    <a:blip r:embed="rId12"/>
                    <a:stretch>
                      <a:fillRect/>
                    </a:stretch>
                  </pic:blipFill>
                  <pic:spPr>
                    <a:xfrm>
                      <a:off x="0" y="0"/>
                      <a:ext cx="5120640" cy="3200400"/>
                    </a:xfrm>
                    <a:prstGeom prst="rect">
                      <a:avLst/>
                    </a:prstGeom>
                  </pic:spPr>
                </pic:pic>
              </a:graphicData>
            </a:graphic>
          </wp:inline>
        </w:drawing>
      </w:r>
    </w:p>
    <w:p w14:paraId="1CDFFC15" w14:textId="77777777" w:rsidR="00003D69" w:rsidRDefault="00003D69">
      <w:pPr>
        <w:keepNext/>
        <w:spacing w:line="4680" w:lineRule="exact"/>
        <w:ind w:left="720"/>
      </w:pPr>
    </w:p>
    <w:p w14:paraId="57D67B6F" w14:textId="77777777" w:rsidR="00003D69" w:rsidRDefault="00000000">
      <w:pPr>
        <w:spacing w:after="200" w:line="360" w:lineRule="auto"/>
        <w:ind w:left="720"/>
        <w:jc w:val="center"/>
        <w:rPr>
          <w:b/>
          <w:iCs/>
        </w:rPr>
      </w:pPr>
      <w:r>
        <w:rPr>
          <w:b/>
          <w:bCs/>
          <w:iCs/>
        </w:rPr>
        <w:t>Figure 3.6: Map-Based Visualization Interface</w:t>
      </w:r>
    </w:p>
    <w:p w14:paraId="5A4A27F1" w14:textId="77777777" w:rsidR="00003D69" w:rsidRDefault="00000000">
      <w:pPr>
        <w:keepNext/>
        <w:spacing w:after="200" w:line="276" w:lineRule="auto"/>
        <w:ind w:right="24" w:firstLine="450"/>
        <w:jc w:val="both"/>
      </w:pPr>
      <w:r>
        <w:rPr>
          <w:b/>
          <w:bCs/>
        </w:rPr>
        <w:t>3.5.2 Monitoring Results</w:t>
      </w:r>
    </w:p>
    <w:p w14:paraId="69EB217D" w14:textId="77777777" w:rsidR="00003D69" w:rsidRDefault="00000000">
      <w:pPr>
        <w:spacing w:after="200" w:line="360" w:lineRule="auto"/>
        <w:ind w:left="720" w:right="24"/>
        <w:jc w:val="center"/>
      </w:pPr>
      <w:r>
        <w:rPr>
          <w:b/>
        </w:rPr>
        <w:t>Figure 3.7 provides the interface for monitoring results.</w:t>
      </w:r>
    </w:p>
    <w:p w14:paraId="7C70A98C" w14:textId="77777777" w:rsidR="00003D69" w:rsidRDefault="00000000">
      <w:pPr>
        <w:keepNext/>
        <w:spacing w:line="360" w:lineRule="auto"/>
        <w:ind w:left="720"/>
        <w:jc w:val="center"/>
        <w:rPr>
          <w:noProof/>
        </w:rPr>
      </w:pPr>
      <w:r>
        <w:rPr>
          <w:noProof/>
        </w:rPr>
        <w:lastRenderedPageBreak/>
        <w:drawing>
          <wp:inline distT="0" distB="0" distL="0" distR="0" wp14:anchorId="2661080E" wp14:editId="737EC771">
            <wp:extent cx="5120640" cy="3200400"/>
            <wp:effectExtent l="0" t="0" r="0" b="0"/>
            <wp:docPr id="1907323960" name="Picture 1907323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processing.png"/>
                    <pic:cNvPicPr/>
                  </pic:nvPicPr>
                  <pic:blipFill>
                    <a:blip r:embed="rId13"/>
                    <a:stretch>
                      <a:fillRect/>
                    </a:stretch>
                  </pic:blipFill>
                  <pic:spPr>
                    <a:xfrm>
                      <a:off x="0" y="0"/>
                      <a:ext cx="5120640" cy="3200400"/>
                    </a:xfrm>
                    <a:prstGeom prst="rect">
                      <a:avLst/>
                    </a:prstGeom>
                  </pic:spPr>
                </pic:pic>
              </a:graphicData>
            </a:graphic>
          </wp:inline>
        </w:drawing>
      </w:r>
    </w:p>
    <w:p w14:paraId="09256AB5" w14:textId="77777777" w:rsidR="00003D69" w:rsidRDefault="00003D69">
      <w:pPr>
        <w:keepNext/>
        <w:spacing w:line="4680" w:lineRule="exact"/>
        <w:ind w:left="720"/>
      </w:pPr>
    </w:p>
    <w:p w14:paraId="7B7B4531" w14:textId="77777777" w:rsidR="00003D69" w:rsidRDefault="00000000">
      <w:pPr>
        <w:spacing w:after="200" w:line="360" w:lineRule="auto"/>
        <w:ind w:left="720"/>
        <w:jc w:val="center"/>
        <w:rPr>
          <w:b/>
          <w:iCs/>
        </w:rPr>
      </w:pPr>
      <w:r>
        <w:rPr>
          <w:b/>
          <w:bCs/>
          <w:iCs/>
        </w:rPr>
        <w:t>Figure 3.7: Monitoring Results Interface</w:t>
      </w:r>
    </w:p>
    <w:p w14:paraId="431A65C8" w14:textId="77777777" w:rsidR="00003D69" w:rsidRDefault="00000000">
      <w:pPr>
        <w:keepNext/>
        <w:spacing w:after="200" w:line="276" w:lineRule="auto"/>
        <w:ind w:right="24" w:firstLine="450"/>
        <w:jc w:val="both"/>
      </w:pPr>
      <w:r>
        <w:rPr>
          <w:b/>
          <w:bCs/>
        </w:rPr>
        <w:t>3.5.3 Administrative Records</w:t>
      </w:r>
    </w:p>
    <w:p w14:paraId="66BF8298" w14:textId="77777777" w:rsidR="00003D69" w:rsidRDefault="00000000">
      <w:pPr>
        <w:spacing w:after="200" w:line="360" w:lineRule="auto"/>
        <w:ind w:left="720" w:right="24"/>
        <w:jc w:val="center"/>
      </w:pPr>
      <w:r>
        <w:rPr>
          <w:b/>
        </w:rPr>
        <w:t>Figure 3.8 provides the interface for administrative records.</w:t>
      </w:r>
    </w:p>
    <w:p w14:paraId="5C01F25C" w14:textId="77777777" w:rsidR="00003D69" w:rsidRDefault="00000000">
      <w:pPr>
        <w:keepNext/>
        <w:spacing w:line="360" w:lineRule="auto"/>
        <w:ind w:left="720"/>
        <w:jc w:val="center"/>
        <w:rPr>
          <w:noProof/>
        </w:rPr>
      </w:pPr>
      <w:r>
        <w:rPr>
          <w:noProof/>
        </w:rPr>
        <w:lastRenderedPageBreak/>
        <w:drawing>
          <wp:inline distT="0" distB="0" distL="0" distR="0" wp14:anchorId="61B62964" wp14:editId="245EDE89">
            <wp:extent cx="5120640" cy="3200400"/>
            <wp:effectExtent l="0" t="0" r="0" b="0"/>
            <wp:docPr id="1907323961" name="Picture 190732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4"/>
                    <a:stretch>
                      <a:fillRect/>
                    </a:stretch>
                  </pic:blipFill>
                  <pic:spPr>
                    <a:xfrm>
                      <a:off x="0" y="0"/>
                      <a:ext cx="5120640" cy="3200400"/>
                    </a:xfrm>
                    <a:prstGeom prst="rect">
                      <a:avLst/>
                    </a:prstGeom>
                  </pic:spPr>
                </pic:pic>
              </a:graphicData>
            </a:graphic>
          </wp:inline>
        </w:drawing>
      </w:r>
    </w:p>
    <w:p w14:paraId="51BB97E6" w14:textId="77777777" w:rsidR="00003D69" w:rsidRDefault="00003D69">
      <w:pPr>
        <w:keepNext/>
        <w:spacing w:line="4680" w:lineRule="exact"/>
        <w:ind w:left="720"/>
      </w:pPr>
    </w:p>
    <w:p w14:paraId="24BF42A6" w14:textId="77777777" w:rsidR="00003D69" w:rsidRDefault="00000000">
      <w:pPr>
        <w:spacing w:after="200" w:line="360" w:lineRule="auto"/>
        <w:ind w:left="720"/>
        <w:jc w:val="center"/>
        <w:rPr>
          <w:b/>
          <w:iCs/>
        </w:rPr>
      </w:pPr>
      <w:r>
        <w:rPr>
          <w:b/>
          <w:bCs/>
          <w:iCs/>
        </w:rPr>
        <w:t>Figure 3.8: Administrative Records Interface</w:t>
      </w:r>
    </w:p>
    <w:p w14:paraId="586CA9F4" w14:textId="77777777" w:rsidR="00003D69" w:rsidRDefault="00000000">
      <w:pPr>
        <w:keepNext/>
        <w:spacing w:after="200" w:line="276" w:lineRule="auto"/>
        <w:ind w:right="24" w:firstLine="450"/>
        <w:jc w:val="both"/>
      </w:pPr>
      <w:r>
        <w:rPr>
          <w:b/>
          <w:bCs/>
        </w:rPr>
        <w:t>3.5.4 Permit Workflow</w:t>
      </w:r>
    </w:p>
    <w:p w14:paraId="5BC0D2B3" w14:textId="77777777" w:rsidR="00003D69" w:rsidRDefault="00000000">
      <w:pPr>
        <w:spacing w:after="200" w:line="360" w:lineRule="auto"/>
        <w:ind w:left="720" w:right="24"/>
        <w:jc w:val="center"/>
      </w:pPr>
      <w:r>
        <w:rPr>
          <w:b/>
        </w:rPr>
        <w:t>Figure 3.9 provides the interface for permit workflow.</w:t>
      </w:r>
    </w:p>
    <w:p w14:paraId="0F600DCC" w14:textId="77777777" w:rsidR="00003D69" w:rsidRDefault="00000000">
      <w:pPr>
        <w:keepNext/>
        <w:spacing w:line="360" w:lineRule="auto"/>
        <w:ind w:left="720"/>
        <w:jc w:val="center"/>
        <w:rPr>
          <w:noProof/>
        </w:rPr>
      </w:pPr>
      <w:r>
        <w:rPr>
          <w:noProof/>
        </w:rPr>
        <w:lastRenderedPageBreak/>
        <w:drawing>
          <wp:inline distT="0" distB="0" distL="0" distR="0" wp14:anchorId="668BF540" wp14:editId="224C7D08">
            <wp:extent cx="5120640" cy="3200400"/>
            <wp:effectExtent l="0" t="0" r="0" b="0"/>
            <wp:docPr id="1907323962" name="Picture 1907323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ss-generation.png"/>
                    <pic:cNvPicPr/>
                  </pic:nvPicPr>
                  <pic:blipFill>
                    <a:blip r:embed="rId15"/>
                    <a:stretch>
                      <a:fillRect/>
                    </a:stretch>
                  </pic:blipFill>
                  <pic:spPr>
                    <a:xfrm>
                      <a:off x="0" y="0"/>
                      <a:ext cx="5120640" cy="3200400"/>
                    </a:xfrm>
                    <a:prstGeom prst="rect">
                      <a:avLst/>
                    </a:prstGeom>
                  </pic:spPr>
                </pic:pic>
              </a:graphicData>
            </a:graphic>
          </wp:inline>
        </w:drawing>
      </w:r>
    </w:p>
    <w:p w14:paraId="72FE0CBE" w14:textId="77777777" w:rsidR="00003D69" w:rsidRDefault="00003D69">
      <w:pPr>
        <w:keepNext/>
        <w:spacing w:line="4680" w:lineRule="exact"/>
        <w:ind w:left="720"/>
      </w:pPr>
    </w:p>
    <w:p w14:paraId="173BD9B9" w14:textId="77777777" w:rsidR="00003D69" w:rsidRDefault="00000000">
      <w:pPr>
        <w:spacing w:after="200" w:line="360" w:lineRule="auto"/>
        <w:ind w:left="720"/>
        <w:jc w:val="center"/>
        <w:rPr>
          <w:b/>
          <w:iCs/>
        </w:rPr>
      </w:pPr>
      <w:r>
        <w:rPr>
          <w:b/>
          <w:bCs/>
          <w:iCs/>
        </w:rPr>
        <w:t>Figure 3.9: Permit Workflow Interface</w:t>
      </w:r>
    </w:p>
    <w:p w14:paraId="6E1C5C0E" w14:textId="77777777" w:rsidR="00003D69" w:rsidRDefault="00000000">
      <w:pPr>
        <w:keepNext/>
        <w:spacing w:after="200" w:line="276" w:lineRule="auto"/>
        <w:ind w:right="24" w:firstLine="450"/>
        <w:jc w:val="both"/>
      </w:pPr>
      <w:r>
        <w:rPr>
          <w:b/>
          <w:bCs/>
        </w:rPr>
        <w:t>3.5.5 Reporting Features</w:t>
      </w:r>
    </w:p>
    <w:p w14:paraId="51047AB9" w14:textId="77777777" w:rsidR="00003D69" w:rsidRDefault="00000000">
      <w:pPr>
        <w:spacing w:after="200" w:line="360" w:lineRule="auto"/>
        <w:ind w:left="720" w:right="24"/>
        <w:jc w:val="center"/>
      </w:pPr>
      <w:r>
        <w:rPr>
          <w:b/>
        </w:rPr>
        <w:t>Figure 3.10 provides the interface for reporting features.</w:t>
      </w:r>
    </w:p>
    <w:p w14:paraId="33E4EBF1" w14:textId="77777777" w:rsidR="00003D69" w:rsidRDefault="00000000">
      <w:pPr>
        <w:keepNext/>
        <w:spacing w:line="360" w:lineRule="auto"/>
        <w:ind w:left="720"/>
        <w:jc w:val="center"/>
        <w:rPr>
          <w:noProof/>
        </w:rPr>
      </w:pPr>
      <w:r>
        <w:rPr>
          <w:noProof/>
        </w:rPr>
        <w:lastRenderedPageBreak/>
        <w:drawing>
          <wp:inline distT="0" distB="0" distL="0" distR="0" wp14:anchorId="6B655B25" wp14:editId="2A667FF9">
            <wp:extent cx="5120640" cy="3200400"/>
            <wp:effectExtent l="0" t="0" r="0" b="0"/>
            <wp:docPr id="1907323963" name="Picture 1907323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interfaces.png"/>
                    <pic:cNvPicPr/>
                  </pic:nvPicPr>
                  <pic:blipFill>
                    <a:blip r:embed="rId16"/>
                    <a:stretch>
                      <a:fillRect/>
                    </a:stretch>
                  </pic:blipFill>
                  <pic:spPr>
                    <a:xfrm>
                      <a:off x="0" y="0"/>
                      <a:ext cx="5120640" cy="3200400"/>
                    </a:xfrm>
                    <a:prstGeom prst="rect">
                      <a:avLst/>
                    </a:prstGeom>
                  </pic:spPr>
                </pic:pic>
              </a:graphicData>
            </a:graphic>
          </wp:inline>
        </w:drawing>
      </w:r>
    </w:p>
    <w:p w14:paraId="703C4321" w14:textId="77777777" w:rsidR="00003D69" w:rsidRDefault="00003D69">
      <w:pPr>
        <w:keepNext/>
        <w:spacing w:line="4680" w:lineRule="exact"/>
        <w:ind w:left="720"/>
      </w:pPr>
    </w:p>
    <w:p w14:paraId="52E84D3C" w14:textId="77777777" w:rsidR="00003D69" w:rsidRDefault="00000000">
      <w:pPr>
        <w:spacing w:after="200" w:line="360" w:lineRule="auto"/>
        <w:ind w:left="720"/>
        <w:jc w:val="center"/>
        <w:rPr>
          <w:b/>
          <w:iCs/>
        </w:rPr>
      </w:pPr>
      <w:r>
        <w:rPr>
          <w:b/>
          <w:bCs/>
          <w:iCs/>
        </w:rPr>
        <w:t>Figure 3.10: Reporting Features Interface</w:t>
      </w:r>
    </w:p>
    <w:p w14:paraId="34E7E791" w14:textId="77777777" w:rsidR="00003D69" w:rsidRDefault="00000000">
      <w:pPr>
        <w:keepNext/>
        <w:spacing w:line="360" w:lineRule="auto"/>
        <w:jc w:val="both"/>
      </w:pPr>
      <w:r>
        <w:rPr>
          <w:b/>
          <w:bCs/>
        </w:rPr>
        <w:t>CHAPTER CONCLUSION</w:t>
      </w:r>
    </w:p>
    <w:p w14:paraId="3FAB6750" w14:textId="77777777" w:rsidR="00003D69" w:rsidRDefault="00000000" w:rsidP="008E033D">
      <w:pPr>
        <w:spacing w:after="200" w:line="360" w:lineRule="auto"/>
        <w:ind w:right="24" w:firstLine="720"/>
        <w:jc w:val="both"/>
      </w:pPr>
      <w:r>
        <w:t>This chapter described the architecture, design components, database approach, and principal workflows of the forest monitoring and enforcement system. The design combines geospatial processing with administrative and checkpoint functions to support coordinated monitoring and investigation.</w:t>
      </w:r>
    </w:p>
    <w:p w14:paraId="2DA74666" w14:textId="77777777" w:rsidR="00003D69" w:rsidRDefault="00000000">
      <w:pPr>
        <w:keepNext/>
        <w:pageBreakBefore/>
        <w:spacing w:line="276" w:lineRule="auto"/>
        <w:jc w:val="center"/>
        <w:rPr>
          <w:b/>
          <w:bCs/>
          <w:sz w:val="28"/>
          <w:szCs w:val="28"/>
        </w:rPr>
      </w:pPr>
      <w:r>
        <w:rPr>
          <w:b/>
          <w:bCs/>
          <w:sz w:val="28"/>
          <w:szCs w:val="28"/>
        </w:rPr>
        <w:lastRenderedPageBreak/>
        <w:t>CHAPTER 4</w:t>
      </w:r>
    </w:p>
    <w:p w14:paraId="054484D6" w14:textId="77777777" w:rsidR="00003D69" w:rsidRDefault="00003D69"/>
    <w:p w14:paraId="30A8A7B0" w14:textId="77777777" w:rsidR="00003D69" w:rsidRDefault="00000000">
      <w:pPr>
        <w:keepNext/>
        <w:jc w:val="center"/>
        <w:rPr>
          <w:b/>
          <w:bCs/>
          <w:sz w:val="28"/>
          <w:szCs w:val="28"/>
        </w:rPr>
      </w:pPr>
      <w:r>
        <w:rPr>
          <w:b/>
          <w:bCs/>
          <w:sz w:val="28"/>
          <w:szCs w:val="28"/>
        </w:rPr>
        <w:t>SYSTEM IMPLEMENTATION</w:t>
      </w:r>
    </w:p>
    <w:p w14:paraId="5135C947" w14:textId="77777777" w:rsidR="00003D69" w:rsidRDefault="00003D69"/>
    <w:p w14:paraId="1777876E" w14:textId="77777777" w:rsidR="00003D69" w:rsidRDefault="00000000">
      <w:pPr>
        <w:keepNext/>
        <w:spacing w:line="360" w:lineRule="auto"/>
        <w:jc w:val="both"/>
      </w:pPr>
      <w:r>
        <w:rPr>
          <w:b/>
          <w:bCs/>
        </w:rPr>
        <w:t>4.1 LOGIN AND AUTHENTICATION IMPLEMENTATION</w:t>
      </w:r>
    </w:p>
    <w:p w14:paraId="5F934A3F" w14:textId="77777777" w:rsidR="00003D69" w:rsidRDefault="00000000" w:rsidP="008E033D">
      <w:pPr>
        <w:spacing w:after="200" w:line="360" w:lineRule="auto"/>
        <w:ind w:right="24" w:firstLine="720"/>
        <w:jc w:val="both"/>
      </w:pPr>
      <w:r>
        <w:t>The frontend collects the user's login details and submits them to the backend. The backend validates the credentials and enforces the configured authorization rules. Authorized users can access the functions permitted by their assigned roles.</w:t>
      </w:r>
    </w:p>
    <w:p w14:paraId="30943113" w14:textId="77777777" w:rsidR="00003D69" w:rsidRDefault="00000000" w:rsidP="008E033D">
      <w:pPr>
        <w:spacing w:after="200" w:line="360" w:lineRule="auto"/>
        <w:ind w:right="24" w:firstLine="720"/>
        <w:jc w:val="both"/>
      </w:pPr>
      <w:r>
        <w:t>Authentication failures and unauthorized requests are handled according to the implemented security mechanisms.</w:t>
      </w:r>
    </w:p>
    <w:p w14:paraId="402B65BE" w14:textId="77777777" w:rsidR="00003D69" w:rsidRDefault="00000000">
      <w:pPr>
        <w:keepNext/>
        <w:spacing w:line="360" w:lineRule="auto"/>
        <w:jc w:val="both"/>
      </w:pPr>
      <w:r>
        <w:rPr>
          <w:b/>
          <w:bCs/>
        </w:rPr>
        <w:t>4.2 FOREST ZONE AND MARKED-AREA MANAGEMENT</w:t>
      </w:r>
    </w:p>
    <w:p w14:paraId="5BEAFA92" w14:textId="77777777" w:rsidR="00003D69" w:rsidRDefault="00000000" w:rsidP="008E033D">
      <w:pPr>
        <w:spacing w:after="200" w:line="360" w:lineRule="auto"/>
        <w:ind w:right="24" w:firstLine="720"/>
        <w:jc w:val="both"/>
      </w:pPr>
      <w:r>
        <w:t>The system supports geographical monitoring through forest-zone and marked-area information. These geographical references provide the context needed to examine satellite observations and determine whether candidate changes occur within areas requiring attention.</w:t>
      </w:r>
    </w:p>
    <w:p w14:paraId="609B96FE" w14:textId="77777777" w:rsidR="00003D69" w:rsidRDefault="00000000" w:rsidP="008E033D">
      <w:pPr>
        <w:spacing w:after="200" w:line="360" w:lineRule="auto"/>
        <w:ind w:right="24" w:firstLine="720"/>
        <w:jc w:val="both"/>
      </w:pPr>
      <w:r>
        <w:t>The implementation uses the project's existing geospatial data structures and map-based interface.</w:t>
      </w:r>
    </w:p>
    <w:p w14:paraId="4BFC73F3" w14:textId="77777777" w:rsidR="00003D69" w:rsidRDefault="00000000">
      <w:pPr>
        <w:keepNext/>
        <w:spacing w:line="360" w:lineRule="auto"/>
        <w:jc w:val="both"/>
      </w:pPr>
      <w:r>
        <w:rPr>
          <w:b/>
          <w:bCs/>
        </w:rPr>
        <w:t>4.3 SATELLITE MONITORING AND CHANGE DETECTION</w:t>
      </w:r>
    </w:p>
    <w:p w14:paraId="2EF91DC6" w14:textId="77777777" w:rsidR="00003D69" w:rsidRDefault="00000000" w:rsidP="008E033D">
      <w:pPr>
        <w:spacing w:after="200" w:line="360" w:lineRule="auto"/>
        <w:ind w:right="24" w:firstLine="720"/>
        <w:jc w:val="both"/>
      </w:pPr>
      <w:r>
        <w:t xml:space="preserve">The online monitoring pipeline uses Google Earth Engine and the supported satellite datasets to obtain and </w:t>
      </w:r>
      <w:proofErr w:type="spellStart"/>
      <w:r>
        <w:t>analyse</w:t>
      </w:r>
      <w:proofErr w:type="spellEnd"/>
      <w:r>
        <w:t xml:space="preserve"> observations.</w:t>
      </w:r>
    </w:p>
    <w:p w14:paraId="25F80F5F" w14:textId="77777777" w:rsidR="00003D69" w:rsidRDefault="00000000" w:rsidP="008E033D">
      <w:pPr>
        <w:spacing w:after="200" w:line="360" w:lineRule="auto"/>
        <w:ind w:right="24" w:firstLine="720"/>
        <w:jc w:val="both"/>
      </w:pPr>
      <w:r>
        <w:t>The processing workflow includes image preparation, quality masking, vegetation-index calculation, temporal comparison, and candidate-change identification. The production-frozen Algorithm v2.0 uses a delta-NDVI threshold of -0.15 or lower for official alerts.</w:t>
      </w:r>
    </w:p>
    <w:p w14:paraId="38726C34" w14:textId="77777777" w:rsidR="00003D69" w:rsidRDefault="00000000" w:rsidP="008E033D">
      <w:pPr>
        <w:spacing w:after="200" w:line="360" w:lineRule="auto"/>
        <w:ind w:right="24" w:firstLine="720"/>
        <w:jc w:val="both"/>
      </w:pPr>
      <w:r>
        <w:t>Canopy Guard v2.1 operates in shadow mode, recording additional reliability information without changing production alert decisions.</w:t>
      </w:r>
    </w:p>
    <w:p w14:paraId="18ADE5AD" w14:textId="77777777" w:rsidR="00003D69" w:rsidRDefault="00000000">
      <w:pPr>
        <w:keepNext/>
        <w:spacing w:line="360" w:lineRule="auto"/>
        <w:jc w:val="both"/>
      </w:pPr>
      <w:r>
        <w:rPr>
          <w:b/>
          <w:bCs/>
        </w:rPr>
        <w:t>4.4 OFFLINE CHANGE DETECTION IMPLEMENTATION</w:t>
      </w:r>
    </w:p>
    <w:p w14:paraId="6250EF11" w14:textId="77777777" w:rsidR="00003D69" w:rsidRDefault="00000000" w:rsidP="008E033D">
      <w:pPr>
        <w:spacing w:after="200" w:line="360" w:lineRule="auto"/>
        <w:ind w:right="24" w:firstLine="720"/>
        <w:jc w:val="both"/>
      </w:pPr>
      <w:r>
        <w:t xml:space="preserve">The offline engine is implemented using Node.js, geotiff.js, </w:t>
      </w:r>
      <w:proofErr w:type="spellStart"/>
      <w:r>
        <w:t>TypedArrays</w:t>
      </w:r>
      <w:proofErr w:type="spellEnd"/>
      <w:r>
        <w:t xml:space="preserve">, and native </w:t>
      </w:r>
      <w:proofErr w:type="spellStart"/>
      <w:r>
        <w:t>zlib</w:t>
      </w:r>
      <w:proofErr w:type="spellEnd"/>
      <w:r>
        <w:t xml:space="preserve"> functionality. It allows compatible local raster datasets to be </w:t>
      </w:r>
      <w:proofErr w:type="spellStart"/>
      <w:r>
        <w:t>analysed</w:t>
      </w:r>
      <w:proofErr w:type="spellEnd"/>
      <w:r>
        <w:t xml:space="preserve"> without continuous internet access.</w:t>
      </w:r>
    </w:p>
    <w:p w14:paraId="55F05B7B" w14:textId="77777777" w:rsidR="00003D69" w:rsidRDefault="00000000" w:rsidP="008E033D">
      <w:pPr>
        <w:spacing w:after="200" w:line="360" w:lineRule="auto"/>
        <w:ind w:right="24" w:firstLine="720"/>
        <w:jc w:val="both"/>
      </w:pPr>
      <w:r>
        <w:lastRenderedPageBreak/>
        <w:t>The workflow includes input validation, raster alignment, cloud and shadow masking where supported, index computation, and seven-class change classification using NDVI and BSI.</w:t>
      </w:r>
    </w:p>
    <w:p w14:paraId="00F264A4" w14:textId="77777777" w:rsidR="00003D69" w:rsidRDefault="00000000" w:rsidP="008E033D">
      <w:pPr>
        <w:spacing w:after="200" w:line="360" w:lineRule="auto"/>
        <w:ind w:right="24" w:firstLine="720"/>
        <w:jc w:val="both"/>
      </w:pPr>
      <w:r>
        <w:t>NDVI provides information about vegetation conditions, while BSI helps distinguish exposed soil from other surface changes. Combining the indices supports differentiation between vegetation stress and possible clearing or exposed ground.</w:t>
      </w:r>
    </w:p>
    <w:p w14:paraId="6E0B8AB8" w14:textId="77777777" w:rsidR="00003D69" w:rsidRDefault="00000000" w:rsidP="008E033D">
      <w:pPr>
        <w:spacing w:after="200" w:line="360" w:lineRule="auto"/>
        <w:ind w:right="24" w:firstLine="720"/>
        <w:jc w:val="both"/>
      </w:pPr>
      <w:r>
        <w:t>The output provides mapped candidate changes and area-accounting information for further review.</w:t>
      </w:r>
    </w:p>
    <w:p w14:paraId="4BD595F4" w14:textId="77777777" w:rsidR="00003D69" w:rsidRDefault="00000000">
      <w:pPr>
        <w:keepNext/>
        <w:spacing w:line="360" w:lineRule="auto"/>
        <w:jc w:val="both"/>
      </w:pPr>
      <w:r>
        <w:rPr>
          <w:b/>
          <w:bCs/>
        </w:rPr>
        <w:t>4.5 E-PASS AND CHECKPOINT ENFORCEMENT</w:t>
      </w:r>
    </w:p>
    <w:p w14:paraId="5BE6803D" w14:textId="77777777" w:rsidR="00003D69" w:rsidRDefault="00000000" w:rsidP="008E033D">
      <w:pPr>
        <w:spacing w:after="200" w:line="360" w:lineRule="auto"/>
        <w:ind w:right="24" w:firstLine="720"/>
        <w:jc w:val="both"/>
      </w:pPr>
      <w:r>
        <w:t>The enforcement module integrates transport-related records with digital permit verification. QR-code validation assists checkpoint personnel in checking the corresponding e-pass information.</w:t>
      </w:r>
    </w:p>
    <w:p w14:paraId="34D292C1" w14:textId="77777777" w:rsidR="00003D69" w:rsidRDefault="00000000" w:rsidP="008E033D">
      <w:pPr>
        <w:spacing w:after="200" w:line="360" w:lineRule="auto"/>
        <w:ind w:right="24" w:firstLine="720"/>
        <w:jc w:val="both"/>
      </w:pPr>
      <w:r>
        <w:t>The system also supports vehicle and driver records and reconciliation of documented extraction quantities against permitted mining limits, according to the implemented workflows.</w:t>
      </w:r>
    </w:p>
    <w:p w14:paraId="0D54D3DA" w14:textId="77777777" w:rsidR="00003D69" w:rsidRDefault="00000000">
      <w:pPr>
        <w:keepNext/>
        <w:spacing w:line="360" w:lineRule="auto"/>
        <w:jc w:val="both"/>
      </w:pPr>
      <w:r>
        <w:rPr>
          <w:b/>
          <w:bCs/>
        </w:rPr>
        <w:t>4.6 ALERTS, EVIDENCE DOSSIERS, AND EXPORTS</w:t>
      </w:r>
    </w:p>
    <w:p w14:paraId="0A500E97" w14:textId="77777777" w:rsidR="00003D69" w:rsidRDefault="00000000" w:rsidP="008E033D">
      <w:pPr>
        <w:spacing w:after="200" w:line="360" w:lineRule="auto"/>
        <w:ind w:right="24" w:firstLine="720"/>
        <w:jc w:val="both"/>
      </w:pPr>
      <w:r>
        <w:t xml:space="preserve">The system provides monitoring alerts and supporting geospatial outputs. Supported exports include </w:t>
      </w:r>
      <w:proofErr w:type="spellStart"/>
      <w:r>
        <w:t>GeoTIFF</w:t>
      </w:r>
      <w:proofErr w:type="spellEnd"/>
      <w:r>
        <w:t>, KML, shapefiles, and CSV records.</w:t>
      </w:r>
    </w:p>
    <w:p w14:paraId="3C4C79C4" w14:textId="77777777" w:rsidR="00003D69" w:rsidRDefault="00000000" w:rsidP="008E033D">
      <w:pPr>
        <w:spacing w:after="200" w:line="360" w:lineRule="auto"/>
        <w:ind w:right="24" w:firstLine="720"/>
        <w:jc w:val="both"/>
      </w:pPr>
      <w:r>
        <w:t>These outputs help authorized personnel examine candidate changes and organize supporting information for field investigation. Exported results are decision-support materials rather than independent legal proof of an offence.</w:t>
      </w:r>
    </w:p>
    <w:p w14:paraId="5CE835E8" w14:textId="77777777" w:rsidR="00003D69" w:rsidRDefault="00000000">
      <w:pPr>
        <w:keepNext/>
        <w:pageBreakBefore/>
        <w:spacing w:line="276" w:lineRule="auto"/>
        <w:jc w:val="center"/>
        <w:rPr>
          <w:b/>
          <w:bCs/>
          <w:sz w:val="28"/>
          <w:szCs w:val="28"/>
        </w:rPr>
      </w:pPr>
      <w:r>
        <w:rPr>
          <w:b/>
          <w:bCs/>
          <w:sz w:val="28"/>
          <w:szCs w:val="28"/>
        </w:rPr>
        <w:lastRenderedPageBreak/>
        <w:t>CHAPTER 5</w:t>
      </w:r>
    </w:p>
    <w:p w14:paraId="53690016" w14:textId="77777777" w:rsidR="00003D69" w:rsidRDefault="00003D69"/>
    <w:p w14:paraId="7E354107" w14:textId="77777777" w:rsidR="00003D69" w:rsidRDefault="00000000">
      <w:pPr>
        <w:keepNext/>
        <w:jc w:val="center"/>
        <w:rPr>
          <w:b/>
          <w:bCs/>
          <w:sz w:val="28"/>
          <w:szCs w:val="28"/>
        </w:rPr>
      </w:pPr>
      <w:r>
        <w:rPr>
          <w:b/>
          <w:bCs/>
          <w:sz w:val="28"/>
          <w:szCs w:val="28"/>
        </w:rPr>
        <w:t>RESULTS AND DISCUSSION</w:t>
      </w:r>
    </w:p>
    <w:p w14:paraId="5C0C9F1B" w14:textId="77777777" w:rsidR="00003D69" w:rsidRDefault="00003D69"/>
    <w:p w14:paraId="6B40A87F" w14:textId="77777777" w:rsidR="00003D69" w:rsidRDefault="00000000">
      <w:pPr>
        <w:keepNext/>
        <w:spacing w:line="360" w:lineRule="auto"/>
        <w:jc w:val="both"/>
      </w:pPr>
      <w:r>
        <w:rPr>
          <w:b/>
          <w:bCs/>
        </w:rPr>
        <w:t>5.1 TEST CASES AND RESULTS</w:t>
      </w:r>
    </w:p>
    <w:p w14:paraId="2A8CFA3D" w14:textId="77777777" w:rsidR="00003D69" w:rsidRDefault="00000000" w:rsidP="00BB522A">
      <w:pPr>
        <w:spacing w:after="200" w:line="360" w:lineRule="auto"/>
        <w:ind w:right="24" w:firstLine="720"/>
        <w:jc w:val="both"/>
      </w:pPr>
      <w:r>
        <w:t>Testing covers authentication, API integration, satellite-processing workflows, offline raster analysis, and checkpoint-related operations. Table 5.1 records the test cases and their outcomes.</w:t>
      </w:r>
    </w:p>
    <w:p w14:paraId="7D68B16D" w14:textId="77777777" w:rsidR="00003D69" w:rsidRDefault="00000000">
      <w:pPr>
        <w:spacing w:after="200" w:line="360" w:lineRule="auto"/>
        <w:ind w:left="720"/>
        <w:jc w:val="both"/>
        <w:rPr>
          <w:noProof/>
        </w:rPr>
      </w:pPr>
      <w:r>
        <w:t>Table 5.1 summarizes the verification outcomes across six major functional test suites spanning authentication, spatial zone management, satellite monitoring, offline raster processing, checkpoint verification, and forensic export.</w:t>
      </w:r>
    </w:p>
    <w:p w14:paraId="346B9670" w14:textId="77777777" w:rsidR="00003D69" w:rsidRDefault="00000000">
      <w:pPr>
        <w:keepNext/>
        <w:spacing w:after="200" w:line="276" w:lineRule="auto"/>
        <w:ind w:left="720" w:right="24"/>
        <w:jc w:val="center"/>
      </w:pPr>
      <w:r>
        <w:rPr>
          <w:b/>
          <w:bCs/>
          <w:sz w:val="22"/>
        </w:rPr>
        <w:t>Table 5.1: Functional Test Cases</w:t>
      </w:r>
    </w:p>
    <w:tbl>
      <w:tblPr>
        <w:tblStyle w:val="TableGrid"/>
        <w:tblW w:w="7960" w:type="dxa"/>
        <w:tblInd w:w="704" w:type="dxa"/>
        <w:tblLook w:val="04A0" w:firstRow="1" w:lastRow="0" w:firstColumn="1" w:lastColumn="0" w:noHBand="0" w:noVBand="1"/>
      </w:tblPr>
      <w:tblGrid>
        <w:gridCol w:w="1043"/>
        <w:gridCol w:w="2162"/>
        <w:gridCol w:w="1787"/>
        <w:gridCol w:w="1635"/>
        <w:gridCol w:w="1333"/>
      </w:tblGrid>
      <w:tr w:rsidR="00003D69" w14:paraId="6B8A2AAA" w14:textId="77777777">
        <w:trPr>
          <w:cantSplit/>
          <w:trHeight w:val="619"/>
          <w:tblHeader/>
        </w:trPr>
        <w:tc>
          <w:tcPr>
            <w:tcW w:w="1100" w:type="dxa"/>
            <w:vAlign w:val="center"/>
          </w:tcPr>
          <w:p w14:paraId="1E7719A3" w14:textId="77777777" w:rsidR="00003D69" w:rsidRDefault="00000000">
            <w:pPr>
              <w:ind w:right="29"/>
              <w:jc w:val="center"/>
              <w:rPr>
                <w:rFonts w:eastAsia="Calibri"/>
                <w:b/>
                <w:szCs w:val="20"/>
              </w:rPr>
            </w:pPr>
            <w:r>
              <w:rPr>
                <w:b/>
                <w:sz w:val="24"/>
                <w:szCs w:val="20"/>
              </w:rPr>
              <w:t>Test Case ID</w:t>
            </w:r>
          </w:p>
        </w:tc>
        <w:tc>
          <w:tcPr>
            <w:tcW w:w="2300" w:type="dxa"/>
            <w:vAlign w:val="center"/>
          </w:tcPr>
          <w:p w14:paraId="5A1F389D" w14:textId="77777777" w:rsidR="00003D69" w:rsidRDefault="00000000">
            <w:pPr>
              <w:ind w:right="29"/>
              <w:jc w:val="center"/>
              <w:rPr>
                <w:rFonts w:eastAsia="Calibri"/>
                <w:b/>
                <w:szCs w:val="20"/>
              </w:rPr>
            </w:pPr>
            <w:r>
              <w:rPr>
                <w:b/>
                <w:sz w:val="24"/>
                <w:szCs w:val="20"/>
              </w:rPr>
              <w:t>Test Description</w:t>
            </w:r>
          </w:p>
        </w:tc>
        <w:tc>
          <w:tcPr>
            <w:tcW w:w="1900" w:type="dxa"/>
            <w:vAlign w:val="center"/>
          </w:tcPr>
          <w:p w14:paraId="7ACBB3ED" w14:textId="77777777" w:rsidR="00003D69" w:rsidRDefault="00000000">
            <w:pPr>
              <w:ind w:right="29"/>
              <w:jc w:val="center"/>
              <w:rPr>
                <w:rFonts w:eastAsia="Calibri"/>
                <w:b/>
                <w:szCs w:val="20"/>
              </w:rPr>
            </w:pPr>
            <w:r>
              <w:rPr>
                <w:b/>
                <w:sz w:val="24"/>
                <w:szCs w:val="20"/>
              </w:rPr>
              <w:t>Expected Result</w:t>
            </w:r>
          </w:p>
        </w:tc>
        <w:tc>
          <w:tcPr>
            <w:tcW w:w="1700" w:type="dxa"/>
            <w:vAlign w:val="center"/>
          </w:tcPr>
          <w:p w14:paraId="73C28394" w14:textId="77777777" w:rsidR="00003D69" w:rsidRDefault="00000000">
            <w:pPr>
              <w:ind w:right="29"/>
              <w:jc w:val="center"/>
              <w:rPr>
                <w:rFonts w:eastAsia="Calibri"/>
                <w:b/>
                <w:szCs w:val="20"/>
              </w:rPr>
            </w:pPr>
            <w:r>
              <w:rPr>
                <w:b/>
                <w:sz w:val="24"/>
                <w:szCs w:val="20"/>
              </w:rPr>
              <w:t>Actual Result</w:t>
            </w:r>
          </w:p>
        </w:tc>
        <w:tc>
          <w:tcPr>
            <w:tcW w:w="960" w:type="dxa"/>
            <w:vAlign w:val="center"/>
          </w:tcPr>
          <w:p w14:paraId="083EC7F8" w14:textId="77777777" w:rsidR="00003D69" w:rsidRDefault="00000000">
            <w:pPr>
              <w:ind w:right="29"/>
              <w:jc w:val="center"/>
              <w:rPr>
                <w:rFonts w:eastAsia="Calibri"/>
                <w:b/>
                <w:szCs w:val="20"/>
              </w:rPr>
            </w:pPr>
            <w:r>
              <w:rPr>
                <w:b/>
                <w:sz w:val="24"/>
                <w:szCs w:val="20"/>
              </w:rPr>
              <w:t>Status</w:t>
            </w:r>
          </w:p>
        </w:tc>
      </w:tr>
      <w:tr w:rsidR="00835AE0" w14:paraId="39352559" w14:textId="77777777">
        <w:tc>
          <w:tcPr>
            <w:tcW w:w="1000" w:type="dxa"/>
            <w:tcMar>
              <w:top w:w="40" w:type="dxa"/>
              <w:left w:w="50" w:type="dxa"/>
              <w:bottom w:w="40" w:type="dxa"/>
              <w:right w:w="50" w:type="dxa"/>
            </w:tcMar>
          </w:tcPr>
          <w:p w14:paraId="2E93B717" w14:textId="77777777" w:rsidR="00835AE0" w:rsidRDefault="00000000">
            <w:pPr>
              <w:spacing w:after="40" w:line="252" w:lineRule="auto"/>
            </w:pPr>
            <w:r>
              <w:rPr>
                <w:sz w:val="18"/>
              </w:rPr>
              <w:t>TC-01</w:t>
            </w:r>
          </w:p>
        </w:tc>
        <w:tc>
          <w:tcPr>
            <w:tcW w:w="2125" w:type="dxa"/>
            <w:tcMar>
              <w:top w:w="40" w:type="dxa"/>
              <w:left w:w="50" w:type="dxa"/>
              <w:bottom w:w="40" w:type="dxa"/>
              <w:right w:w="50" w:type="dxa"/>
            </w:tcMar>
          </w:tcPr>
          <w:p w14:paraId="73E3C698" w14:textId="77777777" w:rsidR="00835AE0" w:rsidRDefault="00000000">
            <w:pPr>
              <w:spacing w:after="40" w:line="252" w:lineRule="auto"/>
            </w:pPr>
            <w:r>
              <w:rPr>
                <w:sz w:val="18"/>
              </w:rPr>
              <w:t>Authentication and access control</w:t>
            </w:r>
          </w:p>
        </w:tc>
        <w:tc>
          <w:tcPr>
            <w:tcW w:w="1777" w:type="dxa"/>
            <w:tcMar>
              <w:top w:w="40" w:type="dxa"/>
              <w:left w:w="50" w:type="dxa"/>
              <w:bottom w:w="40" w:type="dxa"/>
              <w:right w:w="50" w:type="dxa"/>
            </w:tcMar>
          </w:tcPr>
          <w:p w14:paraId="04469BE0" w14:textId="77777777" w:rsidR="00835AE0" w:rsidRDefault="00000000">
            <w:pPr>
              <w:spacing w:after="40" w:line="252" w:lineRule="auto"/>
            </w:pPr>
            <w:r>
              <w:rPr>
                <w:sz w:val="18"/>
              </w:rPr>
              <w:t>Valid credentials allow access according to assigned role; invalid credentials rejected.</w:t>
            </w:r>
          </w:p>
        </w:tc>
        <w:tc>
          <w:tcPr>
            <w:tcW w:w="1640" w:type="dxa"/>
            <w:tcMar>
              <w:top w:w="40" w:type="dxa"/>
              <w:left w:w="50" w:type="dxa"/>
              <w:bottom w:w="40" w:type="dxa"/>
              <w:right w:w="50" w:type="dxa"/>
            </w:tcMar>
          </w:tcPr>
          <w:p w14:paraId="23D68E29" w14:textId="77777777" w:rsidR="00835AE0" w:rsidRDefault="00000000">
            <w:pPr>
              <w:spacing w:after="40" w:line="252" w:lineRule="auto"/>
            </w:pPr>
            <w:r>
              <w:rPr>
                <w:sz w:val="18"/>
              </w:rPr>
              <w:t>All 7 user roles authenticated successfully; unauthorized routes blocked by ProtectedRoute and roleMiddleware.</w:t>
            </w:r>
          </w:p>
        </w:tc>
        <w:tc>
          <w:tcPr>
            <w:tcW w:w="1418" w:type="dxa"/>
            <w:tcMar>
              <w:top w:w="40" w:type="dxa"/>
              <w:left w:w="50" w:type="dxa"/>
              <w:bottom w:w="40" w:type="dxa"/>
              <w:right w:w="50" w:type="dxa"/>
            </w:tcMar>
          </w:tcPr>
          <w:p w14:paraId="79186DB1" w14:textId="77777777" w:rsidR="00835AE0" w:rsidRDefault="00000000">
            <w:pPr>
              <w:spacing w:after="40" w:line="252" w:lineRule="auto"/>
            </w:pPr>
            <w:r>
              <w:rPr>
                <w:sz w:val="18"/>
              </w:rPr>
              <w:t>PASSED</w:t>
            </w:r>
          </w:p>
        </w:tc>
      </w:tr>
      <w:tr w:rsidR="00835AE0" w14:paraId="5E59BACC" w14:textId="77777777">
        <w:tc>
          <w:tcPr>
            <w:tcW w:w="1000" w:type="dxa"/>
            <w:tcMar>
              <w:top w:w="40" w:type="dxa"/>
              <w:left w:w="50" w:type="dxa"/>
              <w:bottom w:w="40" w:type="dxa"/>
              <w:right w:w="50" w:type="dxa"/>
            </w:tcMar>
          </w:tcPr>
          <w:p w14:paraId="46E69F86" w14:textId="77777777" w:rsidR="00835AE0" w:rsidRDefault="00000000">
            <w:pPr>
              <w:spacing w:after="40" w:line="252" w:lineRule="auto"/>
            </w:pPr>
            <w:r>
              <w:rPr>
                <w:sz w:val="18"/>
              </w:rPr>
              <w:t>TC-02</w:t>
            </w:r>
          </w:p>
        </w:tc>
        <w:tc>
          <w:tcPr>
            <w:tcW w:w="2125" w:type="dxa"/>
            <w:tcMar>
              <w:top w:w="40" w:type="dxa"/>
              <w:left w:w="50" w:type="dxa"/>
              <w:bottom w:w="40" w:type="dxa"/>
              <w:right w:w="50" w:type="dxa"/>
            </w:tcMar>
          </w:tcPr>
          <w:p w14:paraId="1882A981" w14:textId="77777777" w:rsidR="00835AE0" w:rsidRDefault="00000000">
            <w:pPr>
              <w:spacing w:after="40" w:line="252" w:lineRule="auto"/>
            </w:pPr>
            <w:r>
              <w:rPr>
                <w:sz w:val="18"/>
              </w:rPr>
              <w:t>Forest-zone operations</w:t>
            </w:r>
          </w:p>
        </w:tc>
        <w:tc>
          <w:tcPr>
            <w:tcW w:w="1777" w:type="dxa"/>
            <w:tcMar>
              <w:top w:w="40" w:type="dxa"/>
              <w:left w:w="50" w:type="dxa"/>
              <w:bottom w:w="40" w:type="dxa"/>
              <w:right w:w="50" w:type="dxa"/>
            </w:tcMar>
          </w:tcPr>
          <w:p w14:paraId="67AD7AD3" w14:textId="77777777" w:rsidR="00835AE0" w:rsidRDefault="00000000">
            <w:pPr>
              <w:spacing w:after="40" w:line="252" w:lineRule="auto"/>
            </w:pPr>
            <w:r>
              <w:rPr>
                <w:sz w:val="18"/>
              </w:rPr>
              <w:t>Forest-zone and marked-area information can be accessed, visualized, and managed.</w:t>
            </w:r>
          </w:p>
        </w:tc>
        <w:tc>
          <w:tcPr>
            <w:tcW w:w="1640" w:type="dxa"/>
            <w:tcMar>
              <w:top w:w="40" w:type="dxa"/>
              <w:left w:w="50" w:type="dxa"/>
              <w:bottom w:w="40" w:type="dxa"/>
              <w:right w:w="50" w:type="dxa"/>
            </w:tcMar>
          </w:tcPr>
          <w:p w14:paraId="054DDD01" w14:textId="77777777" w:rsidR="00835AE0" w:rsidRDefault="00000000">
            <w:pPr>
              <w:spacing w:after="40" w:line="252" w:lineRule="auto"/>
            </w:pPr>
            <w:r>
              <w:rPr>
                <w:sz w:val="18"/>
              </w:rPr>
              <w:t>Leaflet map visualizes 5 active zones; UTM 43N buffer boundaries calculated with zero geometry errors.</w:t>
            </w:r>
          </w:p>
        </w:tc>
        <w:tc>
          <w:tcPr>
            <w:tcW w:w="1418" w:type="dxa"/>
            <w:tcMar>
              <w:top w:w="40" w:type="dxa"/>
              <w:left w:w="50" w:type="dxa"/>
              <w:bottom w:w="40" w:type="dxa"/>
              <w:right w:w="50" w:type="dxa"/>
            </w:tcMar>
          </w:tcPr>
          <w:p w14:paraId="17241581" w14:textId="77777777" w:rsidR="00835AE0" w:rsidRDefault="00000000">
            <w:pPr>
              <w:spacing w:after="40" w:line="252" w:lineRule="auto"/>
            </w:pPr>
            <w:r>
              <w:rPr>
                <w:sz w:val="18"/>
              </w:rPr>
              <w:t>PASSED</w:t>
            </w:r>
          </w:p>
        </w:tc>
      </w:tr>
      <w:tr w:rsidR="00835AE0" w14:paraId="104125BC" w14:textId="77777777">
        <w:tc>
          <w:tcPr>
            <w:tcW w:w="1000" w:type="dxa"/>
            <w:tcMar>
              <w:top w:w="40" w:type="dxa"/>
              <w:left w:w="50" w:type="dxa"/>
              <w:bottom w:w="40" w:type="dxa"/>
              <w:right w:w="50" w:type="dxa"/>
            </w:tcMar>
          </w:tcPr>
          <w:p w14:paraId="33600225" w14:textId="77777777" w:rsidR="00835AE0" w:rsidRDefault="00000000">
            <w:pPr>
              <w:spacing w:after="40" w:line="252" w:lineRule="auto"/>
            </w:pPr>
            <w:r>
              <w:rPr>
                <w:sz w:val="18"/>
              </w:rPr>
              <w:t>TC-03</w:t>
            </w:r>
          </w:p>
        </w:tc>
        <w:tc>
          <w:tcPr>
            <w:tcW w:w="2125" w:type="dxa"/>
            <w:tcMar>
              <w:top w:w="40" w:type="dxa"/>
              <w:left w:w="50" w:type="dxa"/>
              <w:bottom w:w="40" w:type="dxa"/>
              <w:right w:w="50" w:type="dxa"/>
            </w:tcMar>
          </w:tcPr>
          <w:p w14:paraId="053F1DB6" w14:textId="77777777" w:rsidR="00835AE0" w:rsidRDefault="00000000">
            <w:pPr>
              <w:spacing w:after="40" w:line="252" w:lineRule="auto"/>
            </w:pPr>
            <w:r>
              <w:rPr>
                <w:sz w:val="18"/>
              </w:rPr>
              <w:t>Online satellite monitoring</w:t>
            </w:r>
          </w:p>
        </w:tc>
        <w:tc>
          <w:tcPr>
            <w:tcW w:w="1777" w:type="dxa"/>
            <w:tcMar>
              <w:top w:w="40" w:type="dxa"/>
              <w:left w:w="50" w:type="dxa"/>
              <w:bottom w:w="40" w:type="dxa"/>
              <w:right w:w="50" w:type="dxa"/>
            </w:tcMar>
          </w:tcPr>
          <w:p w14:paraId="6163818B" w14:textId="77777777" w:rsidR="00835AE0" w:rsidRDefault="00000000">
            <w:pPr>
              <w:spacing w:after="40" w:line="252" w:lineRule="auto"/>
            </w:pPr>
            <w:r>
              <w:rPr>
                <w:sz w:val="18"/>
              </w:rPr>
              <w:t>Supported satellite observations are processed for candidate changes via GEE.</w:t>
            </w:r>
          </w:p>
        </w:tc>
        <w:tc>
          <w:tcPr>
            <w:tcW w:w="1640" w:type="dxa"/>
            <w:tcMar>
              <w:top w:w="40" w:type="dxa"/>
              <w:left w:w="50" w:type="dxa"/>
              <w:bottom w:w="40" w:type="dxa"/>
              <w:right w:w="50" w:type="dxa"/>
            </w:tcMar>
          </w:tcPr>
          <w:p w14:paraId="416D94B4" w14:textId="77777777" w:rsidR="00835AE0" w:rsidRDefault="00000000">
            <w:pPr>
              <w:spacing w:after="40" w:line="252" w:lineRule="auto"/>
            </w:pPr>
            <w:r>
              <w:rPr>
                <w:sz w:val="18"/>
              </w:rPr>
              <w:t>Sentinel-2 and Landsat-8 scenes ingested; cloud-filtered candidate polygons extracted with ΔNDVI &lt;= -0.15.</w:t>
            </w:r>
          </w:p>
        </w:tc>
        <w:tc>
          <w:tcPr>
            <w:tcW w:w="1418" w:type="dxa"/>
            <w:tcMar>
              <w:top w:w="40" w:type="dxa"/>
              <w:left w:w="50" w:type="dxa"/>
              <w:bottom w:w="40" w:type="dxa"/>
              <w:right w:w="50" w:type="dxa"/>
            </w:tcMar>
          </w:tcPr>
          <w:p w14:paraId="23EE83C0" w14:textId="77777777" w:rsidR="00835AE0" w:rsidRDefault="00000000">
            <w:pPr>
              <w:spacing w:after="40" w:line="252" w:lineRule="auto"/>
            </w:pPr>
            <w:r>
              <w:rPr>
                <w:sz w:val="18"/>
              </w:rPr>
              <w:t>PASSED</w:t>
            </w:r>
          </w:p>
        </w:tc>
      </w:tr>
      <w:tr w:rsidR="00835AE0" w14:paraId="43EA1169" w14:textId="77777777">
        <w:tc>
          <w:tcPr>
            <w:tcW w:w="1000" w:type="dxa"/>
            <w:tcMar>
              <w:top w:w="40" w:type="dxa"/>
              <w:left w:w="50" w:type="dxa"/>
              <w:bottom w:w="40" w:type="dxa"/>
              <w:right w:w="50" w:type="dxa"/>
            </w:tcMar>
          </w:tcPr>
          <w:p w14:paraId="2E514DA1" w14:textId="77777777" w:rsidR="00835AE0" w:rsidRDefault="00000000">
            <w:pPr>
              <w:spacing w:after="40" w:line="252" w:lineRule="auto"/>
            </w:pPr>
            <w:r>
              <w:rPr>
                <w:sz w:val="18"/>
              </w:rPr>
              <w:t>TC-04</w:t>
            </w:r>
          </w:p>
        </w:tc>
        <w:tc>
          <w:tcPr>
            <w:tcW w:w="2125" w:type="dxa"/>
            <w:tcMar>
              <w:top w:w="40" w:type="dxa"/>
              <w:left w:w="50" w:type="dxa"/>
              <w:bottom w:w="40" w:type="dxa"/>
              <w:right w:w="50" w:type="dxa"/>
            </w:tcMar>
          </w:tcPr>
          <w:p w14:paraId="001BD30A" w14:textId="77777777" w:rsidR="00835AE0" w:rsidRDefault="00000000">
            <w:pPr>
              <w:spacing w:after="40" w:line="252" w:lineRule="auto"/>
            </w:pPr>
            <w:r>
              <w:rPr>
                <w:sz w:val="18"/>
              </w:rPr>
              <w:t>Offline raster processing</w:t>
            </w:r>
          </w:p>
        </w:tc>
        <w:tc>
          <w:tcPr>
            <w:tcW w:w="1777" w:type="dxa"/>
            <w:tcMar>
              <w:top w:w="40" w:type="dxa"/>
              <w:left w:w="50" w:type="dxa"/>
              <w:bottom w:w="40" w:type="dxa"/>
              <w:right w:w="50" w:type="dxa"/>
            </w:tcMar>
          </w:tcPr>
          <w:p w14:paraId="467BC6ED" w14:textId="77777777" w:rsidR="00835AE0" w:rsidRDefault="00000000">
            <w:pPr>
              <w:spacing w:after="40" w:line="252" w:lineRule="auto"/>
            </w:pPr>
            <w:r>
              <w:rPr>
                <w:sz w:val="18"/>
              </w:rPr>
              <w:t>Compatible local rasters are processed without continuous network access.</w:t>
            </w:r>
          </w:p>
        </w:tc>
        <w:tc>
          <w:tcPr>
            <w:tcW w:w="1640" w:type="dxa"/>
            <w:tcMar>
              <w:top w:w="40" w:type="dxa"/>
              <w:left w:w="50" w:type="dxa"/>
              <w:bottom w:w="40" w:type="dxa"/>
              <w:right w:w="50" w:type="dxa"/>
            </w:tcMar>
          </w:tcPr>
          <w:p w14:paraId="158B56F5" w14:textId="77777777" w:rsidR="00835AE0" w:rsidRDefault="00000000">
            <w:pPr>
              <w:spacing w:after="40" w:line="252" w:lineRule="auto"/>
            </w:pPr>
            <w:r>
              <w:rPr>
                <w:sz w:val="18"/>
              </w:rPr>
              <w:t>15 offline acceptance gates verified with 100% test pass rate and zero database mutations.</w:t>
            </w:r>
          </w:p>
        </w:tc>
        <w:tc>
          <w:tcPr>
            <w:tcW w:w="1418" w:type="dxa"/>
            <w:tcMar>
              <w:top w:w="40" w:type="dxa"/>
              <w:left w:w="50" w:type="dxa"/>
              <w:bottom w:w="40" w:type="dxa"/>
              <w:right w:w="50" w:type="dxa"/>
            </w:tcMar>
          </w:tcPr>
          <w:p w14:paraId="1D93A33D" w14:textId="77777777" w:rsidR="00835AE0" w:rsidRDefault="00000000">
            <w:pPr>
              <w:spacing w:after="40" w:line="252" w:lineRule="auto"/>
            </w:pPr>
            <w:r>
              <w:rPr>
                <w:sz w:val="18"/>
              </w:rPr>
              <w:t>PASSED</w:t>
            </w:r>
          </w:p>
        </w:tc>
      </w:tr>
      <w:tr w:rsidR="00835AE0" w14:paraId="4469930C" w14:textId="77777777">
        <w:tc>
          <w:tcPr>
            <w:tcW w:w="1000" w:type="dxa"/>
            <w:tcMar>
              <w:top w:w="40" w:type="dxa"/>
              <w:left w:w="50" w:type="dxa"/>
              <w:bottom w:w="40" w:type="dxa"/>
              <w:right w:w="50" w:type="dxa"/>
            </w:tcMar>
          </w:tcPr>
          <w:p w14:paraId="05AAB01B" w14:textId="77777777" w:rsidR="00835AE0" w:rsidRDefault="00000000">
            <w:pPr>
              <w:spacing w:after="40" w:line="252" w:lineRule="auto"/>
            </w:pPr>
            <w:r>
              <w:rPr>
                <w:sz w:val="18"/>
              </w:rPr>
              <w:t>TC-05</w:t>
            </w:r>
          </w:p>
        </w:tc>
        <w:tc>
          <w:tcPr>
            <w:tcW w:w="2125" w:type="dxa"/>
            <w:tcMar>
              <w:top w:w="40" w:type="dxa"/>
              <w:left w:w="50" w:type="dxa"/>
              <w:bottom w:w="40" w:type="dxa"/>
              <w:right w:w="50" w:type="dxa"/>
            </w:tcMar>
          </w:tcPr>
          <w:p w14:paraId="0032AFD0" w14:textId="77777777" w:rsidR="00835AE0" w:rsidRDefault="00000000">
            <w:pPr>
              <w:spacing w:after="40" w:line="252" w:lineRule="auto"/>
            </w:pPr>
            <w:r>
              <w:rPr>
                <w:sz w:val="18"/>
              </w:rPr>
              <w:t>E-pass and checkpoint verification</w:t>
            </w:r>
          </w:p>
        </w:tc>
        <w:tc>
          <w:tcPr>
            <w:tcW w:w="1777" w:type="dxa"/>
            <w:tcMar>
              <w:top w:w="40" w:type="dxa"/>
              <w:left w:w="50" w:type="dxa"/>
              <w:bottom w:w="40" w:type="dxa"/>
              <w:right w:w="50" w:type="dxa"/>
            </w:tcMar>
          </w:tcPr>
          <w:p w14:paraId="338F744A" w14:textId="77777777" w:rsidR="00835AE0" w:rsidRDefault="00000000">
            <w:pPr>
              <w:spacing w:after="40" w:line="252" w:lineRule="auto"/>
            </w:pPr>
            <w:r>
              <w:rPr>
                <w:sz w:val="18"/>
              </w:rPr>
              <w:t>Cryptographic QR codes are verified at checkpoints; weighbridge mass checked.</w:t>
            </w:r>
          </w:p>
        </w:tc>
        <w:tc>
          <w:tcPr>
            <w:tcW w:w="1640" w:type="dxa"/>
            <w:tcMar>
              <w:top w:w="40" w:type="dxa"/>
              <w:left w:w="50" w:type="dxa"/>
              <w:bottom w:w="40" w:type="dxa"/>
              <w:right w:w="50" w:type="dxa"/>
            </w:tcMar>
          </w:tcPr>
          <w:p w14:paraId="216CF76E" w14:textId="77777777" w:rsidR="00835AE0" w:rsidRDefault="00000000">
            <w:pPr>
              <w:spacing w:after="40" w:line="252" w:lineRule="auto"/>
            </w:pPr>
            <w:r>
              <w:rPr>
                <w:sz w:val="18"/>
              </w:rPr>
              <w:t>QR verification decodes valid e-passes; cargo weight discrepancies logged with automated alert triggers.</w:t>
            </w:r>
          </w:p>
        </w:tc>
        <w:tc>
          <w:tcPr>
            <w:tcW w:w="1418" w:type="dxa"/>
            <w:tcMar>
              <w:top w:w="40" w:type="dxa"/>
              <w:left w:w="50" w:type="dxa"/>
              <w:bottom w:w="40" w:type="dxa"/>
              <w:right w:w="50" w:type="dxa"/>
            </w:tcMar>
          </w:tcPr>
          <w:p w14:paraId="6C5CEFD4" w14:textId="77777777" w:rsidR="00835AE0" w:rsidRDefault="00000000">
            <w:pPr>
              <w:spacing w:after="40" w:line="252" w:lineRule="auto"/>
            </w:pPr>
            <w:r>
              <w:rPr>
                <w:sz w:val="18"/>
              </w:rPr>
              <w:t>PASSED</w:t>
            </w:r>
          </w:p>
        </w:tc>
      </w:tr>
      <w:tr w:rsidR="00835AE0" w14:paraId="2D638AC3" w14:textId="77777777">
        <w:tc>
          <w:tcPr>
            <w:tcW w:w="1000" w:type="dxa"/>
            <w:tcMar>
              <w:top w:w="40" w:type="dxa"/>
              <w:left w:w="50" w:type="dxa"/>
              <w:bottom w:w="40" w:type="dxa"/>
              <w:right w:w="50" w:type="dxa"/>
            </w:tcMar>
          </w:tcPr>
          <w:p w14:paraId="213B1717" w14:textId="77777777" w:rsidR="00835AE0" w:rsidRDefault="00000000">
            <w:pPr>
              <w:spacing w:after="40" w:line="252" w:lineRule="auto"/>
            </w:pPr>
            <w:r>
              <w:rPr>
                <w:sz w:val="18"/>
              </w:rPr>
              <w:t>TC-06</w:t>
            </w:r>
          </w:p>
        </w:tc>
        <w:tc>
          <w:tcPr>
            <w:tcW w:w="2125" w:type="dxa"/>
            <w:tcMar>
              <w:top w:w="40" w:type="dxa"/>
              <w:left w:w="50" w:type="dxa"/>
              <w:bottom w:w="40" w:type="dxa"/>
              <w:right w:w="50" w:type="dxa"/>
            </w:tcMar>
          </w:tcPr>
          <w:p w14:paraId="72F19E20" w14:textId="77777777" w:rsidR="00835AE0" w:rsidRDefault="00000000">
            <w:pPr>
              <w:spacing w:after="40" w:line="252" w:lineRule="auto"/>
            </w:pPr>
            <w:r>
              <w:rPr>
                <w:sz w:val="18"/>
              </w:rPr>
              <w:t xml:space="preserve">Reporting and evidence </w:t>
            </w:r>
            <w:r>
              <w:rPr>
                <w:sz w:val="18"/>
              </w:rPr>
              <w:lastRenderedPageBreak/>
              <w:t>export</w:t>
            </w:r>
          </w:p>
        </w:tc>
        <w:tc>
          <w:tcPr>
            <w:tcW w:w="1777" w:type="dxa"/>
            <w:tcMar>
              <w:top w:w="40" w:type="dxa"/>
              <w:left w:w="50" w:type="dxa"/>
              <w:bottom w:w="40" w:type="dxa"/>
              <w:right w:w="50" w:type="dxa"/>
            </w:tcMar>
          </w:tcPr>
          <w:p w14:paraId="3A4C2A7C" w14:textId="77777777" w:rsidR="00835AE0" w:rsidRDefault="00000000">
            <w:pPr>
              <w:spacing w:after="40" w:line="252" w:lineRule="auto"/>
            </w:pPr>
            <w:r>
              <w:rPr>
                <w:sz w:val="18"/>
              </w:rPr>
              <w:lastRenderedPageBreak/>
              <w:t xml:space="preserve">Monitoring alerts </w:t>
            </w:r>
            <w:r>
              <w:rPr>
                <w:sz w:val="18"/>
              </w:rPr>
              <w:lastRenderedPageBreak/>
              <w:t>exportable as standardized forensic packages.</w:t>
            </w:r>
          </w:p>
        </w:tc>
        <w:tc>
          <w:tcPr>
            <w:tcW w:w="1640" w:type="dxa"/>
            <w:tcMar>
              <w:top w:w="40" w:type="dxa"/>
              <w:left w:w="50" w:type="dxa"/>
              <w:bottom w:w="40" w:type="dxa"/>
              <w:right w:w="50" w:type="dxa"/>
            </w:tcMar>
          </w:tcPr>
          <w:p w14:paraId="1706B070" w14:textId="77777777" w:rsidR="00835AE0" w:rsidRDefault="00000000">
            <w:pPr>
              <w:spacing w:after="40" w:line="252" w:lineRule="auto"/>
            </w:pPr>
            <w:r>
              <w:rPr>
                <w:sz w:val="18"/>
              </w:rPr>
              <w:lastRenderedPageBreak/>
              <w:t xml:space="preserve">GeoTIFF, </w:t>
            </w:r>
            <w:r>
              <w:rPr>
                <w:sz w:val="18"/>
              </w:rPr>
              <w:lastRenderedPageBreak/>
              <w:t>GeoJSON, KML, and CSV export packages generated and verified across all test zones.</w:t>
            </w:r>
          </w:p>
        </w:tc>
        <w:tc>
          <w:tcPr>
            <w:tcW w:w="1418" w:type="dxa"/>
            <w:tcMar>
              <w:top w:w="40" w:type="dxa"/>
              <w:left w:w="50" w:type="dxa"/>
              <w:bottom w:w="40" w:type="dxa"/>
              <w:right w:w="50" w:type="dxa"/>
            </w:tcMar>
          </w:tcPr>
          <w:p w14:paraId="76AB86E9" w14:textId="77777777" w:rsidR="00835AE0" w:rsidRDefault="00000000">
            <w:pPr>
              <w:spacing w:after="40" w:line="252" w:lineRule="auto"/>
            </w:pPr>
            <w:r>
              <w:rPr>
                <w:sz w:val="18"/>
              </w:rPr>
              <w:lastRenderedPageBreak/>
              <w:t>PASSED</w:t>
            </w:r>
          </w:p>
        </w:tc>
      </w:tr>
    </w:tbl>
    <w:p w14:paraId="5ECF26E4" w14:textId="77777777" w:rsidR="00003D69" w:rsidRDefault="00003D69"/>
    <w:p w14:paraId="4C13E0AE" w14:textId="77777777" w:rsidR="00003D69" w:rsidRDefault="00000000">
      <w:pPr>
        <w:keepNext/>
        <w:spacing w:line="360" w:lineRule="auto"/>
        <w:jc w:val="both"/>
      </w:pPr>
      <w:r>
        <w:rPr>
          <w:b/>
          <w:bCs/>
        </w:rPr>
        <w:t>5.2 FUNCTIONAL TESTING</w:t>
      </w:r>
    </w:p>
    <w:p w14:paraId="319F439C" w14:textId="77777777" w:rsidR="00003D69" w:rsidRDefault="00000000" w:rsidP="00BB522A">
      <w:pPr>
        <w:spacing w:after="200" w:line="360" w:lineRule="auto"/>
        <w:ind w:right="24" w:firstLine="720"/>
        <w:jc w:val="both"/>
      </w:pPr>
      <w:r>
        <w:t>Functional testing examines whether the implemented modules perform their documented tasks.</w:t>
      </w:r>
    </w:p>
    <w:p w14:paraId="45F18DB1" w14:textId="77777777" w:rsidR="00003D69" w:rsidRDefault="00000000" w:rsidP="00BB522A">
      <w:pPr>
        <w:spacing w:after="200" w:line="360" w:lineRule="auto"/>
        <w:ind w:right="24" w:firstLine="720"/>
        <w:jc w:val="both"/>
      </w:pPr>
      <w:r>
        <w:t>The test categories include authentication and access control, forest-zone operations, satellite monitoring, offline raster processing, database interaction, e-pass verification, and supported export functions.</w:t>
      </w:r>
    </w:p>
    <w:p w14:paraId="5ED586DB" w14:textId="77777777" w:rsidR="00003D69" w:rsidRDefault="00000000" w:rsidP="00BB522A">
      <w:pPr>
        <w:spacing w:after="200" w:line="360" w:lineRule="auto"/>
        <w:ind w:right="24" w:firstLine="720"/>
        <w:jc w:val="both"/>
      </w:pPr>
      <w:r>
        <w:t xml:space="preserve">For each test performed, the input, expected </w:t>
      </w:r>
      <w:proofErr w:type="spellStart"/>
      <w:r>
        <w:t>behaviour</w:t>
      </w:r>
      <w:proofErr w:type="spellEnd"/>
      <w:r>
        <w:t xml:space="preserve">, observed </w:t>
      </w:r>
      <w:proofErr w:type="spellStart"/>
      <w:r>
        <w:t>behaviour</w:t>
      </w:r>
      <w:proofErr w:type="spellEnd"/>
      <w:r>
        <w:t>, and actual status are recorded in Table 5.1.</w:t>
      </w:r>
    </w:p>
    <w:p w14:paraId="40A36B4E" w14:textId="77777777" w:rsidR="00003D69" w:rsidRDefault="00000000">
      <w:pPr>
        <w:keepNext/>
        <w:spacing w:line="360" w:lineRule="auto"/>
        <w:jc w:val="both"/>
      </w:pPr>
      <w:r>
        <w:rPr>
          <w:b/>
          <w:bCs/>
        </w:rPr>
        <w:t>5.3 SATELLITE CHANGE DETECTION RESULTS</w:t>
      </w:r>
    </w:p>
    <w:p w14:paraId="585870D1" w14:textId="77777777" w:rsidR="00003D69" w:rsidRDefault="00000000" w:rsidP="00BB522A">
      <w:pPr>
        <w:spacing w:after="200" w:line="360" w:lineRule="auto"/>
        <w:ind w:right="24" w:firstLine="720"/>
        <w:jc w:val="both"/>
      </w:pPr>
      <w:r>
        <w:t>The system compares satellite observations and calculates changes in vegetation indices to identify candidate areas requiring investigation. Cloud and shadow masking and cross-sensor harmonization help improve the consistency of comparisons.</w:t>
      </w:r>
    </w:p>
    <w:p w14:paraId="53ECE7D4" w14:textId="77777777" w:rsidR="00003D69" w:rsidRDefault="00000000" w:rsidP="006204D5">
      <w:pPr>
        <w:spacing w:after="200" w:line="360" w:lineRule="auto"/>
        <w:ind w:right="24" w:firstLine="720"/>
        <w:jc w:val="both"/>
      </w:pPr>
      <w:r>
        <w:t>The project's documented real-raster evaluation covers a scene of approximately 57,468 hectares. Table 5.2 and Figure 5.1 present the corresponding area-accounting results and change-classification output.</w:t>
      </w:r>
    </w:p>
    <w:p w14:paraId="42868B0E" w14:textId="77777777" w:rsidR="00003D69" w:rsidRDefault="00000000">
      <w:pPr>
        <w:spacing w:after="200" w:line="360" w:lineRule="auto"/>
        <w:ind w:left="720"/>
        <w:jc w:val="both"/>
        <w:rPr>
          <w:noProof/>
        </w:rPr>
      </w:pPr>
      <w:r>
        <w:t>Table 5.2 details the quantitative area accounting measurements across the 57,468-hectare real-raster evaluation scene, breaking down the spatial distribution by categorical change classification.</w:t>
      </w:r>
    </w:p>
    <w:p w14:paraId="3E916629" w14:textId="77777777" w:rsidR="00003D69" w:rsidRDefault="00000000">
      <w:pPr>
        <w:keepNext/>
        <w:spacing w:after="200" w:line="276" w:lineRule="auto"/>
        <w:ind w:left="720" w:right="24"/>
        <w:jc w:val="center"/>
      </w:pPr>
      <w:r>
        <w:rPr>
          <w:b/>
          <w:bCs/>
          <w:sz w:val="22"/>
        </w:rPr>
        <w:t>Table 5.2: Real-Raster Area Accounting</w:t>
      </w:r>
    </w:p>
    <w:tbl>
      <w:tblPr>
        <w:tblStyle w:val="TableGrid"/>
        <w:tblW w:w="7960" w:type="dxa"/>
        <w:tblInd w:w="704" w:type="dxa"/>
        <w:tblLook w:val="04A0" w:firstRow="1" w:lastRow="0" w:firstColumn="1" w:lastColumn="0" w:noHBand="0" w:noVBand="1"/>
      </w:tblPr>
      <w:tblGrid>
        <w:gridCol w:w="2400"/>
        <w:gridCol w:w="1600"/>
        <w:gridCol w:w="1900"/>
        <w:gridCol w:w="2060"/>
      </w:tblGrid>
      <w:tr w:rsidR="00003D69" w14:paraId="4F0B711A" w14:textId="77777777">
        <w:trPr>
          <w:cantSplit/>
          <w:trHeight w:val="619"/>
          <w:tblHeader/>
        </w:trPr>
        <w:tc>
          <w:tcPr>
            <w:tcW w:w="2400" w:type="dxa"/>
            <w:vAlign w:val="center"/>
          </w:tcPr>
          <w:p w14:paraId="6B091712" w14:textId="77777777" w:rsidR="00003D69" w:rsidRDefault="00000000">
            <w:pPr>
              <w:ind w:right="29"/>
              <w:jc w:val="center"/>
              <w:rPr>
                <w:rFonts w:eastAsia="Calibri"/>
                <w:b/>
                <w:szCs w:val="20"/>
              </w:rPr>
            </w:pPr>
            <w:r>
              <w:rPr>
                <w:b/>
                <w:sz w:val="24"/>
                <w:szCs w:val="20"/>
              </w:rPr>
              <w:t>Change Class</w:t>
            </w:r>
          </w:p>
        </w:tc>
        <w:tc>
          <w:tcPr>
            <w:tcW w:w="1600" w:type="dxa"/>
            <w:vAlign w:val="center"/>
          </w:tcPr>
          <w:p w14:paraId="56C7081F" w14:textId="77777777" w:rsidR="00003D69" w:rsidRDefault="00000000">
            <w:pPr>
              <w:ind w:right="29"/>
              <w:jc w:val="center"/>
              <w:rPr>
                <w:rFonts w:eastAsia="Calibri"/>
                <w:b/>
                <w:szCs w:val="20"/>
              </w:rPr>
            </w:pPr>
            <w:r>
              <w:rPr>
                <w:b/>
                <w:sz w:val="24"/>
                <w:szCs w:val="20"/>
              </w:rPr>
              <w:t>Area (ha)</w:t>
            </w:r>
          </w:p>
        </w:tc>
        <w:tc>
          <w:tcPr>
            <w:tcW w:w="1900" w:type="dxa"/>
            <w:vAlign w:val="center"/>
          </w:tcPr>
          <w:p w14:paraId="2C8F6D65" w14:textId="77777777" w:rsidR="00003D69" w:rsidRDefault="00000000">
            <w:pPr>
              <w:ind w:right="29"/>
              <w:jc w:val="center"/>
              <w:rPr>
                <w:rFonts w:eastAsia="Calibri"/>
                <w:b/>
                <w:szCs w:val="20"/>
              </w:rPr>
            </w:pPr>
            <w:r>
              <w:rPr>
                <w:b/>
                <w:sz w:val="24"/>
                <w:szCs w:val="20"/>
              </w:rPr>
              <w:t>Share of Scene (%)</w:t>
            </w:r>
          </w:p>
        </w:tc>
        <w:tc>
          <w:tcPr>
            <w:tcW w:w="2060" w:type="dxa"/>
            <w:vAlign w:val="center"/>
          </w:tcPr>
          <w:p w14:paraId="15649742" w14:textId="77777777" w:rsidR="00003D69" w:rsidRDefault="00000000">
            <w:pPr>
              <w:ind w:right="29"/>
              <w:jc w:val="center"/>
              <w:rPr>
                <w:rFonts w:eastAsia="Calibri"/>
                <w:b/>
                <w:szCs w:val="20"/>
              </w:rPr>
            </w:pPr>
            <w:r>
              <w:rPr>
                <w:b/>
                <w:sz w:val="24"/>
                <w:szCs w:val="20"/>
              </w:rPr>
              <w:t>Remarks</w:t>
            </w:r>
          </w:p>
        </w:tc>
      </w:tr>
      <w:tr w:rsidR="00835AE0" w14:paraId="1AA96615" w14:textId="77777777">
        <w:tc>
          <w:tcPr>
            <w:tcW w:w="2400" w:type="dxa"/>
            <w:tcMar>
              <w:top w:w="40" w:type="dxa"/>
              <w:left w:w="50" w:type="dxa"/>
              <w:bottom w:w="40" w:type="dxa"/>
              <w:right w:w="50" w:type="dxa"/>
            </w:tcMar>
          </w:tcPr>
          <w:p w14:paraId="04FEE025" w14:textId="77777777" w:rsidR="00835AE0" w:rsidRDefault="00000000">
            <w:pPr>
              <w:spacing w:after="40" w:line="252" w:lineRule="auto"/>
            </w:pPr>
            <w:r>
              <w:rPr>
                <w:sz w:val="18"/>
              </w:rPr>
              <w:t>Full Scene Footprint (Evaluated)</w:t>
            </w:r>
          </w:p>
        </w:tc>
        <w:tc>
          <w:tcPr>
            <w:tcW w:w="1600" w:type="dxa"/>
            <w:tcMar>
              <w:top w:w="40" w:type="dxa"/>
              <w:left w:w="50" w:type="dxa"/>
              <w:bottom w:w="40" w:type="dxa"/>
              <w:right w:w="50" w:type="dxa"/>
            </w:tcMar>
          </w:tcPr>
          <w:p w14:paraId="40E99BEC" w14:textId="77777777" w:rsidR="00835AE0" w:rsidRDefault="00000000">
            <w:pPr>
              <w:spacing w:after="40" w:line="252" w:lineRule="auto"/>
            </w:pPr>
            <w:r>
              <w:rPr>
                <w:sz w:val="18"/>
              </w:rPr>
              <w:t>57,468.20</w:t>
            </w:r>
          </w:p>
        </w:tc>
        <w:tc>
          <w:tcPr>
            <w:tcW w:w="1900" w:type="dxa"/>
            <w:tcMar>
              <w:top w:w="40" w:type="dxa"/>
              <w:left w:w="50" w:type="dxa"/>
              <w:bottom w:w="40" w:type="dxa"/>
              <w:right w:w="50" w:type="dxa"/>
            </w:tcMar>
          </w:tcPr>
          <w:p w14:paraId="5D0F7437" w14:textId="77777777" w:rsidR="00835AE0" w:rsidRDefault="00000000">
            <w:pPr>
              <w:spacing w:after="40" w:line="252" w:lineRule="auto"/>
            </w:pPr>
            <w:r>
              <w:rPr>
                <w:sz w:val="18"/>
              </w:rPr>
              <w:t>100.00%</w:t>
            </w:r>
          </w:p>
        </w:tc>
        <w:tc>
          <w:tcPr>
            <w:tcW w:w="2060" w:type="dxa"/>
            <w:tcMar>
              <w:top w:w="40" w:type="dxa"/>
              <w:left w:w="50" w:type="dxa"/>
              <w:bottom w:w="40" w:type="dxa"/>
              <w:right w:w="50" w:type="dxa"/>
            </w:tcMar>
          </w:tcPr>
          <w:p w14:paraId="34EA46C3" w14:textId="77777777" w:rsidR="00835AE0" w:rsidRDefault="00000000">
            <w:pPr>
              <w:spacing w:after="40" w:line="252" w:lineRule="auto"/>
            </w:pPr>
            <w:r>
              <w:rPr>
                <w:sz w:val="18"/>
              </w:rPr>
              <w:t>Total geographic monitored footprint across the study area</w:t>
            </w:r>
          </w:p>
        </w:tc>
      </w:tr>
      <w:tr w:rsidR="00835AE0" w14:paraId="21C9EA3D" w14:textId="77777777">
        <w:tc>
          <w:tcPr>
            <w:tcW w:w="2400" w:type="dxa"/>
            <w:tcMar>
              <w:top w:w="40" w:type="dxa"/>
              <w:left w:w="50" w:type="dxa"/>
              <w:bottom w:w="40" w:type="dxa"/>
              <w:right w:w="50" w:type="dxa"/>
            </w:tcMar>
          </w:tcPr>
          <w:p w14:paraId="6FBDF2CA" w14:textId="77777777" w:rsidR="00835AE0" w:rsidRDefault="00000000">
            <w:pPr>
              <w:spacing w:after="40" w:line="252" w:lineRule="auto"/>
            </w:pPr>
            <w:r>
              <w:rPr>
                <w:sz w:val="18"/>
              </w:rPr>
              <w:t>Class 0: Vegetation Decrease (Severe Loss)</w:t>
            </w:r>
          </w:p>
        </w:tc>
        <w:tc>
          <w:tcPr>
            <w:tcW w:w="1600" w:type="dxa"/>
            <w:tcMar>
              <w:top w:w="40" w:type="dxa"/>
              <w:left w:w="50" w:type="dxa"/>
              <w:bottom w:w="40" w:type="dxa"/>
              <w:right w:w="50" w:type="dxa"/>
            </w:tcMar>
          </w:tcPr>
          <w:p w14:paraId="6518344E" w14:textId="77777777" w:rsidR="00835AE0" w:rsidRDefault="00000000">
            <w:pPr>
              <w:spacing w:after="40" w:line="252" w:lineRule="auto"/>
            </w:pPr>
            <w:r>
              <w:rPr>
                <w:sz w:val="18"/>
              </w:rPr>
              <w:t>3,774.20</w:t>
            </w:r>
          </w:p>
        </w:tc>
        <w:tc>
          <w:tcPr>
            <w:tcW w:w="1900" w:type="dxa"/>
            <w:tcMar>
              <w:top w:w="40" w:type="dxa"/>
              <w:left w:w="50" w:type="dxa"/>
              <w:bottom w:w="40" w:type="dxa"/>
              <w:right w:w="50" w:type="dxa"/>
            </w:tcMar>
          </w:tcPr>
          <w:p w14:paraId="6C9B772A" w14:textId="77777777" w:rsidR="00835AE0" w:rsidRDefault="00000000">
            <w:pPr>
              <w:spacing w:after="40" w:line="252" w:lineRule="auto"/>
            </w:pPr>
            <w:r>
              <w:rPr>
                <w:sz w:val="18"/>
              </w:rPr>
              <w:t>6.57%</w:t>
            </w:r>
          </w:p>
        </w:tc>
        <w:tc>
          <w:tcPr>
            <w:tcW w:w="2060" w:type="dxa"/>
            <w:tcMar>
              <w:top w:w="40" w:type="dxa"/>
              <w:left w:w="50" w:type="dxa"/>
              <w:bottom w:w="40" w:type="dxa"/>
              <w:right w:w="50" w:type="dxa"/>
            </w:tcMar>
          </w:tcPr>
          <w:p w14:paraId="23377681" w14:textId="77777777" w:rsidR="00835AE0" w:rsidRDefault="00000000">
            <w:pPr>
              <w:spacing w:after="40" w:line="252" w:lineRule="auto"/>
            </w:pPr>
            <w:r>
              <w:rPr>
                <w:sz w:val="18"/>
              </w:rPr>
              <w:t>Candidate deforestation and vegetation loss (ΔNDVI &lt;= -0.15)</w:t>
            </w:r>
          </w:p>
        </w:tc>
      </w:tr>
      <w:tr w:rsidR="00835AE0" w14:paraId="4555AEAF" w14:textId="77777777">
        <w:tc>
          <w:tcPr>
            <w:tcW w:w="2400" w:type="dxa"/>
            <w:tcMar>
              <w:top w:w="40" w:type="dxa"/>
              <w:left w:w="50" w:type="dxa"/>
              <w:bottom w:w="40" w:type="dxa"/>
              <w:right w:w="50" w:type="dxa"/>
            </w:tcMar>
          </w:tcPr>
          <w:p w14:paraId="5A2BE28D" w14:textId="77777777" w:rsidR="00835AE0" w:rsidRDefault="00000000">
            <w:pPr>
              <w:spacing w:after="40" w:line="252" w:lineRule="auto"/>
            </w:pPr>
            <w:r>
              <w:rPr>
                <w:sz w:val="18"/>
              </w:rPr>
              <w:lastRenderedPageBreak/>
              <w:t>Class 1: Vegetation Increase (Regrowth)</w:t>
            </w:r>
          </w:p>
        </w:tc>
        <w:tc>
          <w:tcPr>
            <w:tcW w:w="1600" w:type="dxa"/>
            <w:tcMar>
              <w:top w:w="40" w:type="dxa"/>
              <w:left w:w="50" w:type="dxa"/>
              <w:bottom w:w="40" w:type="dxa"/>
              <w:right w:w="50" w:type="dxa"/>
            </w:tcMar>
          </w:tcPr>
          <w:p w14:paraId="609F247F" w14:textId="77777777" w:rsidR="00835AE0" w:rsidRDefault="00000000">
            <w:pPr>
              <w:spacing w:after="40" w:line="252" w:lineRule="auto"/>
            </w:pPr>
            <w:r>
              <w:rPr>
                <w:sz w:val="18"/>
              </w:rPr>
              <w:t>1,245.80</w:t>
            </w:r>
          </w:p>
        </w:tc>
        <w:tc>
          <w:tcPr>
            <w:tcW w:w="1900" w:type="dxa"/>
            <w:tcMar>
              <w:top w:w="40" w:type="dxa"/>
              <w:left w:w="50" w:type="dxa"/>
              <w:bottom w:w="40" w:type="dxa"/>
              <w:right w:w="50" w:type="dxa"/>
            </w:tcMar>
          </w:tcPr>
          <w:p w14:paraId="5447FDD8" w14:textId="77777777" w:rsidR="00835AE0" w:rsidRDefault="00000000">
            <w:pPr>
              <w:spacing w:after="40" w:line="252" w:lineRule="auto"/>
            </w:pPr>
            <w:r>
              <w:rPr>
                <w:sz w:val="18"/>
              </w:rPr>
              <w:t>2.17%</w:t>
            </w:r>
          </w:p>
        </w:tc>
        <w:tc>
          <w:tcPr>
            <w:tcW w:w="2060" w:type="dxa"/>
            <w:tcMar>
              <w:top w:w="40" w:type="dxa"/>
              <w:left w:w="50" w:type="dxa"/>
              <w:bottom w:w="40" w:type="dxa"/>
              <w:right w:w="50" w:type="dxa"/>
            </w:tcMar>
          </w:tcPr>
          <w:p w14:paraId="68E21BE9" w14:textId="77777777" w:rsidR="00835AE0" w:rsidRDefault="00000000">
            <w:pPr>
              <w:spacing w:after="40" w:line="252" w:lineRule="auto"/>
            </w:pPr>
            <w:r>
              <w:rPr>
                <w:sz w:val="18"/>
              </w:rPr>
              <w:t>Positive canopy recovery and post-monsoon vegetation growth</w:t>
            </w:r>
          </w:p>
        </w:tc>
      </w:tr>
      <w:tr w:rsidR="00835AE0" w14:paraId="4C9FE623" w14:textId="77777777">
        <w:tc>
          <w:tcPr>
            <w:tcW w:w="2400" w:type="dxa"/>
            <w:tcMar>
              <w:top w:w="40" w:type="dxa"/>
              <w:left w:w="50" w:type="dxa"/>
              <w:bottom w:w="40" w:type="dxa"/>
              <w:right w:w="50" w:type="dxa"/>
            </w:tcMar>
          </w:tcPr>
          <w:p w14:paraId="031B3EC7" w14:textId="77777777" w:rsidR="00835AE0" w:rsidRDefault="00000000">
            <w:pPr>
              <w:spacing w:after="40" w:line="252" w:lineRule="auto"/>
            </w:pPr>
            <w:r>
              <w:rPr>
                <w:sz w:val="18"/>
              </w:rPr>
              <w:t>Class 2: Bare-Soil Expansion (Disturbance)</w:t>
            </w:r>
          </w:p>
        </w:tc>
        <w:tc>
          <w:tcPr>
            <w:tcW w:w="1600" w:type="dxa"/>
            <w:tcMar>
              <w:top w:w="40" w:type="dxa"/>
              <w:left w:w="50" w:type="dxa"/>
              <w:bottom w:w="40" w:type="dxa"/>
              <w:right w:w="50" w:type="dxa"/>
            </w:tcMar>
          </w:tcPr>
          <w:p w14:paraId="47440B8B" w14:textId="77777777" w:rsidR="00835AE0" w:rsidRDefault="00000000">
            <w:pPr>
              <w:spacing w:after="40" w:line="252" w:lineRule="auto"/>
            </w:pPr>
            <w:r>
              <w:rPr>
                <w:sz w:val="18"/>
              </w:rPr>
              <w:t>892.40</w:t>
            </w:r>
          </w:p>
        </w:tc>
        <w:tc>
          <w:tcPr>
            <w:tcW w:w="1900" w:type="dxa"/>
            <w:tcMar>
              <w:top w:w="40" w:type="dxa"/>
              <w:left w:w="50" w:type="dxa"/>
              <w:bottom w:w="40" w:type="dxa"/>
              <w:right w:w="50" w:type="dxa"/>
            </w:tcMar>
          </w:tcPr>
          <w:p w14:paraId="187BB6A2" w14:textId="77777777" w:rsidR="00835AE0" w:rsidRDefault="00000000">
            <w:pPr>
              <w:spacing w:after="40" w:line="252" w:lineRule="auto"/>
            </w:pPr>
            <w:r>
              <w:rPr>
                <w:sz w:val="18"/>
              </w:rPr>
              <w:t>1.55%</w:t>
            </w:r>
          </w:p>
        </w:tc>
        <w:tc>
          <w:tcPr>
            <w:tcW w:w="2060" w:type="dxa"/>
            <w:tcMar>
              <w:top w:w="40" w:type="dxa"/>
              <w:left w:w="50" w:type="dxa"/>
              <w:bottom w:w="40" w:type="dxa"/>
              <w:right w:w="50" w:type="dxa"/>
            </w:tcMar>
          </w:tcPr>
          <w:p w14:paraId="5D1A14E1" w14:textId="77777777" w:rsidR="00835AE0" w:rsidRDefault="00000000">
            <w:pPr>
              <w:spacing w:after="40" w:line="252" w:lineRule="auto"/>
            </w:pPr>
            <w:r>
              <w:rPr>
                <w:sz w:val="18"/>
              </w:rPr>
              <w:t>Exposed soil expansion indicative of quarrying or clearing</w:t>
            </w:r>
          </w:p>
        </w:tc>
      </w:tr>
      <w:tr w:rsidR="00835AE0" w14:paraId="6D100136" w14:textId="77777777">
        <w:tc>
          <w:tcPr>
            <w:tcW w:w="2400" w:type="dxa"/>
            <w:tcMar>
              <w:top w:w="40" w:type="dxa"/>
              <w:left w:w="50" w:type="dxa"/>
              <w:bottom w:w="40" w:type="dxa"/>
              <w:right w:w="50" w:type="dxa"/>
            </w:tcMar>
          </w:tcPr>
          <w:p w14:paraId="2D4CA3DC" w14:textId="77777777" w:rsidR="00835AE0" w:rsidRDefault="00000000">
            <w:pPr>
              <w:spacing w:after="40" w:line="252" w:lineRule="auto"/>
            </w:pPr>
            <w:r>
              <w:rPr>
                <w:sz w:val="18"/>
              </w:rPr>
              <w:t>Class 3: Bare-Soil Reduction (Vegetated)</w:t>
            </w:r>
          </w:p>
        </w:tc>
        <w:tc>
          <w:tcPr>
            <w:tcW w:w="1600" w:type="dxa"/>
            <w:tcMar>
              <w:top w:w="40" w:type="dxa"/>
              <w:left w:w="50" w:type="dxa"/>
              <w:bottom w:w="40" w:type="dxa"/>
              <w:right w:w="50" w:type="dxa"/>
            </w:tcMar>
          </w:tcPr>
          <w:p w14:paraId="7036EBE9" w14:textId="77777777" w:rsidR="00835AE0" w:rsidRDefault="00000000">
            <w:pPr>
              <w:spacing w:after="40" w:line="252" w:lineRule="auto"/>
            </w:pPr>
            <w:r>
              <w:rPr>
                <w:sz w:val="18"/>
              </w:rPr>
              <w:t>412.10</w:t>
            </w:r>
          </w:p>
        </w:tc>
        <w:tc>
          <w:tcPr>
            <w:tcW w:w="1900" w:type="dxa"/>
            <w:tcMar>
              <w:top w:w="40" w:type="dxa"/>
              <w:left w:w="50" w:type="dxa"/>
              <w:bottom w:w="40" w:type="dxa"/>
              <w:right w:w="50" w:type="dxa"/>
            </w:tcMar>
          </w:tcPr>
          <w:p w14:paraId="0605444E" w14:textId="77777777" w:rsidR="00835AE0" w:rsidRDefault="00000000">
            <w:pPr>
              <w:spacing w:after="40" w:line="252" w:lineRule="auto"/>
            </w:pPr>
            <w:r>
              <w:rPr>
                <w:sz w:val="18"/>
              </w:rPr>
              <w:t>0.72%</w:t>
            </w:r>
          </w:p>
        </w:tc>
        <w:tc>
          <w:tcPr>
            <w:tcW w:w="2060" w:type="dxa"/>
            <w:tcMar>
              <w:top w:w="40" w:type="dxa"/>
              <w:left w:w="50" w:type="dxa"/>
              <w:bottom w:w="40" w:type="dxa"/>
              <w:right w:w="50" w:type="dxa"/>
            </w:tcMar>
          </w:tcPr>
          <w:p w14:paraId="131A2527" w14:textId="77777777" w:rsidR="00835AE0" w:rsidRDefault="00000000">
            <w:pPr>
              <w:spacing w:after="40" w:line="252" w:lineRule="auto"/>
            </w:pPr>
            <w:r>
              <w:rPr>
                <w:sz w:val="18"/>
              </w:rPr>
              <w:t>Reduction in exposed soil due to revegetation</w:t>
            </w:r>
          </w:p>
        </w:tc>
      </w:tr>
      <w:tr w:rsidR="00835AE0" w14:paraId="73824740" w14:textId="77777777">
        <w:tc>
          <w:tcPr>
            <w:tcW w:w="2400" w:type="dxa"/>
            <w:tcMar>
              <w:top w:w="40" w:type="dxa"/>
              <w:left w:w="50" w:type="dxa"/>
              <w:bottom w:w="40" w:type="dxa"/>
              <w:right w:w="50" w:type="dxa"/>
            </w:tcMar>
          </w:tcPr>
          <w:p w14:paraId="1A0B6FBA" w14:textId="77777777" w:rsidR="00835AE0" w:rsidRDefault="00000000">
            <w:pPr>
              <w:spacing w:after="40" w:line="252" w:lineRule="auto"/>
            </w:pPr>
            <w:r>
              <w:rPr>
                <w:sz w:val="18"/>
              </w:rPr>
              <w:t>Class 4: Other Spectral Variations</w:t>
            </w:r>
          </w:p>
        </w:tc>
        <w:tc>
          <w:tcPr>
            <w:tcW w:w="1600" w:type="dxa"/>
            <w:tcMar>
              <w:top w:w="40" w:type="dxa"/>
              <w:left w:w="50" w:type="dxa"/>
              <w:bottom w:w="40" w:type="dxa"/>
              <w:right w:w="50" w:type="dxa"/>
            </w:tcMar>
          </w:tcPr>
          <w:p w14:paraId="43C9F6D5" w14:textId="77777777" w:rsidR="00835AE0" w:rsidRDefault="00000000">
            <w:pPr>
              <w:spacing w:after="40" w:line="252" w:lineRule="auto"/>
            </w:pPr>
            <w:r>
              <w:rPr>
                <w:sz w:val="18"/>
              </w:rPr>
              <w:t>1,845.30</w:t>
            </w:r>
          </w:p>
        </w:tc>
        <w:tc>
          <w:tcPr>
            <w:tcW w:w="1900" w:type="dxa"/>
            <w:tcMar>
              <w:top w:w="40" w:type="dxa"/>
              <w:left w:w="50" w:type="dxa"/>
              <w:bottom w:w="40" w:type="dxa"/>
              <w:right w:w="50" w:type="dxa"/>
            </w:tcMar>
          </w:tcPr>
          <w:p w14:paraId="360F0F10" w14:textId="77777777" w:rsidR="00835AE0" w:rsidRDefault="00000000">
            <w:pPr>
              <w:spacing w:after="40" w:line="252" w:lineRule="auto"/>
            </w:pPr>
            <w:r>
              <w:rPr>
                <w:sz w:val="18"/>
              </w:rPr>
              <w:t>3.21%</w:t>
            </w:r>
          </w:p>
        </w:tc>
        <w:tc>
          <w:tcPr>
            <w:tcW w:w="2060" w:type="dxa"/>
            <w:tcMar>
              <w:top w:w="40" w:type="dxa"/>
              <w:left w:w="50" w:type="dxa"/>
              <w:bottom w:w="40" w:type="dxa"/>
              <w:right w:w="50" w:type="dxa"/>
            </w:tcMar>
          </w:tcPr>
          <w:p w14:paraId="7AC1AFCD" w14:textId="77777777" w:rsidR="00835AE0" w:rsidRDefault="00000000">
            <w:pPr>
              <w:spacing w:after="40" w:line="252" w:lineRule="auto"/>
            </w:pPr>
            <w:r>
              <w:rPr>
                <w:sz w:val="18"/>
              </w:rPr>
              <w:t>Minor agricultural harvesting and seasonal spectral drift</w:t>
            </w:r>
          </w:p>
        </w:tc>
      </w:tr>
      <w:tr w:rsidR="00835AE0" w14:paraId="2CDFF4E4" w14:textId="77777777">
        <w:tc>
          <w:tcPr>
            <w:tcW w:w="2400" w:type="dxa"/>
            <w:tcMar>
              <w:top w:w="40" w:type="dxa"/>
              <w:left w:w="50" w:type="dxa"/>
              <w:bottom w:w="40" w:type="dxa"/>
              <w:right w:w="50" w:type="dxa"/>
            </w:tcMar>
          </w:tcPr>
          <w:p w14:paraId="67F46526" w14:textId="77777777" w:rsidR="00835AE0" w:rsidRDefault="00000000">
            <w:pPr>
              <w:spacing w:after="40" w:line="252" w:lineRule="auto"/>
            </w:pPr>
            <w:r>
              <w:rPr>
                <w:sz w:val="18"/>
              </w:rPr>
              <w:t>Class 5: Stable / Undisturbed Forest</w:t>
            </w:r>
          </w:p>
        </w:tc>
        <w:tc>
          <w:tcPr>
            <w:tcW w:w="1600" w:type="dxa"/>
            <w:tcMar>
              <w:top w:w="40" w:type="dxa"/>
              <w:left w:w="50" w:type="dxa"/>
              <w:bottom w:w="40" w:type="dxa"/>
              <w:right w:w="50" w:type="dxa"/>
            </w:tcMar>
          </w:tcPr>
          <w:p w14:paraId="25D9493C" w14:textId="77777777" w:rsidR="00835AE0" w:rsidRDefault="00000000">
            <w:pPr>
              <w:spacing w:after="40" w:line="252" w:lineRule="auto"/>
            </w:pPr>
            <w:r>
              <w:rPr>
                <w:sz w:val="18"/>
              </w:rPr>
              <w:t>48,125.40</w:t>
            </w:r>
          </w:p>
        </w:tc>
        <w:tc>
          <w:tcPr>
            <w:tcW w:w="1900" w:type="dxa"/>
            <w:tcMar>
              <w:top w:w="40" w:type="dxa"/>
              <w:left w:w="50" w:type="dxa"/>
              <w:bottom w:w="40" w:type="dxa"/>
              <w:right w:w="50" w:type="dxa"/>
            </w:tcMar>
          </w:tcPr>
          <w:p w14:paraId="1BDB41E4" w14:textId="77777777" w:rsidR="00835AE0" w:rsidRDefault="00000000">
            <w:pPr>
              <w:spacing w:after="40" w:line="252" w:lineRule="auto"/>
            </w:pPr>
            <w:r>
              <w:rPr>
                <w:sz w:val="18"/>
              </w:rPr>
              <w:t>83.74%</w:t>
            </w:r>
          </w:p>
        </w:tc>
        <w:tc>
          <w:tcPr>
            <w:tcW w:w="2060" w:type="dxa"/>
            <w:tcMar>
              <w:top w:w="40" w:type="dxa"/>
              <w:left w:w="50" w:type="dxa"/>
              <w:bottom w:w="40" w:type="dxa"/>
              <w:right w:w="50" w:type="dxa"/>
            </w:tcMar>
          </w:tcPr>
          <w:p w14:paraId="457B790E" w14:textId="77777777" w:rsidR="00835AE0" w:rsidRDefault="00000000">
            <w:pPr>
              <w:spacing w:after="40" w:line="252" w:lineRule="auto"/>
            </w:pPr>
            <w:r>
              <w:rPr>
                <w:sz w:val="18"/>
              </w:rPr>
              <w:t>Core protected reserve forest canopy showing zero significant variation</w:t>
            </w:r>
          </w:p>
        </w:tc>
      </w:tr>
      <w:tr w:rsidR="00835AE0" w14:paraId="1428EE3B" w14:textId="77777777">
        <w:tc>
          <w:tcPr>
            <w:tcW w:w="2400" w:type="dxa"/>
            <w:tcMar>
              <w:top w:w="40" w:type="dxa"/>
              <w:left w:w="50" w:type="dxa"/>
              <w:bottom w:w="40" w:type="dxa"/>
              <w:right w:w="50" w:type="dxa"/>
            </w:tcMar>
          </w:tcPr>
          <w:p w14:paraId="26C28A66" w14:textId="77777777" w:rsidR="00835AE0" w:rsidRDefault="00000000">
            <w:pPr>
              <w:spacing w:after="40" w:line="252" w:lineRule="auto"/>
            </w:pPr>
            <w:r>
              <w:rPr>
                <w:sz w:val="18"/>
              </w:rPr>
              <w:t>Class 6: Uncertain / SCL Cloud Masked</w:t>
            </w:r>
          </w:p>
        </w:tc>
        <w:tc>
          <w:tcPr>
            <w:tcW w:w="1600" w:type="dxa"/>
            <w:tcMar>
              <w:top w:w="40" w:type="dxa"/>
              <w:left w:w="50" w:type="dxa"/>
              <w:bottom w:w="40" w:type="dxa"/>
              <w:right w:w="50" w:type="dxa"/>
            </w:tcMar>
          </w:tcPr>
          <w:p w14:paraId="10442E0B" w14:textId="77777777" w:rsidR="00835AE0" w:rsidRDefault="00000000">
            <w:pPr>
              <w:spacing w:after="40" w:line="252" w:lineRule="auto"/>
            </w:pPr>
            <w:r>
              <w:rPr>
                <w:sz w:val="18"/>
              </w:rPr>
              <w:t>1,173.00</w:t>
            </w:r>
          </w:p>
        </w:tc>
        <w:tc>
          <w:tcPr>
            <w:tcW w:w="1900" w:type="dxa"/>
            <w:tcMar>
              <w:top w:w="40" w:type="dxa"/>
              <w:left w:w="50" w:type="dxa"/>
              <w:bottom w:w="40" w:type="dxa"/>
              <w:right w:w="50" w:type="dxa"/>
            </w:tcMar>
          </w:tcPr>
          <w:p w14:paraId="22A71E4F" w14:textId="77777777" w:rsidR="00835AE0" w:rsidRDefault="00000000">
            <w:pPr>
              <w:spacing w:after="40" w:line="252" w:lineRule="auto"/>
            </w:pPr>
            <w:r>
              <w:rPr>
                <w:sz w:val="18"/>
              </w:rPr>
              <w:t>2.04%</w:t>
            </w:r>
          </w:p>
        </w:tc>
        <w:tc>
          <w:tcPr>
            <w:tcW w:w="2060" w:type="dxa"/>
            <w:tcMar>
              <w:top w:w="40" w:type="dxa"/>
              <w:left w:w="50" w:type="dxa"/>
              <w:bottom w:w="40" w:type="dxa"/>
              <w:right w:w="50" w:type="dxa"/>
            </w:tcMar>
          </w:tcPr>
          <w:p w14:paraId="00428D07" w14:textId="77777777" w:rsidR="00835AE0" w:rsidRDefault="00000000">
            <w:pPr>
              <w:spacing w:after="40" w:line="252" w:lineRule="auto"/>
            </w:pPr>
            <w:r>
              <w:rPr>
                <w:sz w:val="18"/>
              </w:rPr>
              <w:t>Masked cloud, shadow, and water pixels excluded from observable area</w:t>
            </w:r>
          </w:p>
        </w:tc>
      </w:tr>
      <w:tr w:rsidR="00835AE0" w14:paraId="452C1F2B" w14:textId="77777777">
        <w:tc>
          <w:tcPr>
            <w:tcW w:w="2400" w:type="dxa"/>
            <w:tcMar>
              <w:top w:w="40" w:type="dxa"/>
              <w:left w:w="50" w:type="dxa"/>
              <w:bottom w:w="40" w:type="dxa"/>
              <w:right w:w="50" w:type="dxa"/>
            </w:tcMar>
          </w:tcPr>
          <w:p w14:paraId="0148191E" w14:textId="77777777" w:rsidR="00835AE0" w:rsidRDefault="00000000">
            <w:pPr>
              <w:spacing w:after="40" w:line="252" w:lineRule="auto"/>
            </w:pPr>
            <w:r>
              <w:rPr>
                <w:sz w:val="18"/>
              </w:rPr>
              <w:t>Total Classified Area</w:t>
            </w:r>
          </w:p>
        </w:tc>
        <w:tc>
          <w:tcPr>
            <w:tcW w:w="1600" w:type="dxa"/>
            <w:tcMar>
              <w:top w:w="40" w:type="dxa"/>
              <w:left w:w="50" w:type="dxa"/>
              <w:bottom w:w="40" w:type="dxa"/>
              <w:right w:w="50" w:type="dxa"/>
            </w:tcMar>
          </w:tcPr>
          <w:p w14:paraId="45F840E9" w14:textId="77777777" w:rsidR="00835AE0" w:rsidRDefault="00000000">
            <w:pPr>
              <w:spacing w:after="40" w:line="252" w:lineRule="auto"/>
            </w:pPr>
            <w:r>
              <w:rPr>
                <w:sz w:val="18"/>
              </w:rPr>
              <w:t>57,468.20</w:t>
            </w:r>
          </w:p>
        </w:tc>
        <w:tc>
          <w:tcPr>
            <w:tcW w:w="1900" w:type="dxa"/>
            <w:tcMar>
              <w:top w:w="40" w:type="dxa"/>
              <w:left w:w="50" w:type="dxa"/>
              <w:bottom w:w="40" w:type="dxa"/>
              <w:right w:w="50" w:type="dxa"/>
            </w:tcMar>
          </w:tcPr>
          <w:p w14:paraId="5FDF12B3" w14:textId="77777777" w:rsidR="00835AE0" w:rsidRDefault="00000000">
            <w:pPr>
              <w:spacing w:after="40" w:line="252" w:lineRule="auto"/>
            </w:pPr>
            <w:r>
              <w:rPr>
                <w:sz w:val="18"/>
              </w:rPr>
              <w:t>100.00%</w:t>
            </w:r>
          </w:p>
        </w:tc>
        <w:tc>
          <w:tcPr>
            <w:tcW w:w="2060" w:type="dxa"/>
            <w:tcMar>
              <w:top w:w="40" w:type="dxa"/>
              <w:left w:w="50" w:type="dxa"/>
              <w:bottom w:w="40" w:type="dxa"/>
              <w:right w:w="50" w:type="dxa"/>
            </w:tcMar>
          </w:tcPr>
          <w:p w14:paraId="0BDD55AA" w14:textId="77777777" w:rsidR="00835AE0" w:rsidRDefault="00000000">
            <w:pPr>
              <w:spacing w:after="40" w:line="252" w:lineRule="auto"/>
            </w:pPr>
            <w:r>
              <w:rPr>
                <w:sz w:val="18"/>
              </w:rPr>
              <w:t>Geodesic sum of all 7 spectral change categories (Classes 0-6)</w:t>
            </w:r>
          </w:p>
        </w:tc>
      </w:tr>
    </w:tbl>
    <w:p w14:paraId="48B4883E" w14:textId="77777777" w:rsidR="00003D69" w:rsidRDefault="00003D69"/>
    <w:p w14:paraId="50DB8146" w14:textId="77777777" w:rsidR="00003D69" w:rsidRDefault="00000000">
      <w:pPr>
        <w:keepNext/>
        <w:spacing w:line="360" w:lineRule="auto"/>
        <w:ind w:left="720"/>
        <w:jc w:val="center"/>
        <w:rPr>
          <w:noProof/>
        </w:rPr>
      </w:pPr>
      <w:r>
        <w:rPr>
          <w:noProof/>
        </w:rPr>
        <w:lastRenderedPageBreak/>
        <w:drawing>
          <wp:inline distT="0" distB="0" distL="0" distR="0" wp14:anchorId="39482BBB" wp14:editId="20C26839">
            <wp:extent cx="5120640" cy="4458883"/>
            <wp:effectExtent l="0" t="0" r="0" b="0"/>
            <wp:docPr id="1907323964" name="Picture 1907323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classification-map.png"/>
                    <pic:cNvPicPr/>
                  </pic:nvPicPr>
                  <pic:blipFill>
                    <a:blip r:embed="rId17"/>
                    <a:stretch>
                      <a:fillRect/>
                    </a:stretch>
                  </pic:blipFill>
                  <pic:spPr>
                    <a:xfrm>
                      <a:off x="0" y="0"/>
                      <a:ext cx="5120640" cy="4458883"/>
                    </a:xfrm>
                    <a:prstGeom prst="rect">
                      <a:avLst/>
                    </a:prstGeom>
                  </pic:spPr>
                </pic:pic>
              </a:graphicData>
            </a:graphic>
          </wp:inline>
        </w:drawing>
      </w:r>
    </w:p>
    <w:p w14:paraId="0FFB309A" w14:textId="77777777" w:rsidR="00003D69" w:rsidRDefault="00003D69">
      <w:pPr>
        <w:keepNext/>
        <w:spacing w:line="4320" w:lineRule="exact"/>
        <w:ind w:left="720"/>
      </w:pPr>
    </w:p>
    <w:p w14:paraId="32843314" w14:textId="77777777" w:rsidR="00003D69" w:rsidRDefault="00000000">
      <w:pPr>
        <w:spacing w:after="200" w:line="360" w:lineRule="auto"/>
        <w:ind w:left="720"/>
        <w:jc w:val="center"/>
        <w:rPr>
          <w:b/>
          <w:iCs/>
        </w:rPr>
      </w:pPr>
      <w:r>
        <w:rPr>
          <w:b/>
          <w:bCs/>
          <w:iCs/>
        </w:rPr>
        <w:t>Figure 5.1: Change-Classification Output for the Real-Raster Scene</w:t>
      </w:r>
    </w:p>
    <w:p w14:paraId="14A84369" w14:textId="77777777" w:rsidR="00003D69" w:rsidRDefault="00000000" w:rsidP="005A305A">
      <w:pPr>
        <w:spacing w:after="200" w:line="360" w:lineRule="auto"/>
        <w:ind w:right="24" w:firstLine="720"/>
        <w:jc w:val="both"/>
      </w:pPr>
      <w:r>
        <w:t>Detected spectral differences must be interpreted carefully because seasonal vegetation cycles and other environmental factors can produce changes unrelated to illegal activity.</w:t>
      </w:r>
    </w:p>
    <w:p w14:paraId="162ECF04" w14:textId="77777777" w:rsidR="00003D69" w:rsidRDefault="00000000">
      <w:pPr>
        <w:keepNext/>
        <w:spacing w:line="360" w:lineRule="auto"/>
        <w:jc w:val="both"/>
      </w:pPr>
      <w:r>
        <w:rPr>
          <w:b/>
          <w:bCs/>
        </w:rPr>
        <w:lastRenderedPageBreak/>
        <w:t>5.4 OFFLINE RASTER PROCESSING RESULTS</w:t>
      </w:r>
    </w:p>
    <w:p w14:paraId="1CC884F4" w14:textId="77777777" w:rsidR="00003D69" w:rsidRDefault="00000000" w:rsidP="005A305A">
      <w:pPr>
        <w:spacing w:after="200" w:line="360" w:lineRule="auto"/>
        <w:ind w:right="24" w:firstLine="720"/>
        <w:jc w:val="both"/>
      </w:pPr>
      <w:r>
        <w:t>The offline engine was evaluated using the documented acceptance tests and real-raster processing workflow.</w:t>
      </w:r>
    </w:p>
    <w:p w14:paraId="53A13678" w14:textId="77777777" w:rsidR="00003D69" w:rsidRDefault="00000000" w:rsidP="005A305A">
      <w:pPr>
        <w:spacing w:after="200" w:line="360" w:lineRule="auto"/>
        <w:ind w:right="24" w:firstLine="720"/>
        <w:jc w:val="both"/>
      </w:pPr>
      <w:r>
        <w:t>The project document reports 15 offline acceptance gates verified with zero database mutations. The acceptance-test matrix is presented in Table 5.3.</w:t>
      </w:r>
    </w:p>
    <w:p w14:paraId="6AB36B6A" w14:textId="77777777" w:rsidR="00003D69" w:rsidRDefault="00000000">
      <w:pPr>
        <w:spacing w:after="200" w:line="360" w:lineRule="auto"/>
        <w:ind w:left="720"/>
        <w:jc w:val="both"/>
        <w:rPr>
          <w:noProof/>
        </w:rPr>
      </w:pPr>
      <w:r>
        <w:t>Table 5.3 outlines the 15 offline acceptance gates evaluated with zero database mutations, confirming end-to-end air-gapped processing integrity.</w:t>
      </w:r>
    </w:p>
    <w:p w14:paraId="002CA8D7" w14:textId="77777777" w:rsidR="00003D69" w:rsidRDefault="00000000">
      <w:pPr>
        <w:keepNext/>
        <w:spacing w:after="200" w:line="276" w:lineRule="auto"/>
        <w:ind w:left="720" w:right="24"/>
        <w:jc w:val="center"/>
      </w:pPr>
      <w:r>
        <w:rPr>
          <w:b/>
          <w:bCs/>
          <w:sz w:val="22"/>
        </w:rPr>
        <w:t>Table 5.3: Offline Acceptance-Test Matrix</w:t>
      </w:r>
    </w:p>
    <w:tbl>
      <w:tblPr>
        <w:tblStyle w:val="TableGrid"/>
        <w:tblW w:w="7960" w:type="dxa"/>
        <w:tblInd w:w="704" w:type="dxa"/>
        <w:tblLook w:val="04A0" w:firstRow="1" w:lastRow="0" w:firstColumn="1" w:lastColumn="0" w:noHBand="0" w:noVBand="1"/>
      </w:tblPr>
      <w:tblGrid>
        <w:gridCol w:w="876"/>
        <w:gridCol w:w="2252"/>
        <w:gridCol w:w="1793"/>
        <w:gridCol w:w="1701"/>
        <w:gridCol w:w="1338"/>
      </w:tblGrid>
      <w:tr w:rsidR="00003D69" w14:paraId="1376C6AC" w14:textId="77777777">
        <w:trPr>
          <w:cantSplit/>
          <w:trHeight w:val="619"/>
          <w:tblHeader/>
        </w:trPr>
        <w:tc>
          <w:tcPr>
            <w:tcW w:w="900" w:type="dxa"/>
            <w:vAlign w:val="center"/>
          </w:tcPr>
          <w:p w14:paraId="4C55DFBA" w14:textId="77777777" w:rsidR="00003D69" w:rsidRDefault="00000000">
            <w:pPr>
              <w:ind w:right="29"/>
              <w:jc w:val="center"/>
              <w:rPr>
                <w:rFonts w:eastAsia="Calibri"/>
                <w:b/>
                <w:szCs w:val="20"/>
              </w:rPr>
            </w:pPr>
            <w:r>
              <w:rPr>
                <w:b/>
                <w:sz w:val="24"/>
                <w:szCs w:val="20"/>
              </w:rPr>
              <w:t>Gate No.</w:t>
            </w:r>
          </w:p>
        </w:tc>
        <w:tc>
          <w:tcPr>
            <w:tcW w:w="2400" w:type="dxa"/>
            <w:vAlign w:val="center"/>
          </w:tcPr>
          <w:p w14:paraId="1574AF14" w14:textId="77777777" w:rsidR="00003D69" w:rsidRDefault="00000000">
            <w:pPr>
              <w:ind w:right="29"/>
              <w:jc w:val="center"/>
              <w:rPr>
                <w:rFonts w:eastAsia="Calibri"/>
                <w:b/>
                <w:szCs w:val="20"/>
              </w:rPr>
            </w:pPr>
            <w:r>
              <w:rPr>
                <w:b/>
                <w:sz w:val="24"/>
                <w:szCs w:val="20"/>
              </w:rPr>
              <w:t>Acceptance Gate</w:t>
            </w:r>
          </w:p>
        </w:tc>
        <w:tc>
          <w:tcPr>
            <w:tcW w:w="1900" w:type="dxa"/>
            <w:vAlign w:val="center"/>
          </w:tcPr>
          <w:p w14:paraId="386D3F39" w14:textId="77777777" w:rsidR="00003D69" w:rsidRDefault="00000000">
            <w:pPr>
              <w:ind w:right="29"/>
              <w:jc w:val="center"/>
              <w:rPr>
                <w:rFonts w:eastAsia="Calibri"/>
                <w:b/>
                <w:szCs w:val="20"/>
              </w:rPr>
            </w:pPr>
            <w:r>
              <w:rPr>
                <w:b/>
                <w:sz w:val="24"/>
                <w:szCs w:val="20"/>
              </w:rPr>
              <w:t>Expected Result</w:t>
            </w:r>
          </w:p>
        </w:tc>
        <w:tc>
          <w:tcPr>
            <w:tcW w:w="1800" w:type="dxa"/>
            <w:vAlign w:val="center"/>
          </w:tcPr>
          <w:p w14:paraId="521F46F2" w14:textId="77777777" w:rsidR="00003D69" w:rsidRDefault="00000000">
            <w:pPr>
              <w:ind w:right="29"/>
              <w:jc w:val="center"/>
              <w:rPr>
                <w:rFonts w:eastAsia="Calibri"/>
                <w:b/>
                <w:szCs w:val="20"/>
              </w:rPr>
            </w:pPr>
            <w:r>
              <w:rPr>
                <w:b/>
                <w:sz w:val="24"/>
                <w:szCs w:val="20"/>
              </w:rPr>
              <w:t>Actual Result</w:t>
            </w:r>
          </w:p>
        </w:tc>
        <w:tc>
          <w:tcPr>
            <w:tcW w:w="960" w:type="dxa"/>
            <w:vAlign w:val="center"/>
          </w:tcPr>
          <w:p w14:paraId="14F19892" w14:textId="77777777" w:rsidR="00003D69" w:rsidRDefault="00000000">
            <w:pPr>
              <w:ind w:right="29"/>
              <w:jc w:val="center"/>
              <w:rPr>
                <w:rFonts w:eastAsia="Calibri"/>
                <w:b/>
                <w:szCs w:val="20"/>
              </w:rPr>
            </w:pPr>
            <w:r>
              <w:rPr>
                <w:b/>
                <w:sz w:val="24"/>
                <w:szCs w:val="20"/>
              </w:rPr>
              <w:t>Status</w:t>
            </w:r>
          </w:p>
        </w:tc>
      </w:tr>
      <w:tr w:rsidR="00835AE0" w14:paraId="08D9B518" w14:textId="77777777">
        <w:tc>
          <w:tcPr>
            <w:tcW w:w="866" w:type="dxa"/>
            <w:tcMar>
              <w:top w:w="40" w:type="dxa"/>
              <w:left w:w="50" w:type="dxa"/>
              <w:bottom w:w="40" w:type="dxa"/>
              <w:right w:w="50" w:type="dxa"/>
            </w:tcMar>
          </w:tcPr>
          <w:p w14:paraId="4EB07FB6" w14:textId="77777777" w:rsidR="00835AE0" w:rsidRDefault="00000000">
            <w:pPr>
              <w:spacing w:after="40" w:line="252" w:lineRule="auto"/>
            </w:pPr>
            <w:r>
              <w:rPr>
                <w:sz w:val="18"/>
              </w:rPr>
              <w:t>Gate 01</w:t>
            </w:r>
          </w:p>
        </w:tc>
        <w:tc>
          <w:tcPr>
            <w:tcW w:w="2192" w:type="dxa"/>
            <w:tcMar>
              <w:top w:w="40" w:type="dxa"/>
              <w:left w:w="50" w:type="dxa"/>
              <w:bottom w:w="40" w:type="dxa"/>
              <w:right w:w="50" w:type="dxa"/>
            </w:tcMar>
          </w:tcPr>
          <w:p w14:paraId="6420510A" w14:textId="77777777" w:rsidR="00835AE0" w:rsidRDefault="00000000">
            <w:pPr>
              <w:spacing w:after="40" w:line="252" w:lineRule="auto"/>
            </w:pPr>
            <w:r>
              <w:rPr>
                <w:sz w:val="18"/>
              </w:rPr>
              <w:t>GeoTIFF Ingestion &amp; Metadata Validation</w:t>
            </w:r>
          </w:p>
        </w:tc>
        <w:tc>
          <w:tcPr>
            <w:tcW w:w="1798" w:type="dxa"/>
            <w:tcMar>
              <w:top w:w="40" w:type="dxa"/>
              <w:left w:w="50" w:type="dxa"/>
              <w:bottom w:w="40" w:type="dxa"/>
              <w:right w:w="50" w:type="dxa"/>
            </w:tcMar>
          </w:tcPr>
          <w:p w14:paraId="46D1EA5D" w14:textId="77777777" w:rsidR="00835AE0" w:rsidRDefault="00000000">
            <w:pPr>
              <w:spacing w:after="40" w:line="252" w:lineRule="auto"/>
            </w:pPr>
            <w:r>
              <w:rPr>
                <w:sz w:val="18"/>
              </w:rPr>
              <w:t>Extract CRS, resolution, and dimensions without error</w:t>
            </w:r>
          </w:p>
        </w:tc>
        <w:tc>
          <w:tcPr>
            <w:tcW w:w="1686" w:type="dxa"/>
            <w:tcMar>
              <w:top w:w="40" w:type="dxa"/>
              <w:left w:w="50" w:type="dxa"/>
              <w:bottom w:w="40" w:type="dxa"/>
              <w:right w:w="50" w:type="dxa"/>
            </w:tcMar>
          </w:tcPr>
          <w:p w14:paraId="7E18C3AE" w14:textId="77777777" w:rsidR="00835AE0" w:rsidRDefault="00000000">
            <w:pPr>
              <w:spacing w:after="40" w:line="252" w:lineRule="auto"/>
            </w:pPr>
            <w:r>
              <w:rPr>
                <w:sz w:val="18"/>
              </w:rPr>
              <w:t>Extracted projected UTM 44N grid, 20m pixel resolution</w:t>
            </w:r>
          </w:p>
        </w:tc>
        <w:tc>
          <w:tcPr>
            <w:tcW w:w="1418" w:type="dxa"/>
            <w:tcMar>
              <w:top w:w="40" w:type="dxa"/>
              <w:left w:w="50" w:type="dxa"/>
              <w:bottom w:w="40" w:type="dxa"/>
              <w:right w:w="50" w:type="dxa"/>
            </w:tcMar>
          </w:tcPr>
          <w:p w14:paraId="1717D882" w14:textId="77777777" w:rsidR="00835AE0" w:rsidRDefault="00000000">
            <w:pPr>
              <w:spacing w:after="40" w:line="252" w:lineRule="auto"/>
            </w:pPr>
            <w:r>
              <w:rPr>
                <w:sz w:val="18"/>
              </w:rPr>
              <w:t>PASSED</w:t>
            </w:r>
          </w:p>
        </w:tc>
      </w:tr>
      <w:tr w:rsidR="00835AE0" w14:paraId="3B9AADA1" w14:textId="77777777">
        <w:tc>
          <w:tcPr>
            <w:tcW w:w="866" w:type="dxa"/>
            <w:tcMar>
              <w:top w:w="40" w:type="dxa"/>
              <w:left w:w="50" w:type="dxa"/>
              <w:bottom w:w="40" w:type="dxa"/>
              <w:right w:w="50" w:type="dxa"/>
            </w:tcMar>
          </w:tcPr>
          <w:p w14:paraId="2305003C" w14:textId="77777777" w:rsidR="00835AE0" w:rsidRDefault="00000000">
            <w:pPr>
              <w:spacing w:after="40" w:line="252" w:lineRule="auto"/>
            </w:pPr>
            <w:r>
              <w:rPr>
                <w:sz w:val="18"/>
              </w:rPr>
              <w:t>Gate 02</w:t>
            </w:r>
          </w:p>
        </w:tc>
        <w:tc>
          <w:tcPr>
            <w:tcW w:w="2192" w:type="dxa"/>
            <w:tcMar>
              <w:top w:w="40" w:type="dxa"/>
              <w:left w:w="50" w:type="dxa"/>
              <w:bottom w:w="40" w:type="dxa"/>
              <w:right w:w="50" w:type="dxa"/>
            </w:tcMar>
          </w:tcPr>
          <w:p w14:paraId="11E6BF36" w14:textId="77777777" w:rsidR="00835AE0" w:rsidRDefault="00000000">
            <w:pPr>
              <w:spacing w:after="40" w:line="252" w:lineRule="auto"/>
            </w:pPr>
            <w:r>
              <w:rPr>
                <w:sz w:val="18"/>
              </w:rPr>
              <w:t>Common Analysis Grid Alignment</w:t>
            </w:r>
          </w:p>
        </w:tc>
        <w:tc>
          <w:tcPr>
            <w:tcW w:w="1798" w:type="dxa"/>
            <w:tcMar>
              <w:top w:w="40" w:type="dxa"/>
              <w:left w:w="50" w:type="dxa"/>
              <w:bottom w:w="40" w:type="dxa"/>
              <w:right w:w="50" w:type="dxa"/>
            </w:tcMar>
          </w:tcPr>
          <w:p w14:paraId="5C42440C" w14:textId="77777777" w:rsidR="00835AE0" w:rsidRDefault="00000000">
            <w:pPr>
              <w:spacing w:after="40" w:line="252" w:lineRule="auto"/>
            </w:pPr>
            <w:r>
              <w:rPr>
                <w:sz w:val="18"/>
              </w:rPr>
              <w:t>Align T0 and T1 rasters to matching spatial bounding box</w:t>
            </w:r>
          </w:p>
        </w:tc>
        <w:tc>
          <w:tcPr>
            <w:tcW w:w="1686" w:type="dxa"/>
            <w:tcMar>
              <w:top w:w="40" w:type="dxa"/>
              <w:left w:w="50" w:type="dxa"/>
              <w:bottom w:w="40" w:type="dxa"/>
              <w:right w:w="50" w:type="dxa"/>
            </w:tcMar>
          </w:tcPr>
          <w:p w14:paraId="75395A7F" w14:textId="77777777" w:rsidR="00835AE0" w:rsidRDefault="00000000">
            <w:pPr>
              <w:spacing w:after="40" w:line="252" w:lineRule="auto"/>
            </w:pPr>
            <w:r>
              <w:rPr>
                <w:sz w:val="18"/>
              </w:rPr>
              <w:t>Resampled rasters to identical 555x559 analysis matrix</w:t>
            </w:r>
          </w:p>
        </w:tc>
        <w:tc>
          <w:tcPr>
            <w:tcW w:w="1418" w:type="dxa"/>
            <w:tcMar>
              <w:top w:w="40" w:type="dxa"/>
              <w:left w:w="50" w:type="dxa"/>
              <w:bottom w:w="40" w:type="dxa"/>
              <w:right w:w="50" w:type="dxa"/>
            </w:tcMar>
          </w:tcPr>
          <w:p w14:paraId="3451A7AF" w14:textId="77777777" w:rsidR="00835AE0" w:rsidRDefault="00000000">
            <w:pPr>
              <w:spacing w:after="40" w:line="252" w:lineRule="auto"/>
            </w:pPr>
            <w:r>
              <w:rPr>
                <w:sz w:val="18"/>
              </w:rPr>
              <w:t>PASSED</w:t>
            </w:r>
          </w:p>
        </w:tc>
      </w:tr>
      <w:tr w:rsidR="00835AE0" w14:paraId="6B927DDE" w14:textId="77777777">
        <w:tc>
          <w:tcPr>
            <w:tcW w:w="866" w:type="dxa"/>
            <w:tcMar>
              <w:top w:w="40" w:type="dxa"/>
              <w:left w:w="50" w:type="dxa"/>
              <w:bottom w:w="40" w:type="dxa"/>
              <w:right w:w="50" w:type="dxa"/>
            </w:tcMar>
          </w:tcPr>
          <w:p w14:paraId="3803D726" w14:textId="77777777" w:rsidR="00835AE0" w:rsidRDefault="00000000">
            <w:pPr>
              <w:spacing w:after="40" w:line="252" w:lineRule="auto"/>
            </w:pPr>
            <w:r>
              <w:rPr>
                <w:sz w:val="18"/>
              </w:rPr>
              <w:t>Gate 03</w:t>
            </w:r>
          </w:p>
        </w:tc>
        <w:tc>
          <w:tcPr>
            <w:tcW w:w="2192" w:type="dxa"/>
            <w:tcMar>
              <w:top w:w="40" w:type="dxa"/>
              <w:left w:w="50" w:type="dxa"/>
              <w:bottom w:w="40" w:type="dxa"/>
              <w:right w:w="50" w:type="dxa"/>
            </w:tcMar>
          </w:tcPr>
          <w:p w14:paraId="0661A898" w14:textId="77777777" w:rsidR="00835AE0" w:rsidRDefault="00000000">
            <w:pPr>
              <w:spacing w:after="40" w:line="252" w:lineRule="auto"/>
            </w:pPr>
            <w:r>
              <w:rPr>
                <w:sz w:val="18"/>
              </w:rPr>
              <w:t>SCL Cloud &amp; Shadow Filtering</w:t>
            </w:r>
          </w:p>
        </w:tc>
        <w:tc>
          <w:tcPr>
            <w:tcW w:w="1798" w:type="dxa"/>
            <w:tcMar>
              <w:top w:w="40" w:type="dxa"/>
              <w:left w:w="50" w:type="dxa"/>
              <w:bottom w:w="40" w:type="dxa"/>
              <w:right w:w="50" w:type="dxa"/>
            </w:tcMar>
          </w:tcPr>
          <w:p w14:paraId="6B8D9640" w14:textId="77777777" w:rsidR="00835AE0" w:rsidRDefault="00000000">
            <w:pPr>
              <w:spacing w:after="40" w:line="252" w:lineRule="auto"/>
            </w:pPr>
            <w:r>
              <w:rPr>
                <w:sz w:val="18"/>
              </w:rPr>
              <w:t>Identify cloud, shadow, and cirrus pixels via SCL mask</w:t>
            </w:r>
          </w:p>
        </w:tc>
        <w:tc>
          <w:tcPr>
            <w:tcW w:w="1686" w:type="dxa"/>
            <w:tcMar>
              <w:top w:w="40" w:type="dxa"/>
              <w:left w:w="50" w:type="dxa"/>
              <w:bottom w:w="40" w:type="dxa"/>
              <w:right w:w="50" w:type="dxa"/>
            </w:tcMar>
          </w:tcPr>
          <w:p w14:paraId="31C9F695" w14:textId="77777777" w:rsidR="00835AE0" w:rsidRDefault="00000000">
            <w:pPr>
              <w:spacing w:after="40" w:line="252" w:lineRule="auto"/>
            </w:pPr>
            <w:r>
              <w:rPr>
                <w:sz w:val="18"/>
              </w:rPr>
              <w:t>Classes 0, 1, 3, 8, 9, 10, 11 masked; preserved as UNCERTAIN</w:t>
            </w:r>
          </w:p>
        </w:tc>
        <w:tc>
          <w:tcPr>
            <w:tcW w:w="1418" w:type="dxa"/>
            <w:tcMar>
              <w:top w:w="40" w:type="dxa"/>
              <w:left w:w="50" w:type="dxa"/>
              <w:bottom w:w="40" w:type="dxa"/>
              <w:right w:w="50" w:type="dxa"/>
            </w:tcMar>
          </w:tcPr>
          <w:p w14:paraId="2C058A2C" w14:textId="77777777" w:rsidR="00835AE0" w:rsidRDefault="00000000">
            <w:pPr>
              <w:spacing w:after="40" w:line="252" w:lineRule="auto"/>
            </w:pPr>
            <w:r>
              <w:rPr>
                <w:sz w:val="18"/>
              </w:rPr>
              <w:t>PASSED</w:t>
            </w:r>
          </w:p>
        </w:tc>
      </w:tr>
      <w:tr w:rsidR="00835AE0" w14:paraId="610B223D" w14:textId="77777777">
        <w:tc>
          <w:tcPr>
            <w:tcW w:w="866" w:type="dxa"/>
            <w:tcMar>
              <w:top w:w="40" w:type="dxa"/>
              <w:left w:w="50" w:type="dxa"/>
              <w:bottom w:w="40" w:type="dxa"/>
              <w:right w:w="50" w:type="dxa"/>
            </w:tcMar>
          </w:tcPr>
          <w:p w14:paraId="6DF39D37" w14:textId="77777777" w:rsidR="00835AE0" w:rsidRDefault="00000000">
            <w:pPr>
              <w:spacing w:after="40" w:line="252" w:lineRule="auto"/>
            </w:pPr>
            <w:r>
              <w:rPr>
                <w:sz w:val="18"/>
              </w:rPr>
              <w:t>Gate 04</w:t>
            </w:r>
          </w:p>
        </w:tc>
        <w:tc>
          <w:tcPr>
            <w:tcW w:w="2192" w:type="dxa"/>
            <w:tcMar>
              <w:top w:w="40" w:type="dxa"/>
              <w:left w:w="50" w:type="dxa"/>
              <w:bottom w:w="40" w:type="dxa"/>
              <w:right w:w="50" w:type="dxa"/>
            </w:tcMar>
          </w:tcPr>
          <w:p w14:paraId="35E332A7" w14:textId="77777777" w:rsidR="00835AE0" w:rsidRDefault="00000000">
            <w:pPr>
              <w:spacing w:after="40" w:line="252" w:lineRule="auto"/>
            </w:pPr>
            <w:r>
              <w:rPr>
                <w:sz w:val="18"/>
              </w:rPr>
              <w:t>Surface Reflectance Calibration</w:t>
            </w:r>
          </w:p>
        </w:tc>
        <w:tc>
          <w:tcPr>
            <w:tcW w:w="1798" w:type="dxa"/>
            <w:tcMar>
              <w:top w:w="40" w:type="dxa"/>
              <w:left w:w="50" w:type="dxa"/>
              <w:bottom w:w="40" w:type="dxa"/>
              <w:right w:w="50" w:type="dxa"/>
            </w:tcMar>
          </w:tcPr>
          <w:p w14:paraId="681B0B41" w14:textId="77777777" w:rsidR="00835AE0" w:rsidRDefault="00000000">
            <w:pPr>
              <w:spacing w:after="40" w:line="252" w:lineRule="auto"/>
            </w:pPr>
            <w:r>
              <w:rPr>
                <w:sz w:val="18"/>
              </w:rPr>
              <w:t>Scale digital numbers to physical surface reflectance</w:t>
            </w:r>
          </w:p>
        </w:tc>
        <w:tc>
          <w:tcPr>
            <w:tcW w:w="1686" w:type="dxa"/>
            <w:tcMar>
              <w:top w:w="40" w:type="dxa"/>
              <w:left w:w="50" w:type="dxa"/>
              <w:bottom w:w="40" w:type="dxa"/>
              <w:right w:w="50" w:type="dxa"/>
            </w:tcMar>
          </w:tcPr>
          <w:p w14:paraId="708BAD9A" w14:textId="77777777" w:rsidR="00835AE0" w:rsidRDefault="00000000">
            <w:pPr>
              <w:spacing w:after="40" w:line="252" w:lineRule="auto"/>
            </w:pPr>
            <w:r>
              <w:rPr>
                <w:sz w:val="18"/>
              </w:rPr>
              <w:t>Applied 0.0001 scale factor; physical values in range 0.0 - 1.0</w:t>
            </w:r>
          </w:p>
        </w:tc>
        <w:tc>
          <w:tcPr>
            <w:tcW w:w="1418" w:type="dxa"/>
            <w:tcMar>
              <w:top w:w="40" w:type="dxa"/>
              <w:left w:w="50" w:type="dxa"/>
              <w:bottom w:w="40" w:type="dxa"/>
              <w:right w:w="50" w:type="dxa"/>
            </w:tcMar>
          </w:tcPr>
          <w:p w14:paraId="398FE9DA" w14:textId="77777777" w:rsidR="00835AE0" w:rsidRDefault="00000000">
            <w:pPr>
              <w:spacing w:after="40" w:line="252" w:lineRule="auto"/>
            </w:pPr>
            <w:r>
              <w:rPr>
                <w:sz w:val="18"/>
              </w:rPr>
              <w:t>PASSED</w:t>
            </w:r>
          </w:p>
        </w:tc>
      </w:tr>
      <w:tr w:rsidR="00835AE0" w14:paraId="71DC6EE6" w14:textId="77777777">
        <w:tc>
          <w:tcPr>
            <w:tcW w:w="866" w:type="dxa"/>
            <w:tcMar>
              <w:top w:w="40" w:type="dxa"/>
              <w:left w:w="50" w:type="dxa"/>
              <w:bottom w:w="40" w:type="dxa"/>
              <w:right w:w="50" w:type="dxa"/>
            </w:tcMar>
          </w:tcPr>
          <w:p w14:paraId="032D7A65" w14:textId="77777777" w:rsidR="00835AE0" w:rsidRDefault="00000000">
            <w:pPr>
              <w:spacing w:after="40" w:line="252" w:lineRule="auto"/>
            </w:pPr>
            <w:r>
              <w:rPr>
                <w:sz w:val="18"/>
              </w:rPr>
              <w:t>Gate 05</w:t>
            </w:r>
          </w:p>
        </w:tc>
        <w:tc>
          <w:tcPr>
            <w:tcW w:w="2192" w:type="dxa"/>
            <w:tcMar>
              <w:top w:w="40" w:type="dxa"/>
              <w:left w:w="50" w:type="dxa"/>
              <w:bottom w:w="40" w:type="dxa"/>
              <w:right w:w="50" w:type="dxa"/>
            </w:tcMar>
          </w:tcPr>
          <w:p w14:paraId="02BD2E51" w14:textId="77777777" w:rsidR="00835AE0" w:rsidRDefault="00000000">
            <w:pPr>
              <w:spacing w:after="40" w:line="252" w:lineRule="auto"/>
            </w:pPr>
            <w:r>
              <w:rPr>
                <w:sz w:val="18"/>
              </w:rPr>
              <w:t>NDVI Differencing Engine</w:t>
            </w:r>
          </w:p>
        </w:tc>
        <w:tc>
          <w:tcPr>
            <w:tcW w:w="1798" w:type="dxa"/>
            <w:tcMar>
              <w:top w:w="40" w:type="dxa"/>
              <w:left w:w="50" w:type="dxa"/>
              <w:bottom w:w="40" w:type="dxa"/>
              <w:right w:w="50" w:type="dxa"/>
            </w:tcMar>
          </w:tcPr>
          <w:p w14:paraId="2EA680B1" w14:textId="77777777" w:rsidR="00835AE0" w:rsidRDefault="00000000">
            <w:pPr>
              <w:spacing w:after="40" w:line="252" w:lineRule="auto"/>
            </w:pPr>
            <w:r>
              <w:rPr>
                <w:sz w:val="18"/>
              </w:rPr>
              <w:t>Compute ΔNDVI = NDVI(T1) - NDVI(T0)</w:t>
            </w:r>
          </w:p>
        </w:tc>
        <w:tc>
          <w:tcPr>
            <w:tcW w:w="1686" w:type="dxa"/>
            <w:tcMar>
              <w:top w:w="40" w:type="dxa"/>
              <w:left w:w="50" w:type="dxa"/>
              <w:bottom w:w="40" w:type="dxa"/>
              <w:right w:w="50" w:type="dxa"/>
            </w:tcMar>
          </w:tcPr>
          <w:p w14:paraId="44A3D7AB" w14:textId="77777777" w:rsidR="00835AE0" w:rsidRDefault="00000000">
            <w:pPr>
              <w:spacing w:after="40" w:line="252" w:lineRule="auto"/>
            </w:pPr>
            <w:r>
              <w:rPr>
                <w:sz w:val="18"/>
              </w:rPr>
              <w:t>Exact pixel-by-pixel NDVI delta calculated across grid</w:t>
            </w:r>
          </w:p>
        </w:tc>
        <w:tc>
          <w:tcPr>
            <w:tcW w:w="1418" w:type="dxa"/>
            <w:tcMar>
              <w:top w:w="40" w:type="dxa"/>
              <w:left w:w="50" w:type="dxa"/>
              <w:bottom w:w="40" w:type="dxa"/>
              <w:right w:w="50" w:type="dxa"/>
            </w:tcMar>
          </w:tcPr>
          <w:p w14:paraId="5C95975B" w14:textId="77777777" w:rsidR="00835AE0" w:rsidRDefault="00000000">
            <w:pPr>
              <w:spacing w:after="40" w:line="252" w:lineRule="auto"/>
            </w:pPr>
            <w:r>
              <w:rPr>
                <w:sz w:val="18"/>
              </w:rPr>
              <w:t>PASSED</w:t>
            </w:r>
          </w:p>
        </w:tc>
      </w:tr>
      <w:tr w:rsidR="00835AE0" w14:paraId="64C3C47E" w14:textId="77777777">
        <w:tc>
          <w:tcPr>
            <w:tcW w:w="866" w:type="dxa"/>
            <w:tcMar>
              <w:top w:w="40" w:type="dxa"/>
              <w:left w:w="50" w:type="dxa"/>
              <w:bottom w:w="40" w:type="dxa"/>
              <w:right w:w="50" w:type="dxa"/>
            </w:tcMar>
          </w:tcPr>
          <w:p w14:paraId="30975C86" w14:textId="77777777" w:rsidR="00835AE0" w:rsidRDefault="00000000">
            <w:pPr>
              <w:spacing w:after="40" w:line="252" w:lineRule="auto"/>
            </w:pPr>
            <w:r>
              <w:rPr>
                <w:sz w:val="18"/>
              </w:rPr>
              <w:t>Gate 06</w:t>
            </w:r>
          </w:p>
        </w:tc>
        <w:tc>
          <w:tcPr>
            <w:tcW w:w="2192" w:type="dxa"/>
            <w:tcMar>
              <w:top w:w="40" w:type="dxa"/>
              <w:left w:w="50" w:type="dxa"/>
              <w:bottom w:w="40" w:type="dxa"/>
              <w:right w:w="50" w:type="dxa"/>
            </w:tcMar>
          </w:tcPr>
          <w:p w14:paraId="39C55AF8" w14:textId="77777777" w:rsidR="00835AE0" w:rsidRDefault="00000000">
            <w:pPr>
              <w:spacing w:after="40" w:line="252" w:lineRule="auto"/>
            </w:pPr>
            <w:r>
              <w:rPr>
                <w:sz w:val="18"/>
              </w:rPr>
              <w:t>Bare Soil Index (BSI) Engine</w:t>
            </w:r>
          </w:p>
        </w:tc>
        <w:tc>
          <w:tcPr>
            <w:tcW w:w="1798" w:type="dxa"/>
            <w:tcMar>
              <w:top w:w="40" w:type="dxa"/>
              <w:left w:w="50" w:type="dxa"/>
              <w:bottom w:w="40" w:type="dxa"/>
              <w:right w:w="50" w:type="dxa"/>
            </w:tcMar>
          </w:tcPr>
          <w:p w14:paraId="633FB136" w14:textId="77777777" w:rsidR="00835AE0" w:rsidRDefault="00000000">
            <w:pPr>
              <w:spacing w:after="40" w:line="252" w:lineRule="auto"/>
            </w:pPr>
            <w:r>
              <w:rPr>
                <w:sz w:val="18"/>
              </w:rPr>
              <w:t>Compute ΔBSI using SWIR1, Red, NIR, Blue bands</w:t>
            </w:r>
          </w:p>
        </w:tc>
        <w:tc>
          <w:tcPr>
            <w:tcW w:w="1686" w:type="dxa"/>
            <w:tcMar>
              <w:top w:w="40" w:type="dxa"/>
              <w:left w:w="50" w:type="dxa"/>
              <w:bottom w:w="40" w:type="dxa"/>
              <w:right w:w="50" w:type="dxa"/>
            </w:tcMar>
          </w:tcPr>
          <w:p w14:paraId="1D7E4BA5" w14:textId="77777777" w:rsidR="00835AE0" w:rsidRDefault="00000000">
            <w:pPr>
              <w:spacing w:after="40" w:line="252" w:lineRule="auto"/>
            </w:pPr>
            <w:r>
              <w:rPr>
                <w:sz w:val="18"/>
              </w:rPr>
              <w:t>Calculated SWIR1-based soil exposure differentiation</w:t>
            </w:r>
          </w:p>
        </w:tc>
        <w:tc>
          <w:tcPr>
            <w:tcW w:w="1418" w:type="dxa"/>
            <w:tcMar>
              <w:top w:w="40" w:type="dxa"/>
              <w:left w:w="50" w:type="dxa"/>
              <w:bottom w:w="40" w:type="dxa"/>
              <w:right w:w="50" w:type="dxa"/>
            </w:tcMar>
          </w:tcPr>
          <w:p w14:paraId="1128C96B" w14:textId="77777777" w:rsidR="00835AE0" w:rsidRDefault="00000000">
            <w:pPr>
              <w:spacing w:after="40" w:line="252" w:lineRule="auto"/>
            </w:pPr>
            <w:r>
              <w:rPr>
                <w:sz w:val="18"/>
              </w:rPr>
              <w:t>PASSED</w:t>
            </w:r>
          </w:p>
        </w:tc>
      </w:tr>
      <w:tr w:rsidR="00835AE0" w14:paraId="20ADC06D" w14:textId="77777777">
        <w:tc>
          <w:tcPr>
            <w:tcW w:w="866" w:type="dxa"/>
            <w:tcMar>
              <w:top w:w="40" w:type="dxa"/>
              <w:left w:w="50" w:type="dxa"/>
              <w:bottom w:w="40" w:type="dxa"/>
              <w:right w:w="50" w:type="dxa"/>
            </w:tcMar>
          </w:tcPr>
          <w:p w14:paraId="4555FF92" w14:textId="77777777" w:rsidR="00835AE0" w:rsidRDefault="00000000">
            <w:pPr>
              <w:spacing w:after="40" w:line="252" w:lineRule="auto"/>
            </w:pPr>
            <w:r>
              <w:rPr>
                <w:sz w:val="18"/>
              </w:rPr>
              <w:t>Gate 07</w:t>
            </w:r>
          </w:p>
        </w:tc>
        <w:tc>
          <w:tcPr>
            <w:tcW w:w="2192" w:type="dxa"/>
            <w:tcMar>
              <w:top w:w="40" w:type="dxa"/>
              <w:left w:w="50" w:type="dxa"/>
              <w:bottom w:w="40" w:type="dxa"/>
              <w:right w:w="50" w:type="dxa"/>
            </w:tcMar>
          </w:tcPr>
          <w:p w14:paraId="0F3A702A" w14:textId="77777777" w:rsidR="00835AE0" w:rsidRDefault="00000000">
            <w:pPr>
              <w:spacing w:after="40" w:line="252" w:lineRule="auto"/>
            </w:pPr>
            <w:r>
              <w:rPr>
                <w:sz w:val="18"/>
              </w:rPr>
              <w:t>7-Class Change Categorization</w:t>
            </w:r>
          </w:p>
        </w:tc>
        <w:tc>
          <w:tcPr>
            <w:tcW w:w="1798" w:type="dxa"/>
            <w:tcMar>
              <w:top w:w="40" w:type="dxa"/>
              <w:left w:w="50" w:type="dxa"/>
              <w:bottom w:w="40" w:type="dxa"/>
              <w:right w:w="50" w:type="dxa"/>
            </w:tcMar>
          </w:tcPr>
          <w:p w14:paraId="4FEDB2DB" w14:textId="77777777" w:rsidR="00835AE0" w:rsidRDefault="00000000">
            <w:pPr>
              <w:spacing w:after="40" w:line="252" w:lineRule="auto"/>
            </w:pPr>
            <w:r>
              <w:rPr>
                <w:sz w:val="18"/>
              </w:rPr>
              <w:t>Categorize every valid pixel into one of 7 change classes</w:t>
            </w:r>
          </w:p>
        </w:tc>
        <w:tc>
          <w:tcPr>
            <w:tcW w:w="1686" w:type="dxa"/>
            <w:tcMar>
              <w:top w:w="40" w:type="dxa"/>
              <w:left w:w="50" w:type="dxa"/>
              <w:bottom w:w="40" w:type="dxa"/>
              <w:right w:w="50" w:type="dxa"/>
            </w:tcMar>
          </w:tcPr>
          <w:p w14:paraId="6CF34CDA" w14:textId="77777777" w:rsidR="00835AE0" w:rsidRDefault="00000000">
            <w:pPr>
              <w:spacing w:after="40" w:line="252" w:lineRule="auto"/>
            </w:pPr>
            <w:r>
              <w:rPr>
                <w:sz w:val="18"/>
              </w:rPr>
              <w:t>Classified entire 310,245 pixel grid with zero uncategorized pixels</w:t>
            </w:r>
          </w:p>
        </w:tc>
        <w:tc>
          <w:tcPr>
            <w:tcW w:w="1418" w:type="dxa"/>
            <w:tcMar>
              <w:top w:w="40" w:type="dxa"/>
              <w:left w:w="50" w:type="dxa"/>
              <w:bottom w:w="40" w:type="dxa"/>
              <w:right w:w="50" w:type="dxa"/>
            </w:tcMar>
          </w:tcPr>
          <w:p w14:paraId="4CD84A78" w14:textId="77777777" w:rsidR="00835AE0" w:rsidRDefault="00000000">
            <w:pPr>
              <w:spacing w:after="40" w:line="252" w:lineRule="auto"/>
            </w:pPr>
            <w:r>
              <w:rPr>
                <w:sz w:val="18"/>
              </w:rPr>
              <w:t>PASSED</w:t>
            </w:r>
          </w:p>
        </w:tc>
      </w:tr>
      <w:tr w:rsidR="00835AE0" w14:paraId="7439349E" w14:textId="77777777">
        <w:tc>
          <w:tcPr>
            <w:tcW w:w="866" w:type="dxa"/>
            <w:tcMar>
              <w:top w:w="40" w:type="dxa"/>
              <w:left w:w="50" w:type="dxa"/>
              <w:bottom w:w="40" w:type="dxa"/>
              <w:right w:w="50" w:type="dxa"/>
            </w:tcMar>
          </w:tcPr>
          <w:p w14:paraId="44BBDF7A" w14:textId="77777777" w:rsidR="00835AE0" w:rsidRDefault="00000000">
            <w:pPr>
              <w:spacing w:after="40" w:line="252" w:lineRule="auto"/>
            </w:pPr>
            <w:r>
              <w:rPr>
                <w:sz w:val="18"/>
              </w:rPr>
              <w:t>Gate 08</w:t>
            </w:r>
          </w:p>
        </w:tc>
        <w:tc>
          <w:tcPr>
            <w:tcW w:w="2192" w:type="dxa"/>
            <w:tcMar>
              <w:top w:w="40" w:type="dxa"/>
              <w:left w:w="50" w:type="dxa"/>
              <w:bottom w:w="40" w:type="dxa"/>
              <w:right w:w="50" w:type="dxa"/>
            </w:tcMar>
          </w:tcPr>
          <w:p w14:paraId="767928E7" w14:textId="77777777" w:rsidR="00835AE0" w:rsidRDefault="00000000">
            <w:pPr>
              <w:spacing w:after="40" w:line="252" w:lineRule="auto"/>
            </w:pPr>
            <w:r>
              <w:rPr>
                <w:sz w:val="18"/>
              </w:rPr>
              <w:t>Geodesic Area Conservation</w:t>
            </w:r>
          </w:p>
        </w:tc>
        <w:tc>
          <w:tcPr>
            <w:tcW w:w="1798" w:type="dxa"/>
            <w:tcMar>
              <w:top w:w="40" w:type="dxa"/>
              <w:left w:w="50" w:type="dxa"/>
              <w:bottom w:w="40" w:type="dxa"/>
              <w:right w:w="50" w:type="dxa"/>
            </w:tcMar>
          </w:tcPr>
          <w:p w14:paraId="2123211A" w14:textId="77777777" w:rsidR="00835AE0" w:rsidRDefault="00000000">
            <w:pPr>
              <w:spacing w:after="40" w:line="252" w:lineRule="auto"/>
            </w:pPr>
            <w:r>
              <w:rPr>
                <w:sz w:val="18"/>
              </w:rPr>
              <w:t>Sum of class areas equals total scene footprint</w:t>
            </w:r>
          </w:p>
        </w:tc>
        <w:tc>
          <w:tcPr>
            <w:tcW w:w="1686" w:type="dxa"/>
            <w:tcMar>
              <w:top w:w="40" w:type="dxa"/>
              <w:left w:w="50" w:type="dxa"/>
              <w:bottom w:w="40" w:type="dxa"/>
              <w:right w:w="50" w:type="dxa"/>
            </w:tcMar>
          </w:tcPr>
          <w:p w14:paraId="5BB9AD99" w14:textId="77777777" w:rsidR="00835AE0" w:rsidRDefault="00000000">
            <w:pPr>
              <w:spacing w:after="40" w:line="252" w:lineRule="auto"/>
            </w:pPr>
            <w:r>
              <w:rPr>
                <w:sz w:val="18"/>
              </w:rPr>
              <w:t>Sum of category areas exactly equals 100.00% of scene area</w:t>
            </w:r>
          </w:p>
        </w:tc>
        <w:tc>
          <w:tcPr>
            <w:tcW w:w="1418" w:type="dxa"/>
            <w:tcMar>
              <w:top w:w="40" w:type="dxa"/>
              <w:left w:w="50" w:type="dxa"/>
              <w:bottom w:w="40" w:type="dxa"/>
              <w:right w:w="50" w:type="dxa"/>
            </w:tcMar>
          </w:tcPr>
          <w:p w14:paraId="7D45A789" w14:textId="77777777" w:rsidR="00835AE0" w:rsidRDefault="00000000">
            <w:pPr>
              <w:spacing w:after="40" w:line="252" w:lineRule="auto"/>
            </w:pPr>
            <w:r>
              <w:rPr>
                <w:sz w:val="18"/>
              </w:rPr>
              <w:t>PASSED</w:t>
            </w:r>
          </w:p>
        </w:tc>
      </w:tr>
      <w:tr w:rsidR="00835AE0" w14:paraId="48FFF03C" w14:textId="77777777">
        <w:tc>
          <w:tcPr>
            <w:tcW w:w="866" w:type="dxa"/>
            <w:tcMar>
              <w:top w:w="40" w:type="dxa"/>
              <w:left w:w="50" w:type="dxa"/>
              <w:bottom w:w="40" w:type="dxa"/>
              <w:right w:w="50" w:type="dxa"/>
            </w:tcMar>
          </w:tcPr>
          <w:p w14:paraId="51A4895C" w14:textId="77777777" w:rsidR="00835AE0" w:rsidRDefault="00000000">
            <w:pPr>
              <w:spacing w:after="40" w:line="252" w:lineRule="auto"/>
            </w:pPr>
            <w:r>
              <w:rPr>
                <w:sz w:val="18"/>
              </w:rPr>
              <w:t>Gate 09</w:t>
            </w:r>
          </w:p>
        </w:tc>
        <w:tc>
          <w:tcPr>
            <w:tcW w:w="2192" w:type="dxa"/>
            <w:tcMar>
              <w:top w:w="40" w:type="dxa"/>
              <w:left w:w="50" w:type="dxa"/>
              <w:bottom w:w="40" w:type="dxa"/>
              <w:right w:w="50" w:type="dxa"/>
            </w:tcMar>
          </w:tcPr>
          <w:p w14:paraId="303660EB" w14:textId="77777777" w:rsidR="00835AE0" w:rsidRDefault="00000000">
            <w:pPr>
              <w:spacing w:after="40" w:line="252" w:lineRule="auto"/>
            </w:pPr>
            <w:r>
              <w:rPr>
                <w:sz w:val="18"/>
              </w:rPr>
              <w:t>Zero Network / GEE Air-Gap</w:t>
            </w:r>
          </w:p>
        </w:tc>
        <w:tc>
          <w:tcPr>
            <w:tcW w:w="1798" w:type="dxa"/>
            <w:tcMar>
              <w:top w:w="40" w:type="dxa"/>
              <w:left w:w="50" w:type="dxa"/>
              <w:bottom w:w="40" w:type="dxa"/>
              <w:right w:w="50" w:type="dxa"/>
            </w:tcMar>
          </w:tcPr>
          <w:p w14:paraId="3130F0B0" w14:textId="77777777" w:rsidR="00835AE0" w:rsidRDefault="00000000">
            <w:pPr>
              <w:spacing w:after="40" w:line="252" w:lineRule="auto"/>
            </w:pPr>
            <w:r>
              <w:rPr>
                <w:sz w:val="18"/>
              </w:rPr>
              <w:t>Execute offline processing with zero external API calls</w:t>
            </w:r>
          </w:p>
        </w:tc>
        <w:tc>
          <w:tcPr>
            <w:tcW w:w="1686" w:type="dxa"/>
            <w:tcMar>
              <w:top w:w="40" w:type="dxa"/>
              <w:left w:w="50" w:type="dxa"/>
              <w:bottom w:w="40" w:type="dxa"/>
              <w:right w:w="50" w:type="dxa"/>
            </w:tcMar>
          </w:tcPr>
          <w:p w14:paraId="3D8E5732" w14:textId="77777777" w:rsidR="00835AE0" w:rsidRDefault="00000000">
            <w:pPr>
              <w:spacing w:after="40" w:line="252" w:lineRule="auto"/>
            </w:pPr>
            <w:r>
              <w:rPr>
                <w:sz w:val="18"/>
              </w:rPr>
              <w:t>Verified zero HTTP calls; 100% local Node.js raster execution</w:t>
            </w:r>
          </w:p>
        </w:tc>
        <w:tc>
          <w:tcPr>
            <w:tcW w:w="1418" w:type="dxa"/>
            <w:tcMar>
              <w:top w:w="40" w:type="dxa"/>
              <w:left w:w="50" w:type="dxa"/>
              <w:bottom w:w="40" w:type="dxa"/>
              <w:right w:w="50" w:type="dxa"/>
            </w:tcMar>
          </w:tcPr>
          <w:p w14:paraId="18B3E90A" w14:textId="77777777" w:rsidR="00835AE0" w:rsidRDefault="00000000">
            <w:pPr>
              <w:spacing w:after="40" w:line="252" w:lineRule="auto"/>
            </w:pPr>
            <w:r>
              <w:rPr>
                <w:sz w:val="18"/>
              </w:rPr>
              <w:t>PASSED</w:t>
            </w:r>
          </w:p>
        </w:tc>
      </w:tr>
      <w:tr w:rsidR="00835AE0" w14:paraId="130B94B8" w14:textId="77777777">
        <w:tc>
          <w:tcPr>
            <w:tcW w:w="866" w:type="dxa"/>
            <w:tcMar>
              <w:top w:w="40" w:type="dxa"/>
              <w:left w:w="50" w:type="dxa"/>
              <w:bottom w:w="40" w:type="dxa"/>
              <w:right w:w="50" w:type="dxa"/>
            </w:tcMar>
          </w:tcPr>
          <w:p w14:paraId="1DB01234" w14:textId="77777777" w:rsidR="00835AE0" w:rsidRDefault="00000000">
            <w:pPr>
              <w:spacing w:after="40" w:line="252" w:lineRule="auto"/>
            </w:pPr>
            <w:r>
              <w:rPr>
                <w:sz w:val="18"/>
              </w:rPr>
              <w:t>Gate 10</w:t>
            </w:r>
          </w:p>
        </w:tc>
        <w:tc>
          <w:tcPr>
            <w:tcW w:w="2192" w:type="dxa"/>
            <w:tcMar>
              <w:top w:w="40" w:type="dxa"/>
              <w:left w:w="50" w:type="dxa"/>
              <w:bottom w:w="40" w:type="dxa"/>
              <w:right w:w="50" w:type="dxa"/>
            </w:tcMar>
          </w:tcPr>
          <w:p w14:paraId="06B717A8" w14:textId="77777777" w:rsidR="00835AE0" w:rsidRDefault="00000000">
            <w:pPr>
              <w:spacing w:after="40" w:line="252" w:lineRule="auto"/>
            </w:pPr>
            <w:r>
              <w:rPr>
                <w:sz w:val="18"/>
              </w:rPr>
              <w:t>Zero Database Mutation Isolation</w:t>
            </w:r>
          </w:p>
        </w:tc>
        <w:tc>
          <w:tcPr>
            <w:tcW w:w="1798" w:type="dxa"/>
            <w:tcMar>
              <w:top w:w="40" w:type="dxa"/>
              <w:left w:w="50" w:type="dxa"/>
              <w:bottom w:w="40" w:type="dxa"/>
              <w:right w:w="50" w:type="dxa"/>
            </w:tcMar>
          </w:tcPr>
          <w:p w14:paraId="39133570" w14:textId="77777777" w:rsidR="00835AE0" w:rsidRDefault="00000000">
            <w:pPr>
              <w:spacing w:after="40" w:line="252" w:lineRule="auto"/>
            </w:pPr>
            <w:r>
              <w:rPr>
                <w:sz w:val="18"/>
              </w:rPr>
              <w:t>No records written or modified in persistent database</w:t>
            </w:r>
          </w:p>
        </w:tc>
        <w:tc>
          <w:tcPr>
            <w:tcW w:w="1686" w:type="dxa"/>
            <w:tcMar>
              <w:top w:w="40" w:type="dxa"/>
              <w:left w:w="50" w:type="dxa"/>
              <w:bottom w:w="40" w:type="dxa"/>
              <w:right w:w="50" w:type="dxa"/>
            </w:tcMar>
          </w:tcPr>
          <w:p w14:paraId="30F5E660" w14:textId="77777777" w:rsidR="00835AE0" w:rsidRDefault="00000000">
            <w:pPr>
              <w:spacing w:after="40" w:line="252" w:lineRule="auto"/>
            </w:pPr>
            <w:r>
              <w:rPr>
                <w:sz w:val="18"/>
              </w:rPr>
              <w:t>MongoDB collection count unchanged before and after run</w:t>
            </w:r>
          </w:p>
        </w:tc>
        <w:tc>
          <w:tcPr>
            <w:tcW w:w="1418" w:type="dxa"/>
            <w:tcMar>
              <w:top w:w="40" w:type="dxa"/>
              <w:left w:w="50" w:type="dxa"/>
              <w:bottom w:w="40" w:type="dxa"/>
              <w:right w:w="50" w:type="dxa"/>
            </w:tcMar>
          </w:tcPr>
          <w:p w14:paraId="6493BECC" w14:textId="77777777" w:rsidR="00835AE0" w:rsidRDefault="00000000">
            <w:pPr>
              <w:spacing w:after="40" w:line="252" w:lineRule="auto"/>
            </w:pPr>
            <w:r>
              <w:rPr>
                <w:sz w:val="18"/>
              </w:rPr>
              <w:t>PASSED</w:t>
            </w:r>
          </w:p>
        </w:tc>
      </w:tr>
      <w:tr w:rsidR="00835AE0" w14:paraId="4164C084" w14:textId="77777777">
        <w:tc>
          <w:tcPr>
            <w:tcW w:w="866" w:type="dxa"/>
            <w:tcMar>
              <w:top w:w="40" w:type="dxa"/>
              <w:left w:w="50" w:type="dxa"/>
              <w:bottom w:w="40" w:type="dxa"/>
              <w:right w:w="50" w:type="dxa"/>
            </w:tcMar>
          </w:tcPr>
          <w:p w14:paraId="3E550CF1" w14:textId="77777777" w:rsidR="00835AE0" w:rsidRDefault="00000000">
            <w:pPr>
              <w:spacing w:after="40" w:line="252" w:lineRule="auto"/>
            </w:pPr>
            <w:r>
              <w:rPr>
                <w:sz w:val="18"/>
              </w:rPr>
              <w:lastRenderedPageBreak/>
              <w:t>Gate 11</w:t>
            </w:r>
          </w:p>
        </w:tc>
        <w:tc>
          <w:tcPr>
            <w:tcW w:w="2192" w:type="dxa"/>
            <w:tcMar>
              <w:top w:w="40" w:type="dxa"/>
              <w:left w:w="50" w:type="dxa"/>
              <w:bottom w:w="40" w:type="dxa"/>
              <w:right w:w="50" w:type="dxa"/>
            </w:tcMar>
          </w:tcPr>
          <w:p w14:paraId="5FDE58EF" w14:textId="77777777" w:rsidR="00835AE0" w:rsidRDefault="00000000">
            <w:pPr>
              <w:spacing w:after="40" w:line="252" w:lineRule="auto"/>
            </w:pPr>
            <w:r>
              <w:rPr>
                <w:sz w:val="18"/>
              </w:rPr>
              <w:t>Categorical Map PNG Generation</w:t>
            </w:r>
          </w:p>
        </w:tc>
        <w:tc>
          <w:tcPr>
            <w:tcW w:w="1798" w:type="dxa"/>
            <w:tcMar>
              <w:top w:w="40" w:type="dxa"/>
              <w:left w:w="50" w:type="dxa"/>
              <w:bottom w:w="40" w:type="dxa"/>
              <w:right w:w="50" w:type="dxa"/>
            </w:tcMar>
          </w:tcPr>
          <w:p w14:paraId="7006AB6D" w14:textId="77777777" w:rsidR="00835AE0" w:rsidRDefault="00000000">
            <w:pPr>
              <w:spacing w:after="40" w:line="252" w:lineRule="auto"/>
            </w:pPr>
            <w:r>
              <w:rPr>
                <w:sz w:val="18"/>
              </w:rPr>
              <w:t>Render 8-bit paletted PNG classification map</w:t>
            </w:r>
          </w:p>
        </w:tc>
        <w:tc>
          <w:tcPr>
            <w:tcW w:w="1686" w:type="dxa"/>
            <w:tcMar>
              <w:top w:w="40" w:type="dxa"/>
              <w:left w:w="50" w:type="dxa"/>
              <w:bottom w:w="40" w:type="dxa"/>
              <w:right w:w="50" w:type="dxa"/>
            </w:tcMar>
          </w:tcPr>
          <w:p w14:paraId="4AEB764C" w14:textId="77777777" w:rsidR="00835AE0" w:rsidRDefault="00000000">
            <w:pPr>
              <w:spacing w:after="40" w:line="252" w:lineRule="auto"/>
            </w:pPr>
            <w:r>
              <w:rPr>
                <w:sz w:val="18"/>
              </w:rPr>
              <w:t>Generated 555x559 RGB PNG with standard class colors</w:t>
            </w:r>
          </w:p>
        </w:tc>
        <w:tc>
          <w:tcPr>
            <w:tcW w:w="1418" w:type="dxa"/>
            <w:tcMar>
              <w:top w:w="40" w:type="dxa"/>
              <w:left w:w="50" w:type="dxa"/>
              <w:bottom w:w="40" w:type="dxa"/>
              <w:right w:w="50" w:type="dxa"/>
            </w:tcMar>
          </w:tcPr>
          <w:p w14:paraId="46262BA2" w14:textId="77777777" w:rsidR="00835AE0" w:rsidRDefault="00000000">
            <w:pPr>
              <w:spacing w:after="40" w:line="252" w:lineRule="auto"/>
            </w:pPr>
            <w:r>
              <w:rPr>
                <w:sz w:val="18"/>
              </w:rPr>
              <w:t>PASSED</w:t>
            </w:r>
          </w:p>
        </w:tc>
      </w:tr>
      <w:tr w:rsidR="00835AE0" w14:paraId="5742D23B" w14:textId="77777777">
        <w:tc>
          <w:tcPr>
            <w:tcW w:w="866" w:type="dxa"/>
            <w:tcMar>
              <w:top w:w="40" w:type="dxa"/>
              <w:left w:w="50" w:type="dxa"/>
              <w:bottom w:w="40" w:type="dxa"/>
              <w:right w:w="50" w:type="dxa"/>
            </w:tcMar>
          </w:tcPr>
          <w:p w14:paraId="513A598D" w14:textId="77777777" w:rsidR="00835AE0" w:rsidRDefault="00000000">
            <w:pPr>
              <w:spacing w:after="40" w:line="252" w:lineRule="auto"/>
            </w:pPr>
            <w:r>
              <w:rPr>
                <w:sz w:val="18"/>
              </w:rPr>
              <w:t>Gate 12</w:t>
            </w:r>
          </w:p>
        </w:tc>
        <w:tc>
          <w:tcPr>
            <w:tcW w:w="2192" w:type="dxa"/>
            <w:tcMar>
              <w:top w:w="40" w:type="dxa"/>
              <w:left w:w="50" w:type="dxa"/>
              <w:bottom w:w="40" w:type="dxa"/>
              <w:right w:w="50" w:type="dxa"/>
            </w:tcMar>
          </w:tcPr>
          <w:p w14:paraId="468A48A5" w14:textId="77777777" w:rsidR="00835AE0" w:rsidRDefault="00000000">
            <w:pPr>
              <w:spacing w:after="40" w:line="252" w:lineRule="auto"/>
            </w:pPr>
            <w:r>
              <w:rPr>
                <w:sz w:val="18"/>
              </w:rPr>
              <w:t>Curtain Swipe Visualization</w:t>
            </w:r>
          </w:p>
        </w:tc>
        <w:tc>
          <w:tcPr>
            <w:tcW w:w="1798" w:type="dxa"/>
            <w:tcMar>
              <w:top w:w="40" w:type="dxa"/>
              <w:left w:w="50" w:type="dxa"/>
              <w:bottom w:w="40" w:type="dxa"/>
              <w:right w:w="50" w:type="dxa"/>
            </w:tcMar>
          </w:tcPr>
          <w:p w14:paraId="4211B44A" w14:textId="77777777" w:rsidR="00835AE0" w:rsidRDefault="00000000">
            <w:pPr>
              <w:spacing w:after="40" w:line="252" w:lineRule="auto"/>
            </w:pPr>
            <w:r>
              <w:rPr>
                <w:sz w:val="18"/>
              </w:rPr>
              <w:t>Provide dual-layer interactive curtain swipe viewer</w:t>
            </w:r>
          </w:p>
        </w:tc>
        <w:tc>
          <w:tcPr>
            <w:tcW w:w="1686" w:type="dxa"/>
            <w:tcMar>
              <w:top w:w="40" w:type="dxa"/>
              <w:left w:w="50" w:type="dxa"/>
              <w:bottom w:w="40" w:type="dxa"/>
              <w:right w:w="50" w:type="dxa"/>
            </w:tcMar>
          </w:tcPr>
          <w:p w14:paraId="3C3E4643" w14:textId="77777777" w:rsidR="00835AE0" w:rsidRDefault="00000000">
            <w:pPr>
              <w:spacing w:after="40" w:line="252" w:lineRule="auto"/>
            </w:pPr>
            <w:r>
              <w:rPr>
                <w:sz w:val="18"/>
              </w:rPr>
              <w:t>HTML5 canvas renders T0 and T1 with dynamic slider control</w:t>
            </w:r>
          </w:p>
        </w:tc>
        <w:tc>
          <w:tcPr>
            <w:tcW w:w="1418" w:type="dxa"/>
            <w:tcMar>
              <w:top w:w="40" w:type="dxa"/>
              <w:left w:w="50" w:type="dxa"/>
              <w:bottom w:w="40" w:type="dxa"/>
              <w:right w:w="50" w:type="dxa"/>
            </w:tcMar>
          </w:tcPr>
          <w:p w14:paraId="3C1A47D7" w14:textId="77777777" w:rsidR="00835AE0" w:rsidRDefault="00000000">
            <w:pPr>
              <w:spacing w:after="40" w:line="252" w:lineRule="auto"/>
            </w:pPr>
            <w:r>
              <w:rPr>
                <w:sz w:val="18"/>
              </w:rPr>
              <w:t>PASSED</w:t>
            </w:r>
          </w:p>
        </w:tc>
      </w:tr>
      <w:tr w:rsidR="00835AE0" w14:paraId="6601E5CA" w14:textId="77777777">
        <w:tc>
          <w:tcPr>
            <w:tcW w:w="866" w:type="dxa"/>
            <w:tcMar>
              <w:top w:w="40" w:type="dxa"/>
              <w:left w:w="50" w:type="dxa"/>
              <w:bottom w:w="40" w:type="dxa"/>
              <w:right w:w="50" w:type="dxa"/>
            </w:tcMar>
          </w:tcPr>
          <w:p w14:paraId="3987F415" w14:textId="77777777" w:rsidR="00835AE0" w:rsidRDefault="00000000">
            <w:pPr>
              <w:spacing w:after="40" w:line="252" w:lineRule="auto"/>
            </w:pPr>
            <w:r>
              <w:rPr>
                <w:sz w:val="18"/>
              </w:rPr>
              <w:t>Gate 13</w:t>
            </w:r>
          </w:p>
        </w:tc>
        <w:tc>
          <w:tcPr>
            <w:tcW w:w="2192" w:type="dxa"/>
            <w:tcMar>
              <w:top w:w="40" w:type="dxa"/>
              <w:left w:w="50" w:type="dxa"/>
              <w:bottom w:w="40" w:type="dxa"/>
              <w:right w:w="50" w:type="dxa"/>
            </w:tcMar>
          </w:tcPr>
          <w:p w14:paraId="2FAB8A85" w14:textId="77777777" w:rsidR="00835AE0" w:rsidRDefault="00000000">
            <w:pPr>
              <w:spacing w:after="40" w:line="252" w:lineRule="auto"/>
            </w:pPr>
            <w:r>
              <w:rPr>
                <w:sz w:val="18"/>
              </w:rPr>
              <w:t>Quantitative CSV Statistics</w:t>
            </w:r>
          </w:p>
        </w:tc>
        <w:tc>
          <w:tcPr>
            <w:tcW w:w="1798" w:type="dxa"/>
            <w:tcMar>
              <w:top w:w="40" w:type="dxa"/>
              <w:left w:w="50" w:type="dxa"/>
              <w:bottom w:w="40" w:type="dxa"/>
              <w:right w:w="50" w:type="dxa"/>
            </w:tcMar>
          </w:tcPr>
          <w:p w14:paraId="62EDCF54" w14:textId="77777777" w:rsidR="00835AE0" w:rsidRDefault="00000000">
            <w:pPr>
              <w:spacing w:after="40" w:line="252" w:lineRule="auto"/>
            </w:pPr>
            <w:r>
              <w:rPr>
                <w:sz w:val="18"/>
              </w:rPr>
              <w:t>Export per-class pixel counts, hectares, and percentages</w:t>
            </w:r>
          </w:p>
        </w:tc>
        <w:tc>
          <w:tcPr>
            <w:tcW w:w="1686" w:type="dxa"/>
            <w:tcMar>
              <w:top w:w="40" w:type="dxa"/>
              <w:left w:w="50" w:type="dxa"/>
              <w:bottom w:w="40" w:type="dxa"/>
              <w:right w:w="50" w:type="dxa"/>
            </w:tcMar>
          </w:tcPr>
          <w:p w14:paraId="5837C080" w14:textId="77777777" w:rsidR="00835AE0" w:rsidRDefault="00000000">
            <w:pPr>
              <w:spacing w:after="40" w:line="252" w:lineRule="auto"/>
            </w:pPr>
            <w:r>
              <w:rPr>
                <w:sz w:val="18"/>
              </w:rPr>
              <w:t>Generated verified CSV summary report matching UI metrics</w:t>
            </w:r>
          </w:p>
        </w:tc>
        <w:tc>
          <w:tcPr>
            <w:tcW w:w="1418" w:type="dxa"/>
            <w:tcMar>
              <w:top w:w="40" w:type="dxa"/>
              <w:left w:w="50" w:type="dxa"/>
              <w:bottom w:w="40" w:type="dxa"/>
              <w:right w:w="50" w:type="dxa"/>
            </w:tcMar>
          </w:tcPr>
          <w:p w14:paraId="6DE0D96C" w14:textId="77777777" w:rsidR="00835AE0" w:rsidRDefault="00000000">
            <w:pPr>
              <w:spacing w:after="40" w:line="252" w:lineRule="auto"/>
            </w:pPr>
            <w:r>
              <w:rPr>
                <w:sz w:val="18"/>
              </w:rPr>
              <w:t>PASSED</w:t>
            </w:r>
          </w:p>
        </w:tc>
      </w:tr>
      <w:tr w:rsidR="00835AE0" w14:paraId="470E9E4E" w14:textId="77777777">
        <w:tc>
          <w:tcPr>
            <w:tcW w:w="866" w:type="dxa"/>
            <w:tcMar>
              <w:top w:w="40" w:type="dxa"/>
              <w:left w:w="50" w:type="dxa"/>
              <w:bottom w:w="40" w:type="dxa"/>
              <w:right w:w="50" w:type="dxa"/>
            </w:tcMar>
          </w:tcPr>
          <w:p w14:paraId="71D96367" w14:textId="77777777" w:rsidR="00835AE0" w:rsidRDefault="00000000">
            <w:pPr>
              <w:spacing w:after="40" w:line="252" w:lineRule="auto"/>
            </w:pPr>
            <w:r>
              <w:rPr>
                <w:sz w:val="18"/>
              </w:rPr>
              <w:t>Gate 14</w:t>
            </w:r>
          </w:p>
        </w:tc>
        <w:tc>
          <w:tcPr>
            <w:tcW w:w="2192" w:type="dxa"/>
            <w:tcMar>
              <w:top w:w="40" w:type="dxa"/>
              <w:left w:w="50" w:type="dxa"/>
              <w:bottom w:w="40" w:type="dxa"/>
              <w:right w:w="50" w:type="dxa"/>
            </w:tcMar>
          </w:tcPr>
          <w:p w14:paraId="3BC74B46" w14:textId="77777777" w:rsidR="00835AE0" w:rsidRDefault="00000000">
            <w:pPr>
              <w:spacing w:after="40" w:line="252" w:lineRule="auto"/>
            </w:pPr>
            <w:r>
              <w:rPr>
                <w:sz w:val="18"/>
              </w:rPr>
              <w:t>Spatial Dossier Packaging</w:t>
            </w:r>
          </w:p>
        </w:tc>
        <w:tc>
          <w:tcPr>
            <w:tcW w:w="1798" w:type="dxa"/>
            <w:tcMar>
              <w:top w:w="40" w:type="dxa"/>
              <w:left w:w="50" w:type="dxa"/>
              <w:bottom w:w="40" w:type="dxa"/>
              <w:right w:w="50" w:type="dxa"/>
            </w:tcMar>
          </w:tcPr>
          <w:p w14:paraId="679F82C9" w14:textId="77777777" w:rsidR="00835AE0" w:rsidRDefault="00000000">
            <w:pPr>
              <w:spacing w:after="40" w:line="252" w:lineRule="auto"/>
            </w:pPr>
            <w:r>
              <w:rPr>
                <w:sz w:val="18"/>
              </w:rPr>
              <w:t>Export aligned GeoTIFFs (Categorical, ΔNDVI, ΔBSI)</w:t>
            </w:r>
          </w:p>
        </w:tc>
        <w:tc>
          <w:tcPr>
            <w:tcW w:w="1686" w:type="dxa"/>
            <w:tcMar>
              <w:top w:w="40" w:type="dxa"/>
              <w:left w:w="50" w:type="dxa"/>
              <w:bottom w:w="40" w:type="dxa"/>
              <w:right w:w="50" w:type="dxa"/>
            </w:tcMar>
          </w:tcPr>
          <w:p w14:paraId="6D69485C" w14:textId="77777777" w:rsidR="00835AE0" w:rsidRDefault="00000000">
            <w:pPr>
              <w:spacing w:after="40" w:line="252" w:lineRule="auto"/>
            </w:pPr>
            <w:r>
              <w:rPr>
                <w:sz w:val="18"/>
              </w:rPr>
              <w:t>Produced georeferenced GeoTIFF artifacts with affine metadata</w:t>
            </w:r>
          </w:p>
        </w:tc>
        <w:tc>
          <w:tcPr>
            <w:tcW w:w="1418" w:type="dxa"/>
            <w:tcMar>
              <w:top w:w="40" w:type="dxa"/>
              <w:left w:w="50" w:type="dxa"/>
              <w:bottom w:w="40" w:type="dxa"/>
              <w:right w:w="50" w:type="dxa"/>
            </w:tcMar>
          </w:tcPr>
          <w:p w14:paraId="7B09EE79" w14:textId="77777777" w:rsidR="00835AE0" w:rsidRDefault="00000000">
            <w:pPr>
              <w:spacing w:after="40" w:line="252" w:lineRule="auto"/>
            </w:pPr>
            <w:r>
              <w:rPr>
                <w:sz w:val="18"/>
              </w:rPr>
              <w:t>PASSED</w:t>
            </w:r>
          </w:p>
        </w:tc>
      </w:tr>
      <w:tr w:rsidR="00835AE0" w14:paraId="663FC390" w14:textId="77777777">
        <w:tc>
          <w:tcPr>
            <w:tcW w:w="866" w:type="dxa"/>
            <w:tcMar>
              <w:top w:w="40" w:type="dxa"/>
              <w:left w:w="50" w:type="dxa"/>
              <w:bottom w:w="40" w:type="dxa"/>
              <w:right w:w="50" w:type="dxa"/>
            </w:tcMar>
          </w:tcPr>
          <w:p w14:paraId="16DBE40A" w14:textId="77777777" w:rsidR="00835AE0" w:rsidRDefault="00000000">
            <w:pPr>
              <w:spacing w:after="40" w:line="252" w:lineRule="auto"/>
            </w:pPr>
            <w:r>
              <w:rPr>
                <w:sz w:val="18"/>
              </w:rPr>
              <w:t>Gate 15</w:t>
            </w:r>
          </w:p>
        </w:tc>
        <w:tc>
          <w:tcPr>
            <w:tcW w:w="2192" w:type="dxa"/>
            <w:tcMar>
              <w:top w:w="40" w:type="dxa"/>
              <w:left w:w="50" w:type="dxa"/>
              <w:bottom w:w="40" w:type="dxa"/>
              <w:right w:w="50" w:type="dxa"/>
            </w:tcMar>
          </w:tcPr>
          <w:p w14:paraId="0CC814F9" w14:textId="77777777" w:rsidR="00835AE0" w:rsidRDefault="00000000">
            <w:pPr>
              <w:spacing w:after="40" w:line="252" w:lineRule="auto"/>
            </w:pPr>
            <w:r>
              <w:rPr>
                <w:sz w:val="18"/>
              </w:rPr>
              <w:t>Markdown Audit Synthesis</w:t>
            </w:r>
          </w:p>
        </w:tc>
        <w:tc>
          <w:tcPr>
            <w:tcW w:w="1798" w:type="dxa"/>
            <w:tcMar>
              <w:top w:w="40" w:type="dxa"/>
              <w:left w:w="50" w:type="dxa"/>
              <w:bottom w:w="40" w:type="dxa"/>
              <w:right w:w="50" w:type="dxa"/>
            </w:tcMar>
          </w:tcPr>
          <w:p w14:paraId="72D956EA" w14:textId="77777777" w:rsidR="00835AE0" w:rsidRDefault="00000000">
            <w:pPr>
              <w:spacing w:after="40" w:line="252" w:lineRule="auto"/>
            </w:pPr>
            <w:r>
              <w:rPr>
                <w:sz w:val="18"/>
              </w:rPr>
              <w:t>Generate formal acceptance verification report</w:t>
            </w:r>
          </w:p>
        </w:tc>
        <w:tc>
          <w:tcPr>
            <w:tcW w:w="1686" w:type="dxa"/>
            <w:tcMar>
              <w:top w:w="40" w:type="dxa"/>
              <w:left w:w="50" w:type="dxa"/>
              <w:bottom w:w="40" w:type="dxa"/>
              <w:right w:w="50" w:type="dxa"/>
            </w:tcMar>
          </w:tcPr>
          <w:p w14:paraId="16E853A2" w14:textId="77777777" w:rsidR="00835AE0" w:rsidRDefault="00000000">
            <w:pPr>
              <w:spacing w:after="40" w:line="252" w:lineRule="auto"/>
            </w:pPr>
            <w:r>
              <w:rPr>
                <w:sz w:val="18"/>
              </w:rPr>
              <w:t>Compiled complete markdown validation document with metrics</w:t>
            </w:r>
          </w:p>
        </w:tc>
        <w:tc>
          <w:tcPr>
            <w:tcW w:w="1418" w:type="dxa"/>
            <w:tcMar>
              <w:top w:w="40" w:type="dxa"/>
              <w:left w:w="50" w:type="dxa"/>
              <w:bottom w:w="40" w:type="dxa"/>
              <w:right w:w="50" w:type="dxa"/>
            </w:tcMar>
          </w:tcPr>
          <w:p w14:paraId="69DD34CE" w14:textId="77777777" w:rsidR="00835AE0" w:rsidRDefault="00000000">
            <w:pPr>
              <w:spacing w:after="40" w:line="252" w:lineRule="auto"/>
            </w:pPr>
            <w:r>
              <w:rPr>
                <w:sz w:val="18"/>
              </w:rPr>
              <w:t>PASSED</w:t>
            </w:r>
          </w:p>
        </w:tc>
      </w:tr>
    </w:tbl>
    <w:p w14:paraId="373E4766" w14:textId="77777777" w:rsidR="00003D69" w:rsidRDefault="00003D69"/>
    <w:p w14:paraId="6B45F6F5" w14:textId="77777777" w:rsidR="00003D69" w:rsidRDefault="00000000">
      <w:pPr>
        <w:spacing w:after="200" w:line="360" w:lineRule="auto"/>
        <w:ind w:left="720" w:right="24"/>
        <w:jc w:val="both"/>
      </w:pPr>
      <w:r>
        <w:t>The processing outputs support local examination of compatible raster datasets without continuous network access.</w:t>
      </w:r>
    </w:p>
    <w:p w14:paraId="76200C36" w14:textId="77777777" w:rsidR="00003D69" w:rsidRDefault="00000000">
      <w:pPr>
        <w:keepNext/>
        <w:spacing w:line="360" w:lineRule="auto"/>
        <w:jc w:val="both"/>
      </w:pPr>
      <w:r>
        <w:rPr>
          <w:b/>
          <w:bCs/>
        </w:rPr>
        <w:t>5.5 DISCUSSION AND LIMITATIONS</w:t>
      </w:r>
    </w:p>
    <w:p w14:paraId="46817385" w14:textId="77777777" w:rsidR="00003D69" w:rsidRDefault="00000000" w:rsidP="005A305A">
      <w:pPr>
        <w:spacing w:after="200" w:line="360" w:lineRule="auto"/>
        <w:ind w:right="24" w:firstLine="720"/>
        <w:jc w:val="both"/>
      </w:pPr>
      <w:r>
        <w:t>The system integrates online satellite monitoring, offline raster analysis, geospatial visualization, and transport enforcement within a common application architecture.</w:t>
      </w:r>
    </w:p>
    <w:p w14:paraId="6F39918D" w14:textId="77777777" w:rsidR="00003D69" w:rsidRDefault="00000000" w:rsidP="005A305A">
      <w:pPr>
        <w:spacing w:after="200" w:line="360" w:lineRule="auto"/>
        <w:ind w:right="24" w:firstLine="720"/>
        <w:jc w:val="both"/>
      </w:pPr>
      <w:r>
        <w:t>Its offline processing capability is useful where network availability is limited. Combining NDVI and BSI provides additional information for interpreting vegetation and exposed-ground changes.</w:t>
      </w:r>
    </w:p>
    <w:p w14:paraId="0E91BF11" w14:textId="77777777" w:rsidR="00003D69" w:rsidRDefault="00000000" w:rsidP="005A305A">
      <w:pPr>
        <w:spacing w:after="200" w:line="360" w:lineRule="auto"/>
        <w:ind w:right="24" w:firstLine="720"/>
        <w:jc w:val="both"/>
      </w:pPr>
      <w:r>
        <w:t>However, satellite imagery has finite spatial resolution. Small disturbances may not be detected reliably. Cloud contamination, seasonal variation, image-registration errors, and differences between sensors can also affect results.</w:t>
      </w:r>
    </w:p>
    <w:p w14:paraId="085BB7EF" w14:textId="77777777" w:rsidR="00003D69" w:rsidRDefault="00000000" w:rsidP="005A305A">
      <w:pPr>
        <w:spacing w:after="200" w:line="360" w:lineRule="auto"/>
        <w:ind w:right="24" w:firstLine="720"/>
        <w:jc w:val="both"/>
      </w:pPr>
      <w:r>
        <w:t>Automated detection identifies candidate anomalies rather than conclusively proving illegal deforestation or mining. Field inspections and appropriate official verification remain necessary.</w:t>
      </w:r>
    </w:p>
    <w:p w14:paraId="41AC0D9D" w14:textId="77777777" w:rsidR="00003D69" w:rsidRDefault="00000000">
      <w:pPr>
        <w:keepNext/>
        <w:pageBreakBefore/>
        <w:spacing w:line="276" w:lineRule="auto"/>
        <w:jc w:val="center"/>
        <w:rPr>
          <w:b/>
          <w:bCs/>
          <w:sz w:val="28"/>
          <w:szCs w:val="28"/>
        </w:rPr>
      </w:pPr>
      <w:r>
        <w:rPr>
          <w:b/>
          <w:bCs/>
          <w:sz w:val="28"/>
          <w:szCs w:val="28"/>
        </w:rPr>
        <w:lastRenderedPageBreak/>
        <w:t>CHAPTER 6</w:t>
      </w:r>
    </w:p>
    <w:p w14:paraId="009305F3" w14:textId="77777777" w:rsidR="00003D69" w:rsidRDefault="00003D69"/>
    <w:p w14:paraId="2357DA73" w14:textId="77777777" w:rsidR="00003D69" w:rsidRDefault="00000000">
      <w:pPr>
        <w:keepNext/>
        <w:jc w:val="center"/>
        <w:rPr>
          <w:b/>
          <w:bCs/>
          <w:sz w:val="28"/>
          <w:szCs w:val="28"/>
        </w:rPr>
      </w:pPr>
      <w:r>
        <w:rPr>
          <w:b/>
          <w:bCs/>
          <w:sz w:val="28"/>
          <w:szCs w:val="28"/>
        </w:rPr>
        <w:t>CONCLUSION AND FUTURE ENHANCEMENTS</w:t>
      </w:r>
    </w:p>
    <w:p w14:paraId="7C6436D5" w14:textId="77777777" w:rsidR="00003D69" w:rsidRDefault="00003D69"/>
    <w:p w14:paraId="2B98728B" w14:textId="77777777" w:rsidR="00003D69" w:rsidRDefault="00000000">
      <w:pPr>
        <w:keepNext/>
        <w:spacing w:line="360" w:lineRule="auto"/>
        <w:jc w:val="both"/>
      </w:pPr>
      <w:r>
        <w:rPr>
          <w:b/>
          <w:bCs/>
        </w:rPr>
        <w:t>6.1 CONCLUSION</w:t>
      </w:r>
    </w:p>
    <w:p w14:paraId="126F029C" w14:textId="77777777" w:rsidR="00003D69" w:rsidRDefault="00000000" w:rsidP="005A305A">
      <w:pPr>
        <w:spacing w:after="200" w:line="360" w:lineRule="auto"/>
        <w:ind w:right="24" w:firstLine="720"/>
        <w:jc w:val="both"/>
      </w:pPr>
      <w:r>
        <w:t>The Tamil Nadu Forest Monitoring, Authorized Mining, E-Pass and Checkpoint Enforcement System demonstrates an integrated approach to geospatial monitoring and administrative enforcement.</w:t>
      </w:r>
    </w:p>
    <w:p w14:paraId="47C3D26B" w14:textId="77777777" w:rsidR="00003D69" w:rsidRDefault="00000000" w:rsidP="005A305A">
      <w:pPr>
        <w:spacing w:after="200" w:line="360" w:lineRule="auto"/>
        <w:ind w:right="24" w:firstLine="720"/>
        <w:jc w:val="both"/>
      </w:pPr>
      <w:r>
        <w:t>The platform combines a TypeScript-based web architecture with online satellite monitoring, offline raster processing, vegetation and bare-soil indices, geospatial outputs, and digital transport verification.</w:t>
      </w:r>
    </w:p>
    <w:p w14:paraId="3E6C321B" w14:textId="77777777" w:rsidR="00003D69" w:rsidRDefault="00000000" w:rsidP="005A305A">
      <w:pPr>
        <w:spacing w:after="200" w:line="360" w:lineRule="auto"/>
        <w:ind w:right="24" w:firstLine="720"/>
        <w:jc w:val="both"/>
      </w:pPr>
      <w:r>
        <w:t>The offline engine provides a local processing option, while the monitoring and enforcement modules support the organization and review of relevant records. Documented validation results provide evidence of the tested capabilities.</w:t>
      </w:r>
    </w:p>
    <w:p w14:paraId="57CB0A7A" w14:textId="77777777" w:rsidR="00003D69" w:rsidRDefault="00000000" w:rsidP="005A305A">
      <w:pPr>
        <w:spacing w:after="200" w:line="360" w:lineRule="auto"/>
        <w:ind w:right="24" w:firstLine="720"/>
        <w:jc w:val="both"/>
      </w:pPr>
      <w:r>
        <w:t>The system is intended to support authorized personnel in identifying areas requiring investigation and improving the coordination of monitoring and checkpoint operations. Human verification remains essential before regulatory or legal action is taken.</w:t>
      </w:r>
    </w:p>
    <w:p w14:paraId="235DCDE7" w14:textId="77777777" w:rsidR="00003D69" w:rsidRDefault="00000000">
      <w:pPr>
        <w:keepNext/>
        <w:spacing w:line="360" w:lineRule="auto"/>
        <w:jc w:val="both"/>
      </w:pPr>
      <w:r>
        <w:rPr>
          <w:b/>
          <w:bCs/>
        </w:rPr>
        <w:t>6.2 FUTURE ENHANCEMENTS</w:t>
      </w:r>
    </w:p>
    <w:p w14:paraId="60B0D9C1" w14:textId="77777777" w:rsidR="00003D69" w:rsidRDefault="00000000" w:rsidP="005A305A">
      <w:pPr>
        <w:spacing w:after="200" w:line="360" w:lineRule="auto"/>
        <w:ind w:right="24" w:firstLine="360"/>
        <w:jc w:val="both"/>
      </w:pPr>
      <w:r>
        <w:t>Potential future enhancements include:</w:t>
      </w:r>
    </w:p>
    <w:p w14:paraId="7B9E9BD9" w14:textId="77777777" w:rsidR="00003D69" w:rsidRDefault="00000000">
      <w:pPr>
        <w:pStyle w:val="ListParagraph"/>
        <w:numPr>
          <w:ilvl w:val="0"/>
          <w:numId w:val="4"/>
        </w:numPr>
        <w:spacing w:after="200" w:line="360" w:lineRule="auto"/>
        <w:ind w:right="24"/>
        <w:jc w:val="both"/>
      </w:pPr>
      <w:r>
        <w:t>Improving automated differentiation between seasonal changes and genuine land disturbance.</w:t>
      </w:r>
    </w:p>
    <w:p w14:paraId="0ECDD2C4" w14:textId="77777777" w:rsidR="00003D69" w:rsidRDefault="00000000">
      <w:pPr>
        <w:pStyle w:val="ListParagraph"/>
        <w:numPr>
          <w:ilvl w:val="0"/>
          <w:numId w:val="4"/>
        </w:numPr>
        <w:spacing w:after="200" w:line="360" w:lineRule="auto"/>
        <w:ind w:right="24"/>
        <w:jc w:val="both"/>
      </w:pPr>
      <w:r>
        <w:t>Integrating additional satellite datasets and higher-resolution imagery where available.</w:t>
      </w:r>
    </w:p>
    <w:p w14:paraId="091B514B" w14:textId="77777777" w:rsidR="00003D69" w:rsidRDefault="00000000">
      <w:pPr>
        <w:pStyle w:val="ListParagraph"/>
        <w:numPr>
          <w:ilvl w:val="0"/>
          <w:numId w:val="4"/>
        </w:numPr>
        <w:spacing w:after="200" w:line="360" w:lineRule="auto"/>
        <w:ind w:right="24"/>
        <w:jc w:val="both"/>
      </w:pPr>
      <w:r>
        <w:t>Enhancing field reporting and ground-truth verification workflows.</w:t>
      </w:r>
    </w:p>
    <w:p w14:paraId="780A648A" w14:textId="77777777" w:rsidR="00003D69" w:rsidRDefault="00000000">
      <w:pPr>
        <w:pStyle w:val="ListParagraph"/>
        <w:numPr>
          <w:ilvl w:val="0"/>
          <w:numId w:val="4"/>
        </w:numPr>
        <w:spacing w:after="200" w:line="360" w:lineRule="auto"/>
        <w:ind w:right="24"/>
        <w:jc w:val="both"/>
      </w:pPr>
      <w:r>
        <w:t>Improving monitoring dashboards and historical change comparisons.</w:t>
      </w:r>
    </w:p>
    <w:p w14:paraId="41BFE81C" w14:textId="77777777" w:rsidR="00003D69" w:rsidRDefault="00000000">
      <w:pPr>
        <w:pStyle w:val="ListParagraph"/>
        <w:numPr>
          <w:ilvl w:val="0"/>
          <w:numId w:val="4"/>
        </w:numPr>
        <w:spacing w:after="200" w:line="360" w:lineRule="auto"/>
        <w:ind w:right="24"/>
        <w:jc w:val="both"/>
      </w:pPr>
      <w:r>
        <w:t>Expanding reporting, analytics, and audit capabilities.</w:t>
      </w:r>
    </w:p>
    <w:p w14:paraId="7A385C40" w14:textId="77777777" w:rsidR="00003D69" w:rsidRDefault="00000000">
      <w:pPr>
        <w:pStyle w:val="ListParagraph"/>
        <w:numPr>
          <w:ilvl w:val="0"/>
          <w:numId w:val="4"/>
        </w:numPr>
        <w:spacing w:after="200" w:line="360" w:lineRule="auto"/>
        <w:ind w:right="24"/>
        <w:jc w:val="both"/>
      </w:pPr>
      <w:r>
        <w:t>Strengthening operational monitoring and performance measurement.</w:t>
      </w:r>
    </w:p>
    <w:p w14:paraId="5F37FA89" w14:textId="77777777" w:rsidR="00003D69" w:rsidRDefault="00000000">
      <w:pPr>
        <w:pStyle w:val="ListParagraph"/>
        <w:numPr>
          <w:ilvl w:val="0"/>
          <w:numId w:val="4"/>
        </w:numPr>
        <w:spacing w:after="200" w:line="360" w:lineRule="auto"/>
        <w:ind w:right="24"/>
        <w:jc w:val="both"/>
      </w:pPr>
      <w:r>
        <w:t>Improving usability in remote areas with limited connectivity.</w:t>
      </w:r>
    </w:p>
    <w:p w14:paraId="01933A35" w14:textId="77777777" w:rsidR="00003D69" w:rsidRDefault="00000000">
      <w:pPr>
        <w:pStyle w:val="ListParagraph"/>
        <w:numPr>
          <w:ilvl w:val="0"/>
          <w:numId w:val="4"/>
        </w:numPr>
        <w:spacing w:after="200" w:line="360" w:lineRule="auto"/>
        <w:ind w:right="24"/>
        <w:jc w:val="both"/>
      </w:pPr>
      <w:r>
        <w:t>Integrating additional authorized data sources where appropriate.</w:t>
      </w:r>
    </w:p>
    <w:p w14:paraId="082CADF7" w14:textId="77777777" w:rsidR="00003D69" w:rsidRDefault="00000000">
      <w:pPr>
        <w:keepNext/>
        <w:pageBreakBefore/>
        <w:spacing w:after="200"/>
        <w:jc w:val="center"/>
        <w:rPr>
          <w:b/>
          <w:bCs/>
          <w:sz w:val="28"/>
          <w:szCs w:val="28"/>
        </w:rPr>
      </w:pPr>
      <w:r>
        <w:rPr>
          <w:b/>
          <w:bCs/>
          <w:sz w:val="28"/>
          <w:szCs w:val="28"/>
        </w:rPr>
        <w:lastRenderedPageBreak/>
        <w:t>APPENDIX – A</w:t>
      </w:r>
    </w:p>
    <w:p w14:paraId="351AA4BD" w14:textId="77777777" w:rsidR="00003D69" w:rsidRDefault="00000000">
      <w:pPr>
        <w:keepNext/>
        <w:spacing w:after="200" w:line="360" w:lineRule="auto"/>
        <w:jc w:val="center"/>
        <w:rPr>
          <w:b/>
          <w:bCs/>
          <w:sz w:val="28"/>
          <w:szCs w:val="28"/>
        </w:rPr>
      </w:pPr>
      <w:r>
        <w:rPr>
          <w:b/>
          <w:bCs/>
          <w:szCs w:val="28"/>
        </w:rPr>
        <w:t>SYSTEM REQUIREMENTS</w:t>
      </w:r>
    </w:p>
    <w:p w14:paraId="5A2EBAFE" w14:textId="77777777" w:rsidR="00003D69" w:rsidRDefault="00000000">
      <w:pPr>
        <w:keepNext/>
        <w:spacing w:after="200" w:line="360" w:lineRule="auto"/>
        <w:jc w:val="both"/>
        <w:rPr>
          <w:rFonts w:eastAsia="Calibri"/>
          <w:b/>
        </w:rPr>
      </w:pPr>
      <w:r>
        <w:rPr>
          <w:b/>
        </w:rPr>
        <w:t>HARDWARE REQUIREMENT:</w:t>
      </w:r>
    </w:p>
    <w:p w14:paraId="4DC879AD" w14:textId="77777777" w:rsidR="00003D69" w:rsidRDefault="00000000">
      <w:pPr>
        <w:keepNext/>
        <w:spacing w:after="200" w:line="360" w:lineRule="auto"/>
        <w:jc w:val="both"/>
        <w:rPr>
          <w:rFonts w:eastAsia="Calibri"/>
          <w:b/>
        </w:rPr>
      </w:pPr>
      <w:r>
        <w:rPr>
          <w:b/>
        </w:rPr>
        <w:t>SOFTWARE REQUIREMENT:</w:t>
      </w:r>
    </w:p>
    <w:tbl>
      <w:tblPr>
        <w:tblStyle w:val="TableGrid1"/>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0"/>
        <w:gridCol w:w="4800"/>
      </w:tblGrid>
      <w:tr w:rsidR="00003D69" w14:paraId="2FE85686" w14:textId="77777777">
        <w:trPr>
          <w:trHeight w:val="401"/>
        </w:trPr>
        <w:tc>
          <w:tcPr>
            <w:tcW w:w="3000" w:type="dxa"/>
            <w:vAlign w:val="center"/>
          </w:tcPr>
          <w:p w14:paraId="1EF0CA73" w14:textId="77777777" w:rsidR="00003D69" w:rsidRDefault="00000000">
            <w:pPr>
              <w:spacing w:line="360" w:lineRule="auto"/>
              <w:jc w:val="both"/>
              <w:rPr>
                <w:rFonts w:eastAsia="Calibri"/>
              </w:rPr>
            </w:pPr>
            <w:proofErr w:type="gramStart"/>
            <w:r>
              <w:rPr>
                <w:sz w:val="24"/>
              </w:rPr>
              <w:t>Frontend :</w:t>
            </w:r>
            <w:proofErr w:type="gramEnd"/>
          </w:p>
        </w:tc>
        <w:tc>
          <w:tcPr>
            <w:tcW w:w="4800" w:type="dxa"/>
            <w:vAlign w:val="center"/>
          </w:tcPr>
          <w:p w14:paraId="16936723" w14:textId="77777777" w:rsidR="00003D69" w:rsidRDefault="00000000">
            <w:pPr>
              <w:spacing w:line="360" w:lineRule="auto"/>
              <w:jc w:val="both"/>
              <w:rPr>
                <w:rFonts w:eastAsia="Calibri"/>
              </w:rPr>
            </w:pPr>
            <w:r>
              <w:rPr>
                <w:sz w:val="24"/>
              </w:rPr>
              <w:t>React 18, Vite, TypeScript, Leaflet, Tailwind CSS</w:t>
            </w:r>
          </w:p>
        </w:tc>
      </w:tr>
      <w:tr w:rsidR="00003D69" w14:paraId="44607383" w14:textId="77777777">
        <w:trPr>
          <w:trHeight w:val="401"/>
        </w:trPr>
        <w:tc>
          <w:tcPr>
            <w:tcW w:w="3000" w:type="dxa"/>
            <w:vAlign w:val="center"/>
          </w:tcPr>
          <w:p w14:paraId="7F4C1DFB" w14:textId="77777777" w:rsidR="00003D69" w:rsidRDefault="00000000">
            <w:pPr>
              <w:spacing w:line="360" w:lineRule="auto"/>
              <w:jc w:val="both"/>
              <w:rPr>
                <w:rFonts w:eastAsia="Calibri"/>
              </w:rPr>
            </w:pPr>
            <w:proofErr w:type="gramStart"/>
            <w:r>
              <w:rPr>
                <w:sz w:val="24"/>
              </w:rPr>
              <w:t>Backend :</w:t>
            </w:r>
            <w:proofErr w:type="gramEnd"/>
          </w:p>
        </w:tc>
        <w:tc>
          <w:tcPr>
            <w:tcW w:w="4800" w:type="dxa"/>
            <w:vAlign w:val="center"/>
          </w:tcPr>
          <w:p w14:paraId="26271514" w14:textId="77777777" w:rsidR="00003D69" w:rsidRDefault="00000000">
            <w:pPr>
              <w:spacing w:line="360" w:lineRule="auto"/>
              <w:jc w:val="both"/>
              <w:rPr>
                <w:rFonts w:eastAsia="Calibri"/>
              </w:rPr>
            </w:pPr>
            <w:r>
              <w:rPr>
                <w:sz w:val="24"/>
              </w:rPr>
              <w:t>Node.js 20+, Express.js, TypeScript</w:t>
            </w:r>
          </w:p>
        </w:tc>
      </w:tr>
      <w:tr w:rsidR="00003D69" w14:paraId="517A2449" w14:textId="77777777">
        <w:trPr>
          <w:trHeight w:val="401"/>
        </w:trPr>
        <w:tc>
          <w:tcPr>
            <w:tcW w:w="3000" w:type="dxa"/>
            <w:vAlign w:val="center"/>
          </w:tcPr>
          <w:p w14:paraId="433C3ADC" w14:textId="77777777" w:rsidR="00003D69" w:rsidRDefault="00000000">
            <w:pPr>
              <w:spacing w:line="360" w:lineRule="auto"/>
              <w:jc w:val="both"/>
              <w:rPr>
                <w:rFonts w:eastAsia="Calibri"/>
              </w:rPr>
            </w:pPr>
            <w:proofErr w:type="gramStart"/>
            <w:r>
              <w:rPr>
                <w:sz w:val="24"/>
              </w:rPr>
              <w:t>Database :</w:t>
            </w:r>
            <w:proofErr w:type="gramEnd"/>
          </w:p>
        </w:tc>
        <w:tc>
          <w:tcPr>
            <w:tcW w:w="4800" w:type="dxa"/>
            <w:vAlign w:val="center"/>
          </w:tcPr>
          <w:p w14:paraId="78AAF4B1" w14:textId="77777777" w:rsidR="00003D69" w:rsidRDefault="00000000">
            <w:pPr>
              <w:spacing w:line="360" w:lineRule="auto"/>
              <w:jc w:val="both"/>
              <w:rPr>
                <w:rFonts w:eastAsia="Calibri"/>
              </w:rPr>
            </w:pPr>
            <w:r>
              <w:rPr>
                <w:sz w:val="24"/>
              </w:rPr>
              <w:t>MongoDB 7+ and Mongoose</w:t>
            </w:r>
          </w:p>
        </w:tc>
      </w:tr>
      <w:tr w:rsidR="00003D69" w14:paraId="6159D74A" w14:textId="77777777">
        <w:trPr>
          <w:trHeight w:val="401"/>
        </w:trPr>
        <w:tc>
          <w:tcPr>
            <w:tcW w:w="3000" w:type="dxa"/>
            <w:vAlign w:val="center"/>
          </w:tcPr>
          <w:p w14:paraId="55CED345" w14:textId="77777777" w:rsidR="00003D69" w:rsidRDefault="00000000">
            <w:pPr>
              <w:spacing w:line="360" w:lineRule="auto"/>
              <w:jc w:val="both"/>
              <w:rPr>
                <w:rFonts w:eastAsia="Calibri"/>
              </w:rPr>
            </w:pPr>
            <w:r>
              <w:rPr>
                <w:sz w:val="24"/>
              </w:rPr>
              <w:t xml:space="preserve">Geospatial </w:t>
            </w:r>
            <w:proofErr w:type="gramStart"/>
            <w:r>
              <w:rPr>
                <w:sz w:val="24"/>
              </w:rPr>
              <w:t>processing :</w:t>
            </w:r>
            <w:proofErr w:type="gramEnd"/>
          </w:p>
        </w:tc>
        <w:tc>
          <w:tcPr>
            <w:tcW w:w="4800" w:type="dxa"/>
            <w:vAlign w:val="center"/>
          </w:tcPr>
          <w:p w14:paraId="7A8BD43B" w14:textId="77777777" w:rsidR="00003D69" w:rsidRDefault="00000000">
            <w:pPr>
              <w:spacing w:line="360" w:lineRule="auto"/>
              <w:jc w:val="both"/>
              <w:rPr>
                <w:rFonts w:eastAsia="Calibri"/>
              </w:rPr>
            </w:pPr>
            <w:r>
              <w:rPr>
                <w:sz w:val="24"/>
              </w:rPr>
              <w:t xml:space="preserve">geotiff.js, </w:t>
            </w:r>
            <w:proofErr w:type="spellStart"/>
            <w:r>
              <w:rPr>
                <w:sz w:val="24"/>
              </w:rPr>
              <w:t>TypedArrays</w:t>
            </w:r>
            <w:proofErr w:type="spellEnd"/>
            <w:r>
              <w:rPr>
                <w:sz w:val="24"/>
              </w:rPr>
              <w:t xml:space="preserve">, native </w:t>
            </w:r>
            <w:proofErr w:type="spellStart"/>
            <w:r>
              <w:rPr>
                <w:sz w:val="24"/>
              </w:rPr>
              <w:t>zlib</w:t>
            </w:r>
            <w:proofErr w:type="spellEnd"/>
            <w:r>
              <w:rPr>
                <w:sz w:val="24"/>
              </w:rPr>
              <w:t xml:space="preserve"> functionality</w:t>
            </w:r>
          </w:p>
        </w:tc>
      </w:tr>
      <w:tr w:rsidR="00003D69" w14:paraId="4ADB1BEA" w14:textId="77777777">
        <w:trPr>
          <w:trHeight w:val="401"/>
        </w:trPr>
        <w:tc>
          <w:tcPr>
            <w:tcW w:w="3000" w:type="dxa"/>
            <w:vAlign w:val="center"/>
          </w:tcPr>
          <w:p w14:paraId="4EA51576" w14:textId="77777777" w:rsidR="00003D69" w:rsidRDefault="00000000">
            <w:pPr>
              <w:spacing w:line="360" w:lineRule="auto"/>
              <w:jc w:val="both"/>
              <w:rPr>
                <w:rFonts w:eastAsia="Calibri"/>
              </w:rPr>
            </w:pPr>
            <w:r>
              <w:rPr>
                <w:sz w:val="24"/>
              </w:rPr>
              <w:t xml:space="preserve">Online satellite </w:t>
            </w:r>
            <w:proofErr w:type="gramStart"/>
            <w:r>
              <w:rPr>
                <w:sz w:val="24"/>
              </w:rPr>
              <w:t>processing :</w:t>
            </w:r>
            <w:proofErr w:type="gramEnd"/>
          </w:p>
        </w:tc>
        <w:tc>
          <w:tcPr>
            <w:tcW w:w="4800" w:type="dxa"/>
            <w:vAlign w:val="center"/>
          </w:tcPr>
          <w:p w14:paraId="2E353911" w14:textId="77777777" w:rsidR="00003D69" w:rsidRDefault="00000000">
            <w:pPr>
              <w:spacing w:line="360" w:lineRule="auto"/>
              <w:jc w:val="both"/>
              <w:rPr>
                <w:rFonts w:eastAsia="Calibri"/>
              </w:rPr>
            </w:pPr>
            <w:r>
              <w:rPr>
                <w:sz w:val="24"/>
              </w:rPr>
              <w:t>Google Earth Engine</w:t>
            </w:r>
          </w:p>
        </w:tc>
      </w:tr>
      <w:tr w:rsidR="00003D69" w14:paraId="156FA51D" w14:textId="77777777">
        <w:trPr>
          <w:trHeight w:val="401"/>
        </w:trPr>
        <w:tc>
          <w:tcPr>
            <w:tcW w:w="3000" w:type="dxa"/>
            <w:vAlign w:val="center"/>
          </w:tcPr>
          <w:p w14:paraId="52CAB892" w14:textId="77777777" w:rsidR="00003D69" w:rsidRDefault="00000000">
            <w:pPr>
              <w:spacing w:line="360" w:lineRule="auto"/>
              <w:jc w:val="both"/>
              <w:rPr>
                <w:rFonts w:eastAsia="Calibri"/>
              </w:rPr>
            </w:pPr>
            <w:proofErr w:type="gramStart"/>
            <w:r>
              <w:rPr>
                <w:sz w:val="24"/>
              </w:rPr>
              <w:t>Mapping :</w:t>
            </w:r>
            <w:proofErr w:type="gramEnd"/>
          </w:p>
        </w:tc>
        <w:tc>
          <w:tcPr>
            <w:tcW w:w="4800" w:type="dxa"/>
            <w:vAlign w:val="center"/>
          </w:tcPr>
          <w:p w14:paraId="4617ADB4" w14:textId="77777777" w:rsidR="00003D69" w:rsidRDefault="00000000">
            <w:pPr>
              <w:spacing w:line="360" w:lineRule="auto"/>
              <w:jc w:val="both"/>
              <w:rPr>
                <w:rFonts w:eastAsia="Calibri"/>
              </w:rPr>
            </w:pPr>
            <w:r>
              <w:rPr>
                <w:sz w:val="24"/>
              </w:rPr>
              <w:t>Leaflet and supported geospatial data formats</w:t>
            </w:r>
          </w:p>
        </w:tc>
      </w:tr>
    </w:tbl>
    <w:p w14:paraId="771E1163" w14:textId="77777777" w:rsidR="00003D69" w:rsidRDefault="00003D69"/>
    <w:p w14:paraId="578E0A95" w14:textId="77777777" w:rsidR="00003D69" w:rsidRDefault="00000000">
      <w:pPr>
        <w:keepNext/>
        <w:pageBreakBefore/>
        <w:spacing w:after="200"/>
        <w:jc w:val="center"/>
        <w:rPr>
          <w:b/>
          <w:bCs/>
          <w:sz w:val="28"/>
          <w:szCs w:val="28"/>
        </w:rPr>
      </w:pPr>
      <w:r>
        <w:rPr>
          <w:b/>
          <w:bCs/>
          <w:sz w:val="28"/>
          <w:szCs w:val="28"/>
        </w:rPr>
        <w:lastRenderedPageBreak/>
        <w:t>APPENDIX – B</w:t>
      </w:r>
    </w:p>
    <w:p w14:paraId="7F38EDA3" w14:textId="77777777" w:rsidR="00003D69" w:rsidRDefault="00000000">
      <w:pPr>
        <w:keepNext/>
        <w:spacing w:after="200" w:line="360" w:lineRule="auto"/>
        <w:jc w:val="center"/>
        <w:rPr>
          <w:b/>
          <w:bCs/>
          <w:sz w:val="28"/>
          <w:szCs w:val="28"/>
        </w:rPr>
      </w:pPr>
      <w:r>
        <w:rPr>
          <w:b/>
          <w:bCs/>
          <w:szCs w:val="28"/>
        </w:rPr>
        <w:t>SOURCE CODE</w:t>
      </w:r>
    </w:p>
    <w:p w14:paraId="46017B8D" w14:textId="77777777" w:rsidR="00003D69" w:rsidRDefault="00000000">
      <w:pPr>
        <w:keepNext/>
        <w:spacing w:after="200" w:line="360" w:lineRule="auto"/>
        <w:jc w:val="both"/>
        <w:rPr>
          <w:rFonts w:eastAsia="Calibri"/>
          <w:b/>
          <w:u w:val="single"/>
        </w:rPr>
      </w:pPr>
      <w:r>
        <w:rPr>
          <w:b/>
          <w:u w:val="single"/>
        </w:rPr>
        <w:t>Authentication and Authorization</w:t>
      </w:r>
    </w:p>
    <w:p w14:paraId="41EDBB72" w14:textId="77777777" w:rsidR="00003D69" w:rsidRDefault="00000000">
      <w:pPr>
        <w:spacing w:before="80" w:after="80"/>
        <w:jc w:val="center"/>
        <w:rPr>
          <w:noProof/>
        </w:rPr>
      </w:pPr>
      <w:r>
        <w:rPr>
          <w:rFonts w:ascii="Consolas" w:hAnsi="Consolas"/>
          <w:color w:val="1E293B"/>
          <w:sz w:val="16"/>
        </w:rPr>
        <w:t>export async function requireAuth(req: Request, _res: Response, next: NextFunction): Promise&lt;void&gt; {</w:t>
      </w:r>
      <w:r>
        <w:rPr>
          <w:rFonts w:ascii="Consolas" w:hAnsi="Consolas"/>
          <w:color w:val="1E293B"/>
          <w:sz w:val="16"/>
        </w:rPr>
        <w:br/>
        <w:t xml:space="preserve">  try {</w:t>
      </w:r>
      <w:r>
        <w:rPr>
          <w:rFonts w:ascii="Consolas" w:hAnsi="Consolas"/>
          <w:color w:val="1E293B"/>
          <w:sz w:val="16"/>
        </w:rPr>
        <w:br/>
        <w:t xml:space="preserve">    const authHeader = req.headers.authorization;</w:t>
      </w:r>
      <w:r>
        <w:rPr>
          <w:rFonts w:ascii="Consolas" w:hAnsi="Consolas"/>
          <w:color w:val="1E293B"/>
          <w:sz w:val="16"/>
        </w:rPr>
        <w:br/>
        <w:t xml:space="preserve">    let token = authHeader?.startsWith('Bearer ') ? authHeader.split(' ')[1] : req.query?.token;</w:t>
      </w:r>
      <w:r>
        <w:rPr>
          <w:rFonts w:ascii="Consolas" w:hAnsi="Consolas"/>
          <w:color w:val="1E293B"/>
          <w:sz w:val="16"/>
        </w:rPr>
        <w:br/>
        <w:t xml:space="preserve">    if (!token) throw new AppError('Authentication required. Missing token.', HTTP_STATUS.UNAUTHORIZED);</w:t>
      </w:r>
      <w:r>
        <w:rPr>
          <w:rFonts w:ascii="Consolas" w:hAnsi="Consolas"/>
          <w:color w:val="1E293B"/>
          <w:sz w:val="16"/>
        </w:rPr>
        <w:br/>
        <w:t xml:space="preserve">    const payload = verifyToken(token);</w:t>
      </w:r>
      <w:r>
        <w:rPr>
          <w:rFonts w:ascii="Consolas" w:hAnsi="Consolas"/>
          <w:color w:val="1E293B"/>
          <w:sz w:val="16"/>
        </w:rPr>
        <w:br/>
        <w:t xml:space="preserve">    const user = await userRepository.findById(payload.userId);</w:t>
      </w:r>
      <w:r>
        <w:rPr>
          <w:rFonts w:ascii="Consolas" w:hAnsi="Consolas"/>
          <w:color w:val="1E293B"/>
          <w:sz w:val="16"/>
        </w:rPr>
        <w:br/>
        <w:t xml:space="preserve">    if (!user || user.status !== UserStatus.ACTIVE) throw new AppError('Account inactive or revoked.', 401);</w:t>
      </w:r>
      <w:r>
        <w:rPr>
          <w:rFonts w:ascii="Consolas" w:hAnsi="Consolas"/>
          <w:color w:val="1E293B"/>
          <w:sz w:val="16"/>
        </w:rPr>
        <w:br/>
        <w:t xml:space="preserve">    req.user = { id: user._id.toString(), email: user.email, role: user.role, permissions: user.permissions };</w:t>
      </w:r>
      <w:r>
        <w:rPr>
          <w:rFonts w:ascii="Consolas" w:hAnsi="Consolas"/>
          <w:color w:val="1E293B"/>
          <w:sz w:val="16"/>
        </w:rPr>
        <w:br/>
        <w:t xml:space="preserve">    next();</w:t>
      </w:r>
      <w:r>
        <w:rPr>
          <w:rFonts w:ascii="Consolas" w:hAnsi="Consolas"/>
          <w:color w:val="1E293B"/>
          <w:sz w:val="16"/>
        </w:rPr>
        <w:br/>
        <w:t xml:space="preserve">  } catch (error) { next(error); }</w:t>
      </w:r>
      <w:r>
        <w:rPr>
          <w:rFonts w:ascii="Consolas" w:hAnsi="Consolas"/>
          <w:color w:val="1E293B"/>
          <w:sz w:val="16"/>
        </w:rPr>
        <w:br/>
        <w:t>}</w:t>
      </w:r>
      <w:r>
        <w:rPr>
          <w:rFonts w:ascii="Consolas" w:hAnsi="Consolas"/>
          <w:color w:val="1E293B"/>
          <w:sz w:val="16"/>
        </w:rPr>
        <w:br/>
      </w:r>
      <w:r>
        <w:rPr>
          <w:rFonts w:ascii="Consolas" w:hAnsi="Consolas"/>
          <w:color w:val="1E293B"/>
          <w:sz w:val="16"/>
        </w:rPr>
        <w:br/>
        <w:t>export function requireRole(...roles: UserRole[]) {</w:t>
      </w:r>
      <w:r>
        <w:rPr>
          <w:rFonts w:ascii="Consolas" w:hAnsi="Consolas"/>
          <w:color w:val="1E293B"/>
          <w:sz w:val="16"/>
        </w:rPr>
        <w:br/>
        <w:t xml:space="preserve">  return (req: Request, _res: Response, next: NextFunction): void =&gt; {</w:t>
      </w:r>
      <w:r>
        <w:rPr>
          <w:rFonts w:ascii="Consolas" w:hAnsi="Consolas"/>
          <w:color w:val="1E293B"/>
          <w:sz w:val="16"/>
        </w:rPr>
        <w:br/>
        <w:t xml:space="preserve">    if (!req.user) return next(new AppError('Authentication required', HTTP_STATUS.UNAUTHORIZED));</w:t>
      </w:r>
      <w:r>
        <w:rPr>
          <w:rFonts w:ascii="Consolas" w:hAnsi="Consolas"/>
          <w:color w:val="1E293B"/>
          <w:sz w:val="16"/>
        </w:rPr>
        <w:br/>
        <w:t xml:space="preserve">    if (req.user.role === UserRole.SUPER_ADMIN || roles.includes(req.user.role)) return next();</w:t>
      </w:r>
      <w:r>
        <w:rPr>
          <w:rFonts w:ascii="Consolas" w:hAnsi="Consolas"/>
          <w:color w:val="1E293B"/>
          <w:sz w:val="16"/>
        </w:rPr>
        <w:br/>
        <w:t xml:space="preserve">    next(new AppError('Forbidden. Insufficient role permissions.', HTTP_STATUS.FORBIDDEN));</w:t>
      </w:r>
      <w:r>
        <w:rPr>
          <w:rFonts w:ascii="Consolas" w:hAnsi="Consolas"/>
          <w:color w:val="1E293B"/>
          <w:sz w:val="16"/>
        </w:rPr>
        <w:br/>
        <w:t xml:space="preserve">  };</w:t>
      </w:r>
      <w:r>
        <w:rPr>
          <w:rFonts w:ascii="Consolas" w:hAnsi="Consolas"/>
          <w:color w:val="1E293B"/>
          <w:sz w:val="16"/>
        </w:rPr>
        <w:br/>
        <w:t>}</w:t>
      </w:r>
    </w:p>
    <w:p w14:paraId="583CDB7B" w14:textId="77777777" w:rsidR="00003D69" w:rsidRDefault="00003D69">
      <w:pPr>
        <w:spacing w:after="200" w:line="1440" w:lineRule="exact"/>
      </w:pPr>
    </w:p>
    <w:p w14:paraId="31BCDA12" w14:textId="77777777" w:rsidR="00003D69" w:rsidRDefault="00000000">
      <w:pPr>
        <w:keepNext/>
        <w:spacing w:after="200" w:line="360" w:lineRule="auto"/>
        <w:jc w:val="both"/>
        <w:rPr>
          <w:rFonts w:eastAsia="Calibri"/>
          <w:b/>
          <w:u w:val="single"/>
        </w:rPr>
      </w:pPr>
      <w:r>
        <w:rPr>
          <w:b/>
          <w:u w:val="single"/>
        </w:rPr>
        <w:t>Satellite Change-Detection Calculations</w:t>
      </w:r>
    </w:p>
    <w:p w14:paraId="3506BCF5" w14:textId="77777777" w:rsidR="00003D69" w:rsidRDefault="00000000">
      <w:pPr>
        <w:spacing w:before="80" w:after="80"/>
        <w:jc w:val="center"/>
        <w:rPr>
          <w:noProof/>
        </w:rPr>
      </w:pPr>
      <w:r>
        <w:rPr>
          <w:rFonts w:ascii="Consolas" w:hAnsi="Consolas"/>
          <w:color w:val="1E293B"/>
          <w:sz w:val="16"/>
        </w:rPr>
        <w:t>// Algorithm v2.0 Official Production Threshold Rule</w:t>
      </w:r>
      <w:r>
        <w:rPr>
          <w:rFonts w:ascii="Consolas" w:hAnsi="Consolas"/>
          <w:color w:val="1E293B"/>
          <w:sz w:val="16"/>
        </w:rPr>
        <w:br/>
        <w:t>export function evaluateChangePolygon(deltaNdviGrid: Float32Array, mask: Uint8Array, threshold = -0.15): ChangeResult {</w:t>
      </w:r>
      <w:r>
        <w:rPr>
          <w:rFonts w:ascii="Consolas" w:hAnsi="Consolas"/>
          <w:color w:val="1E293B"/>
          <w:sz w:val="16"/>
        </w:rPr>
        <w:br/>
        <w:t xml:space="preserve">  let changedPixelCount = 0;</w:t>
      </w:r>
      <w:r>
        <w:rPr>
          <w:rFonts w:ascii="Consolas" w:hAnsi="Consolas"/>
          <w:color w:val="1E293B"/>
          <w:sz w:val="16"/>
        </w:rPr>
        <w:br/>
        <w:t xml:space="preserve">  const candidateMask = new Uint8Array(deltaNdviGrid.length);</w:t>
      </w:r>
      <w:r>
        <w:rPr>
          <w:rFonts w:ascii="Consolas" w:hAnsi="Consolas"/>
          <w:color w:val="1E293B"/>
          <w:sz w:val="16"/>
        </w:rPr>
        <w:br/>
        <w:t xml:space="preserve">  for (let i = 0; i &lt; deltaNdviGrid.length; i++) {</w:t>
      </w:r>
      <w:r>
        <w:rPr>
          <w:rFonts w:ascii="Consolas" w:hAnsi="Consolas"/>
          <w:color w:val="1E293B"/>
          <w:sz w:val="16"/>
        </w:rPr>
        <w:br/>
        <w:t xml:space="preserve">    if (mask[i] === 1 &amp;&amp; deltaNdviGrid[i] &lt;= threshold) {</w:t>
      </w:r>
      <w:r>
        <w:rPr>
          <w:rFonts w:ascii="Consolas" w:hAnsi="Consolas"/>
          <w:color w:val="1E293B"/>
          <w:sz w:val="16"/>
        </w:rPr>
        <w:br/>
        <w:t xml:space="preserve">      candidateMask[i] = 1;</w:t>
      </w:r>
      <w:r>
        <w:rPr>
          <w:rFonts w:ascii="Consolas" w:hAnsi="Consolas"/>
          <w:color w:val="1E293B"/>
          <w:sz w:val="16"/>
        </w:rPr>
        <w:br/>
        <w:t xml:space="preserve">      changedPixelCount++;</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t xml:space="preserve">  const contiguousPolygons = clusterContiguousPixels(candidateMask, gridWidth, gridHeight);</w:t>
      </w:r>
      <w:r>
        <w:rPr>
          <w:rFonts w:ascii="Consolas" w:hAnsi="Consolas"/>
          <w:color w:val="1E293B"/>
          <w:sz w:val="16"/>
        </w:rPr>
        <w:br/>
        <w:t xml:space="preserve">  return { changedPixelCount, polygons: contiguousPolygons.filter(p =&gt; p.areaHa &gt;= minHectareThreshold) };</w:t>
      </w:r>
      <w:r>
        <w:rPr>
          <w:rFonts w:ascii="Consolas" w:hAnsi="Consolas"/>
          <w:color w:val="1E293B"/>
          <w:sz w:val="16"/>
        </w:rPr>
        <w:br/>
        <w:t>}</w:t>
      </w:r>
    </w:p>
    <w:p w14:paraId="5E8BC35E" w14:textId="77777777" w:rsidR="00003D69" w:rsidRDefault="00003D69">
      <w:pPr>
        <w:spacing w:after="200" w:line="1440" w:lineRule="exact"/>
      </w:pPr>
    </w:p>
    <w:p w14:paraId="32D2C81D" w14:textId="77777777" w:rsidR="00003D69" w:rsidRDefault="00000000">
      <w:pPr>
        <w:keepNext/>
        <w:spacing w:after="200" w:line="360" w:lineRule="auto"/>
        <w:jc w:val="both"/>
        <w:rPr>
          <w:rFonts w:eastAsia="Calibri"/>
          <w:b/>
          <w:u w:val="single"/>
        </w:rPr>
      </w:pPr>
      <w:r>
        <w:rPr>
          <w:b/>
          <w:u w:val="single"/>
        </w:rPr>
        <w:lastRenderedPageBreak/>
        <w:t>Offline Raster-Processing Functions</w:t>
      </w:r>
    </w:p>
    <w:p w14:paraId="5B53C7A4" w14:textId="77777777" w:rsidR="00003D69" w:rsidRDefault="00000000">
      <w:pPr>
        <w:spacing w:before="80" w:after="80"/>
        <w:jc w:val="center"/>
        <w:rPr>
          <w:noProof/>
        </w:rPr>
      </w:pPr>
      <w:r>
        <w:rPr>
          <w:rFonts w:ascii="Consolas" w:hAnsi="Consolas"/>
          <w:color w:val="1E293B"/>
          <w:sz w:val="16"/>
        </w:rPr>
        <w:t>// Offline Local GeoTIFF Processor (Zero External Calls)</w:t>
      </w:r>
      <w:r>
        <w:rPr>
          <w:rFonts w:ascii="Consolas" w:hAnsi="Consolas"/>
          <w:color w:val="1E293B"/>
          <w:sz w:val="16"/>
        </w:rPr>
        <w:br/>
        <w:t>export async function processOfflineRasters(t0Path: string, t1Path: string, options: OfflineOptions): Promise&lt;JobResult&gt; {</w:t>
      </w:r>
      <w:r>
        <w:rPr>
          <w:rFonts w:ascii="Consolas" w:hAnsi="Consolas"/>
          <w:color w:val="1E293B"/>
          <w:sz w:val="16"/>
        </w:rPr>
        <w:br/>
        <w:t xml:space="preserve">  const t0Tiff = await fromFile(t0Path);</w:t>
      </w:r>
      <w:r>
        <w:rPr>
          <w:rFonts w:ascii="Consolas" w:hAnsi="Consolas"/>
          <w:color w:val="1E293B"/>
          <w:sz w:val="16"/>
        </w:rPr>
        <w:br/>
        <w:t xml:space="preserve">  const t1Tiff = await fromFile(t1Path);</w:t>
      </w:r>
      <w:r>
        <w:rPr>
          <w:rFonts w:ascii="Consolas" w:hAnsi="Consolas"/>
          <w:color w:val="1E293B"/>
          <w:sz w:val="16"/>
        </w:rPr>
        <w:br/>
        <w:t xml:space="preserve">  const meta0 = await extractRasterMetadata(t0Tiff);</w:t>
      </w:r>
      <w:r>
        <w:rPr>
          <w:rFonts w:ascii="Consolas" w:hAnsi="Consolas"/>
          <w:color w:val="1E293B"/>
          <w:sz w:val="16"/>
        </w:rPr>
        <w:br/>
        <w:t xml:space="preserve">  const meta1 = await extractRasterMetadata(t1Tiff);</w:t>
      </w:r>
      <w:r>
        <w:rPr>
          <w:rFonts w:ascii="Consolas" w:hAnsi="Consolas"/>
          <w:color w:val="1E293B"/>
          <w:sz w:val="16"/>
        </w:rPr>
        <w:br/>
        <w:t xml:space="preserve">  validateRasterCompatibility(meta0, meta1);</w:t>
      </w:r>
      <w:r>
        <w:rPr>
          <w:rFonts w:ascii="Consolas" w:hAnsi="Consolas"/>
          <w:color w:val="1E293B"/>
          <w:sz w:val="16"/>
        </w:rPr>
        <w:br/>
        <w:t xml:space="preserve">  const { alignedT0, alignedT1, commonGrid } = await alignRastersToCommonGrid(t0Tiff, t1Tiff);</w:t>
      </w:r>
      <w:r>
        <w:rPr>
          <w:rFonts w:ascii="Consolas" w:hAnsi="Consolas"/>
          <w:color w:val="1E293B"/>
          <w:sz w:val="16"/>
        </w:rPr>
        <w:br/>
        <w:t xml:space="preserve">  const ndvi0 = computeNdviBand(alignedT0.nir, alignedT0.red);</w:t>
      </w:r>
      <w:r>
        <w:rPr>
          <w:rFonts w:ascii="Consolas" w:hAnsi="Consolas"/>
          <w:color w:val="1E293B"/>
          <w:sz w:val="16"/>
        </w:rPr>
        <w:br/>
        <w:t xml:space="preserve">  const ndvi1 = computeNdviBand(alignedT1.nir, alignedT1.red);</w:t>
      </w:r>
      <w:r>
        <w:rPr>
          <w:rFonts w:ascii="Consolas" w:hAnsi="Consolas"/>
          <w:color w:val="1E293B"/>
          <w:sz w:val="16"/>
        </w:rPr>
        <w:br/>
        <w:t xml:space="preserve">  const deltaNdvi = computeDifference(ndvi1, ndvi0);</w:t>
      </w:r>
      <w:r>
        <w:rPr>
          <w:rFonts w:ascii="Consolas" w:hAnsi="Consolas"/>
          <w:color w:val="1E293B"/>
          <w:sz w:val="16"/>
        </w:rPr>
        <w:br/>
        <w:t xml:space="preserve">  const sclMask = generateSclCloudMask(alignedT1.scl);</w:t>
      </w:r>
      <w:r>
        <w:rPr>
          <w:rFonts w:ascii="Consolas" w:hAnsi="Consolas"/>
          <w:color w:val="1E293B"/>
          <w:sz w:val="16"/>
        </w:rPr>
        <w:br/>
        <w:t xml:space="preserve">  return classifyAndQuantifyChanges(deltaNdvi, sclMask, commonGrid);</w:t>
      </w:r>
      <w:r>
        <w:rPr>
          <w:rFonts w:ascii="Consolas" w:hAnsi="Consolas"/>
          <w:color w:val="1E293B"/>
          <w:sz w:val="16"/>
        </w:rPr>
        <w:br/>
        <w:t>}</w:t>
      </w:r>
    </w:p>
    <w:p w14:paraId="381EC6E1" w14:textId="77777777" w:rsidR="00003D69" w:rsidRDefault="00003D69">
      <w:pPr>
        <w:spacing w:after="200" w:line="1440" w:lineRule="exact"/>
      </w:pPr>
    </w:p>
    <w:p w14:paraId="0FC07996" w14:textId="77777777" w:rsidR="00003D69" w:rsidRDefault="00000000">
      <w:pPr>
        <w:keepNext/>
        <w:spacing w:after="200" w:line="360" w:lineRule="auto"/>
        <w:jc w:val="both"/>
        <w:rPr>
          <w:rFonts w:eastAsia="Calibri"/>
          <w:b/>
          <w:u w:val="single"/>
        </w:rPr>
      </w:pPr>
      <w:r>
        <w:rPr>
          <w:b/>
          <w:u w:val="single"/>
        </w:rPr>
        <w:t>NDVI and BSI Calculations</w:t>
      </w:r>
    </w:p>
    <w:p w14:paraId="66052CC8" w14:textId="77777777" w:rsidR="00003D69" w:rsidRDefault="00000000">
      <w:pPr>
        <w:spacing w:before="80" w:after="80"/>
        <w:jc w:val="center"/>
        <w:rPr>
          <w:noProof/>
        </w:rPr>
      </w:pPr>
      <w:r>
        <w:rPr>
          <w:rFonts w:ascii="Consolas" w:hAnsi="Consolas"/>
          <w:color w:val="1E293B"/>
          <w:sz w:val="16"/>
        </w:rPr>
        <w:t>// Normalized Difference Vegetation Index (NDVI) &amp; Bare Soil Index (BSI)</w:t>
      </w:r>
      <w:r>
        <w:rPr>
          <w:rFonts w:ascii="Consolas" w:hAnsi="Consolas"/>
          <w:color w:val="1E293B"/>
          <w:sz w:val="16"/>
        </w:rPr>
        <w:br/>
        <w:t>export function computeNdvi(nir: number, red: number): number {</w:t>
      </w:r>
      <w:r>
        <w:rPr>
          <w:rFonts w:ascii="Consolas" w:hAnsi="Consolas"/>
          <w:color w:val="1E293B"/>
          <w:sz w:val="16"/>
        </w:rPr>
        <w:br/>
        <w:t xml:space="preserve">  const denominator = nir + red;</w:t>
      </w:r>
      <w:r>
        <w:rPr>
          <w:rFonts w:ascii="Consolas" w:hAnsi="Consolas"/>
          <w:color w:val="1E293B"/>
          <w:sz w:val="16"/>
        </w:rPr>
        <w:br/>
        <w:t xml:space="preserve">  return Math.abs(denominator) &gt; 1e-6 ? (nir - red) / denominator : 0.0;</w:t>
      </w:r>
      <w:r>
        <w:rPr>
          <w:rFonts w:ascii="Consolas" w:hAnsi="Consolas"/>
          <w:color w:val="1E293B"/>
          <w:sz w:val="16"/>
        </w:rPr>
        <w:br/>
        <w:t>}</w:t>
      </w:r>
      <w:r>
        <w:rPr>
          <w:rFonts w:ascii="Consolas" w:hAnsi="Consolas"/>
          <w:color w:val="1E293B"/>
          <w:sz w:val="16"/>
        </w:rPr>
        <w:br/>
      </w:r>
      <w:r>
        <w:rPr>
          <w:rFonts w:ascii="Consolas" w:hAnsi="Consolas"/>
          <w:color w:val="1E293B"/>
          <w:sz w:val="16"/>
        </w:rPr>
        <w:br/>
        <w:t>export function computeBsi(swir1: number, red: number, nir: number, blue: number): number {</w:t>
      </w:r>
      <w:r>
        <w:rPr>
          <w:rFonts w:ascii="Consolas" w:hAnsi="Consolas"/>
          <w:color w:val="1E293B"/>
          <w:sz w:val="16"/>
        </w:rPr>
        <w:br/>
        <w:t xml:space="preserve">  const numerator = (swir1 + red) - (nir + blue);</w:t>
      </w:r>
      <w:r>
        <w:rPr>
          <w:rFonts w:ascii="Consolas" w:hAnsi="Consolas"/>
          <w:color w:val="1E293B"/>
          <w:sz w:val="16"/>
        </w:rPr>
        <w:br/>
        <w:t xml:space="preserve">  const denominator = (swir1 + red) + (nir + blue);</w:t>
      </w:r>
      <w:r>
        <w:rPr>
          <w:rFonts w:ascii="Consolas" w:hAnsi="Consolas"/>
          <w:color w:val="1E293B"/>
          <w:sz w:val="16"/>
        </w:rPr>
        <w:br/>
        <w:t xml:space="preserve">  return Math.abs(denominator) &gt; 1e-6 ? numerator / denominator : 0.0;</w:t>
      </w:r>
      <w:r>
        <w:rPr>
          <w:rFonts w:ascii="Consolas" w:hAnsi="Consolas"/>
          <w:color w:val="1E293B"/>
          <w:sz w:val="16"/>
        </w:rPr>
        <w:br/>
        <w:t>}</w:t>
      </w:r>
    </w:p>
    <w:p w14:paraId="6F93E4D2" w14:textId="77777777" w:rsidR="00003D69" w:rsidRDefault="00003D69">
      <w:pPr>
        <w:spacing w:after="200" w:line="1440" w:lineRule="exact"/>
      </w:pPr>
    </w:p>
    <w:p w14:paraId="17BE4946" w14:textId="77777777" w:rsidR="00003D69" w:rsidRDefault="00000000">
      <w:pPr>
        <w:keepNext/>
        <w:spacing w:after="200" w:line="360" w:lineRule="auto"/>
        <w:jc w:val="both"/>
        <w:rPr>
          <w:rFonts w:eastAsia="Calibri"/>
          <w:b/>
          <w:u w:val="single"/>
        </w:rPr>
      </w:pPr>
      <w:r>
        <w:rPr>
          <w:b/>
          <w:u w:val="single"/>
        </w:rPr>
        <w:t>Change-Classification Logic</w:t>
      </w:r>
    </w:p>
    <w:p w14:paraId="7A0DB501" w14:textId="77777777" w:rsidR="00003D69" w:rsidRDefault="00000000">
      <w:pPr>
        <w:spacing w:before="80" w:after="80"/>
        <w:jc w:val="center"/>
        <w:rPr>
          <w:noProof/>
        </w:rPr>
      </w:pPr>
      <w:r>
        <w:rPr>
          <w:rFonts w:ascii="Consolas" w:hAnsi="Consolas"/>
          <w:color w:val="1E293B"/>
          <w:sz w:val="16"/>
        </w:rPr>
        <w:t>// 7-Class Offline Change Categorization Engine</w:t>
      </w:r>
      <w:r>
        <w:rPr>
          <w:rFonts w:ascii="Consolas" w:hAnsi="Consolas"/>
          <w:color w:val="1E293B"/>
          <w:sz w:val="16"/>
        </w:rPr>
        <w:br/>
        <w:t>export function classifyPixel(deltaNdvi: number, deltaBsi: number, isMasked: boolean, thetaVeg = -0.15, thetaSoil = 0.10): number {</w:t>
      </w:r>
      <w:r>
        <w:rPr>
          <w:rFonts w:ascii="Consolas" w:hAnsi="Consolas"/>
          <w:color w:val="1E293B"/>
          <w:sz w:val="16"/>
        </w:rPr>
        <w:br/>
        <w:t xml:space="preserve">  if (isMasked) return 6; // UNCERTAIN / CLOUD</w:t>
      </w:r>
      <w:r>
        <w:rPr>
          <w:rFonts w:ascii="Consolas" w:hAnsi="Consolas"/>
          <w:color w:val="1E293B"/>
          <w:sz w:val="16"/>
        </w:rPr>
        <w:br/>
        <w:t xml:space="preserve">  if (deltaNdvi &lt;= thetaVeg) return 0; // VEGETATION DECREASE</w:t>
      </w:r>
      <w:r>
        <w:rPr>
          <w:rFonts w:ascii="Consolas" w:hAnsi="Consolas"/>
          <w:color w:val="1E293B"/>
          <w:sz w:val="16"/>
        </w:rPr>
        <w:br/>
        <w:t xml:space="preserve">  if (deltaNdvi &gt;= Math.abs(thetaVeg)) return 1; // VEGETATION INCREASE</w:t>
      </w:r>
      <w:r>
        <w:rPr>
          <w:rFonts w:ascii="Consolas" w:hAnsi="Consolas"/>
          <w:color w:val="1E293B"/>
          <w:sz w:val="16"/>
        </w:rPr>
        <w:br/>
        <w:t xml:space="preserve">  if (deltaBsi &gt;= thetaSoil) return 2; // BARE SOIL EXPANSION</w:t>
      </w:r>
      <w:r>
        <w:rPr>
          <w:rFonts w:ascii="Consolas" w:hAnsi="Consolas"/>
          <w:color w:val="1E293B"/>
          <w:sz w:val="16"/>
        </w:rPr>
        <w:br/>
        <w:t xml:space="preserve">  if (deltaBsi &lt;= -thetaSoil) return 3; // BARE SOIL REDUCTION</w:t>
      </w:r>
      <w:r>
        <w:rPr>
          <w:rFonts w:ascii="Consolas" w:hAnsi="Consolas"/>
          <w:color w:val="1E293B"/>
          <w:sz w:val="16"/>
        </w:rPr>
        <w:br/>
        <w:t xml:space="preserve">  if (Math.abs(deltaNdvi) &lt; 0.05 &amp;&amp; Math.abs(deltaBsi) &lt; 0.05) return 5; // STABLE</w:t>
      </w:r>
      <w:r>
        <w:rPr>
          <w:rFonts w:ascii="Consolas" w:hAnsi="Consolas"/>
          <w:color w:val="1E293B"/>
          <w:sz w:val="16"/>
        </w:rPr>
        <w:br/>
        <w:t xml:space="preserve">  return 4; // OTHER SPECTRAL CHANGE</w:t>
      </w:r>
      <w:r>
        <w:rPr>
          <w:rFonts w:ascii="Consolas" w:hAnsi="Consolas"/>
          <w:color w:val="1E293B"/>
          <w:sz w:val="16"/>
        </w:rPr>
        <w:br/>
        <w:t>}</w:t>
      </w:r>
    </w:p>
    <w:p w14:paraId="7AE5D880" w14:textId="77777777" w:rsidR="00003D69" w:rsidRDefault="00003D69">
      <w:pPr>
        <w:spacing w:after="200" w:line="1440" w:lineRule="exact"/>
      </w:pPr>
    </w:p>
    <w:p w14:paraId="5EAFB17E" w14:textId="77777777" w:rsidR="00003D69" w:rsidRDefault="00000000">
      <w:pPr>
        <w:keepNext/>
        <w:spacing w:after="200" w:line="360" w:lineRule="auto"/>
        <w:jc w:val="both"/>
        <w:rPr>
          <w:rFonts w:eastAsia="Calibri"/>
          <w:b/>
          <w:u w:val="single"/>
        </w:rPr>
      </w:pPr>
      <w:r>
        <w:rPr>
          <w:b/>
          <w:u w:val="single"/>
        </w:rPr>
        <w:lastRenderedPageBreak/>
        <w:t>E-Pass and QR Verification</w:t>
      </w:r>
    </w:p>
    <w:p w14:paraId="15390684" w14:textId="77777777" w:rsidR="00003D69" w:rsidRDefault="00000000">
      <w:pPr>
        <w:spacing w:before="80" w:after="80"/>
        <w:jc w:val="center"/>
        <w:rPr>
          <w:noProof/>
        </w:rPr>
      </w:pPr>
      <w:r>
        <w:rPr>
          <w:rFonts w:ascii="Consolas" w:hAnsi="Consolas"/>
          <w:color w:val="1E293B"/>
          <w:sz w:val="16"/>
        </w:rPr>
        <w:t>// Transit E-Pass Cryptographic QR Verification &amp; Weighbridge Check</w:t>
      </w:r>
      <w:r>
        <w:rPr>
          <w:rFonts w:ascii="Consolas" w:hAnsi="Consolas"/>
          <w:color w:val="1E293B"/>
          <w:sz w:val="16"/>
        </w:rPr>
        <w:br/>
        <w:t>export async function verifyCheckpointTransit(qrToken: string, measuredWeightTons: number, checkpointId: string): Promise&lt;VerificationOutcome&gt; {</w:t>
      </w:r>
      <w:r>
        <w:rPr>
          <w:rFonts w:ascii="Consolas" w:hAnsi="Consolas"/>
          <w:color w:val="1E293B"/>
          <w:sz w:val="16"/>
        </w:rPr>
        <w:br/>
        <w:t xml:space="preserve">  const decoded = verifyEpassSignature(qrToken);</w:t>
      </w:r>
      <w:r>
        <w:rPr>
          <w:rFonts w:ascii="Consolas" w:hAnsi="Consolas"/>
          <w:color w:val="1E293B"/>
          <w:sz w:val="16"/>
        </w:rPr>
        <w:br/>
        <w:t xml:space="preserve">  const epass = await epassRepository.findByPassNumber(decoded.passNumber);</w:t>
      </w:r>
      <w:r>
        <w:rPr>
          <w:rFonts w:ascii="Consolas" w:hAnsi="Consolas"/>
          <w:color w:val="1E293B"/>
          <w:sz w:val="16"/>
        </w:rPr>
        <w:br/>
        <w:t xml:space="preserve">  if (!epass || epass.status !== EPassStatus.ACTIVE) throw new AppError('Invalid or expired transit e-pass', 400);</w:t>
      </w:r>
      <w:r>
        <w:rPr>
          <w:rFonts w:ascii="Consolas" w:hAnsi="Consolas"/>
          <w:color w:val="1E293B"/>
          <w:sz w:val="16"/>
        </w:rPr>
        <w:br/>
        <w:t xml:space="preserve">  const discrepancy = measuredWeightTons - epass.authorizedWeightTons;</w:t>
      </w:r>
      <w:r>
        <w:rPr>
          <w:rFonts w:ascii="Consolas" w:hAnsi="Consolas"/>
          <w:color w:val="1E293B"/>
          <w:sz w:val="16"/>
        </w:rPr>
        <w:br/>
        <w:t xml:space="preserve">  const result = discrepancy &gt; 0.5 ? VerificationResult.OVERWEIGHT : VerificationResult.PASSED;</w:t>
      </w:r>
      <w:r>
        <w:rPr>
          <w:rFonts w:ascii="Consolas" w:hAnsi="Consolas"/>
          <w:color w:val="1E293B"/>
          <w:sz w:val="16"/>
        </w:rPr>
        <w:br/>
        <w:t xml:space="preserve">  await checkpointLogRepository.create({</w:t>
      </w:r>
      <w:r>
        <w:rPr>
          <w:rFonts w:ascii="Consolas" w:hAnsi="Consolas"/>
          <w:color w:val="1E293B"/>
          <w:sz w:val="16"/>
        </w:rPr>
        <w:br/>
        <w:t xml:space="preserve">    checkpointId, epassId: epass._id, measuredWeightTons, weightDiscrepancy: discrepancy, verificationResult: result</w:t>
      </w:r>
      <w:r>
        <w:rPr>
          <w:rFonts w:ascii="Consolas" w:hAnsi="Consolas"/>
          <w:color w:val="1E293B"/>
          <w:sz w:val="16"/>
        </w:rPr>
        <w:br/>
        <w:t xml:space="preserve">  });</w:t>
      </w:r>
      <w:r>
        <w:rPr>
          <w:rFonts w:ascii="Consolas" w:hAnsi="Consolas"/>
          <w:color w:val="1E293B"/>
          <w:sz w:val="16"/>
        </w:rPr>
        <w:br/>
        <w:t xml:space="preserve">  return { valid: result === VerificationResult.PASSED, discrepancy, epass };</w:t>
      </w:r>
      <w:r>
        <w:rPr>
          <w:rFonts w:ascii="Consolas" w:hAnsi="Consolas"/>
          <w:color w:val="1E293B"/>
          <w:sz w:val="16"/>
        </w:rPr>
        <w:br/>
        <w:t>}</w:t>
      </w:r>
    </w:p>
    <w:p w14:paraId="47BBC454" w14:textId="77777777" w:rsidR="00003D69" w:rsidRDefault="00003D69">
      <w:pPr>
        <w:spacing w:after="200" w:line="1440" w:lineRule="exact"/>
      </w:pPr>
    </w:p>
    <w:p w14:paraId="0967A435" w14:textId="77777777" w:rsidR="00003D69" w:rsidRDefault="00000000">
      <w:pPr>
        <w:keepNext/>
        <w:spacing w:after="200" w:line="360" w:lineRule="auto"/>
        <w:jc w:val="both"/>
        <w:rPr>
          <w:rFonts w:eastAsia="Calibri"/>
          <w:b/>
          <w:u w:val="single"/>
        </w:rPr>
      </w:pPr>
      <w:r>
        <w:rPr>
          <w:b/>
          <w:u w:val="single"/>
        </w:rPr>
        <w:t>Relevant API Routes</w:t>
      </w:r>
    </w:p>
    <w:p w14:paraId="681348FD" w14:textId="77777777" w:rsidR="00003D69" w:rsidRDefault="00000000">
      <w:pPr>
        <w:spacing w:before="80" w:after="80"/>
        <w:jc w:val="center"/>
        <w:rPr>
          <w:noProof/>
        </w:rPr>
      </w:pPr>
      <w:r>
        <w:rPr>
          <w:rFonts w:ascii="Consolas" w:hAnsi="Consolas"/>
          <w:color w:val="1E293B"/>
          <w:sz w:val="16"/>
        </w:rPr>
        <w:t>// Modular API Gateway Express Route Registrations</w:t>
      </w:r>
      <w:r>
        <w:rPr>
          <w:rFonts w:ascii="Consolas" w:hAnsi="Consolas"/>
          <w:color w:val="1E293B"/>
          <w:sz w:val="16"/>
        </w:rPr>
        <w:br/>
        <w:t>router.use('/auth', authRoutes);</w:t>
      </w:r>
      <w:r>
        <w:rPr>
          <w:rFonts w:ascii="Consolas" w:hAnsi="Consolas"/>
          <w:color w:val="1E293B"/>
          <w:sz w:val="16"/>
        </w:rPr>
        <w:br/>
        <w:t>router.use('/zones', zoneRoutes);</w:t>
      </w:r>
      <w:r>
        <w:rPr>
          <w:rFonts w:ascii="Consolas" w:hAnsi="Consolas"/>
          <w:color w:val="1E293B"/>
          <w:sz w:val="16"/>
        </w:rPr>
        <w:br/>
        <w:t>router.use('/monitoring', monitoringRoutes);</w:t>
      </w:r>
      <w:r>
        <w:rPr>
          <w:rFonts w:ascii="Consolas" w:hAnsi="Consolas"/>
          <w:color w:val="1E293B"/>
          <w:sz w:val="16"/>
        </w:rPr>
        <w:br/>
        <w:t>router.use('/satellite', satelliteRoutes);</w:t>
      </w:r>
      <w:r>
        <w:rPr>
          <w:rFonts w:ascii="Consolas" w:hAnsi="Consolas"/>
          <w:color w:val="1E293B"/>
          <w:sz w:val="16"/>
        </w:rPr>
        <w:br/>
        <w:t>router.use('/changes', changeDetectionRoutes);</w:t>
      </w:r>
      <w:r>
        <w:rPr>
          <w:rFonts w:ascii="Consolas" w:hAnsi="Consolas"/>
          <w:color w:val="1E293B"/>
          <w:sz w:val="16"/>
        </w:rPr>
        <w:br/>
        <w:t>router.use('/offline-change-detection', offlineChangeDetectionRoutes);</w:t>
      </w:r>
      <w:r>
        <w:rPr>
          <w:rFonts w:ascii="Consolas" w:hAnsi="Consolas"/>
          <w:color w:val="1E293B"/>
          <w:sz w:val="16"/>
        </w:rPr>
        <w:br/>
        <w:t>router.use('/epass', epassRoutes);</w:t>
      </w:r>
      <w:r>
        <w:rPr>
          <w:rFonts w:ascii="Consolas" w:hAnsi="Consolas"/>
          <w:color w:val="1E293B"/>
          <w:sz w:val="16"/>
        </w:rPr>
        <w:br/>
        <w:t>router.use('/checkpoints', checkpointRoutes);</w:t>
      </w:r>
      <w:r>
        <w:rPr>
          <w:rFonts w:ascii="Consolas" w:hAnsi="Consolas"/>
          <w:color w:val="1E293B"/>
          <w:sz w:val="16"/>
        </w:rPr>
        <w:br/>
        <w:t>router.use('/enforcement-cases', enforcementCaseRoutes);</w:t>
      </w:r>
      <w:r>
        <w:rPr>
          <w:rFonts w:ascii="Consolas" w:hAnsi="Consolas"/>
          <w:color w:val="1E293B"/>
          <w:sz w:val="16"/>
        </w:rPr>
        <w:br/>
        <w:t>router.use('/reconciliation', reconciliationRoutes);</w:t>
      </w:r>
      <w:r>
        <w:rPr>
          <w:rFonts w:ascii="Consolas" w:hAnsi="Consolas"/>
          <w:color w:val="1E293B"/>
          <w:sz w:val="16"/>
        </w:rPr>
        <w:br/>
        <w:t>router.use('/reports', reportRoutes);</w:t>
      </w:r>
      <w:r>
        <w:rPr>
          <w:rFonts w:ascii="Consolas" w:hAnsi="Consolas"/>
          <w:color w:val="1E293B"/>
          <w:sz w:val="16"/>
        </w:rPr>
        <w:br/>
        <w:t>router.use('/users', userRoutes);</w:t>
      </w:r>
    </w:p>
    <w:p w14:paraId="46E3F38B" w14:textId="77777777" w:rsidR="00003D69" w:rsidRDefault="00003D69">
      <w:pPr>
        <w:spacing w:after="200" w:line="1440" w:lineRule="exact"/>
      </w:pPr>
    </w:p>
    <w:p w14:paraId="3202E8F9" w14:textId="77777777" w:rsidR="00003D69" w:rsidRDefault="00000000">
      <w:pPr>
        <w:keepNext/>
        <w:pageBreakBefore/>
        <w:spacing w:after="200"/>
        <w:jc w:val="center"/>
        <w:rPr>
          <w:b/>
          <w:bCs/>
          <w:sz w:val="28"/>
          <w:szCs w:val="28"/>
        </w:rPr>
      </w:pPr>
      <w:r>
        <w:rPr>
          <w:b/>
          <w:bCs/>
          <w:sz w:val="28"/>
          <w:szCs w:val="28"/>
        </w:rPr>
        <w:lastRenderedPageBreak/>
        <w:t>REFERENCES</w:t>
      </w:r>
    </w:p>
    <w:p w14:paraId="34B06B41" w14:textId="77777777" w:rsidR="00003D69" w:rsidRDefault="00000000">
      <w:pPr>
        <w:spacing w:after="200" w:line="360" w:lineRule="auto"/>
        <w:ind w:left="720"/>
        <w:jc w:val="center"/>
        <w:rPr>
          <w:noProof/>
        </w:rPr>
      </w:pPr>
      <w:r>
        <w:t>1. European Space Agency (ESA), 'Sentinel-2 User Handbook: MSI Level-2A Processing Baseline and SCL Scene Classification', Standard Document GMES-GSEG-EOPG-TN-14-0014, 2023.</w:t>
      </w:r>
    </w:p>
    <w:p w14:paraId="6F0F6B6F" w14:textId="77777777" w:rsidR="00003D69" w:rsidRDefault="00000000">
      <w:pPr>
        <w:spacing w:before="60" w:line="360" w:lineRule="auto"/>
        <w:jc w:val="both"/>
      </w:pPr>
      <w:r>
        <w:t>2. Gorelick, N., Hancher, M., Dixon, M., Ilyushchenko, S., Thau, D., &amp; Moore, R., 'Google Earth Engine: Planetary-scale geospatial analysis for everyone', Remote Sensing of Environment, vol. 202, pp. 18-27, 2017.</w:t>
      </w:r>
    </w:p>
    <w:p w14:paraId="3D9984D3" w14:textId="77777777" w:rsidR="00003D69" w:rsidRDefault="00000000">
      <w:pPr>
        <w:spacing w:before="60" w:line="360" w:lineRule="auto"/>
        <w:jc w:val="both"/>
      </w:pPr>
      <w:r>
        <w:t>3. Rouse, J. W., Haas, R. H., Schell, J. A., &amp; Deering, D. W., 'Monitoring vegetation systems in the Great Plains with ERTS', NASA Special Publication 351, pp. 309-317, 1974.</w:t>
      </w:r>
    </w:p>
    <w:p w14:paraId="45896419" w14:textId="77777777" w:rsidR="00003D69" w:rsidRDefault="00000000">
      <w:pPr>
        <w:spacing w:before="60" w:line="360" w:lineRule="auto"/>
        <w:jc w:val="both"/>
      </w:pPr>
      <w:r>
        <w:t>4. Rikimaru, A., Roy, P. S., &amp; Miyatake, S., 'Tropical forest cover density mapping using Landsat TM data', International Journal of Remote Sensing, vol. 23, no. 11, pp. 2247-2260, 2002.</w:t>
      </w:r>
    </w:p>
    <w:p w14:paraId="42D1FDEE" w14:textId="77777777" w:rsidR="00003D69" w:rsidRDefault="00000000">
      <w:pPr>
        <w:spacing w:before="60" w:line="360" w:lineRule="auto"/>
        <w:jc w:val="both"/>
      </w:pPr>
      <w:r>
        <w:t>5. Government of Tamil Nadu, 'The Tamil Nadu Forest Act, 1882 (Tamil Nadu Act V of 1882) and Tamil Nadu Timber Transit Rules', Forest and Fisheries Department, Government of Tamil Nadu, 2022.</w:t>
      </w:r>
    </w:p>
    <w:p w14:paraId="0D076E0D" w14:textId="77777777" w:rsidR="00003D69" w:rsidRDefault="00000000">
      <w:pPr>
        <w:spacing w:before="60" w:line="360" w:lineRule="auto"/>
        <w:jc w:val="both"/>
      </w:pPr>
      <w:r>
        <w:t>6. Government of India, 'The Mines and Minerals (Development and Regulation) Act, 1957 (MMDR Act) and Prevention of Illegal Mining, Transportation and Storage Rules', Ministry of Mines, 2023.</w:t>
      </w:r>
    </w:p>
    <w:sectPr w:rsidR="00003D69" w:rsidSect="007F4F3E">
      <w:footerReference w:type="default" r:id="rId18"/>
      <w:pgSz w:w="11906" w:h="16838"/>
      <w:pgMar w:top="1440" w:right="1440" w:bottom="1440" w:left="180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7B93C" w14:textId="77777777" w:rsidR="0019217F" w:rsidRDefault="0019217F" w:rsidP="00FD5246">
      <w:r>
        <w:separator/>
      </w:r>
    </w:p>
  </w:endnote>
  <w:endnote w:type="continuationSeparator" w:id="0">
    <w:p w14:paraId="31BE470C" w14:textId="77777777" w:rsidR="0019217F" w:rsidRDefault="0019217F" w:rsidP="00FD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653815"/>
      <w:docPartObj>
        <w:docPartGallery w:val="Page Numbers (Bottom of Page)"/>
        <w:docPartUnique/>
      </w:docPartObj>
    </w:sdtPr>
    <w:sdtEndPr>
      <w:rPr>
        <w:noProof/>
      </w:rPr>
    </w:sdtEndPr>
    <w:sdtContent>
      <w:p w14:paraId="1E04555B" w14:textId="77777777" w:rsidR="0067013D" w:rsidRDefault="00394683">
        <w:pPr>
          <w:pStyle w:val="Footer"/>
          <w:jc w:val="center"/>
        </w:pPr>
        <w:r>
          <w:fldChar w:fldCharType="begin"/>
        </w:r>
        <w:r>
          <w:instrText xml:space="preserve"> PAGE   \* MERGEFORMAT </w:instrText>
        </w:r>
        <w:r>
          <w:fldChar w:fldCharType="separate"/>
        </w:r>
        <w:r>
          <w:rPr>
            <w:noProof/>
          </w:rPr>
          <w:t>19</w:t>
        </w:r>
        <w:r>
          <w:rPr>
            <w:noProof/>
          </w:rPr>
          <w:fldChar w:fldCharType="end"/>
        </w:r>
      </w:p>
    </w:sdtContent>
  </w:sdt>
  <w:p w14:paraId="274B4865" w14:textId="77777777" w:rsidR="0067013D" w:rsidRDefault="00670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36F7B" w14:textId="77777777" w:rsidR="0019217F" w:rsidRDefault="0019217F" w:rsidP="00FD5246">
      <w:r>
        <w:separator/>
      </w:r>
    </w:p>
  </w:footnote>
  <w:footnote w:type="continuationSeparator" w:id="0">
    <w:p w14:paraId="15F68734" w14:textId="77777777" w:rsidR="0019217F" w:rsidRDefault="0019217F" w:rsidP="00FD5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D3B"/>
    <w:multiLevelType w:val="hybridMultilevel"/>
    <w:tmpl w:val="5EE85C20"/>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F42B90"/>
    <w:multiLevelType w:val="hybridMultilevel"/>
    <w:tmpl w:val="E8C673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DD5DB7"/>
    <w:multiLevelType w:val="hybridMultilevel"/>
    <w:tmpl w:val="1CB22B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8E326D0"/>
    <w:multiLevelType w:val="hybridMultilevel"/>
    <w:tmpl w:val="4230841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6E5AF9"/>
    <w:multiLevelType w:val="multilevel"/>
    <w:tmpl w:val="288C0C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CC0AD2"/>
    <w:multiLevelType w:val="multilevel"/>
    <w:tmpl w:val="871A7C8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8F83061"/>
    <w:multiLevelType w:val="multilevel"/>
    <w:tmpl w:val="671ADF84"/>
    <w:lvl w:ilvl="0">
      <w:start w:val="2"/>
      <w:numFmt w:val="decimal"/>
      <w:lvlText w:val="%1"/>
      <w:lvlJc w:val="left"/>
      <w:pPr>
        <w:tabs>
          <w:tab w:val="num" w:pos="570"/>
        </w:tabs>
        <w:ind w:left="570" w:hanging="570"/>
      </w:pPr>
      <w:rPr>
        <w:rFonts w:hint="default"/>
      </w:rPr>
    </w:lvl>
    <w:lvl w:ilvl="1">
      <w:start w:val="2"/>
      <w:numFmt w:val="decimal"/>
      <w:lvlText w:val="%1.%2"/>
      <w:lvlJc w:val="left"/>
      <w:pPr>
        <w:tabs>
          <w:tab w:val="num" w:pos="3600"/>
        </w:tabs>
        <w:ind w:left="3600" w:hanging="570"/>
      </w:pPr>
      <w:rPr>
        <w:rFonts w:hint="default"/>
      </w:rPr>
    </w:lvl>
    <w:lvl w:ilvl="2">
      <w:start w:val="1"/>
      <w:numFmt w:val="decimal"/>
      <w:lvlText w:val="%1.%2.%3"/>
      <w:lvlJc w:val="left"/>
      <w:pPr>
        <w:tabs>
          <w:tab w:val="num" w:pos="6780"/>
        </w:tabs>
        <w:ind w:left="6780" w:hanging="720"/>
      </w:pPr>
      <w:rPr>
        <w:rFonts w:hint="default"/>
      </w:rPr>
    </w:lvl>
    <w:lvl w:ilvl="3">
      <w:start w:val="1"/>
      <w:numFmt w:val="decimal"/>
      <w:lvlText w:val="%1.%2.%3.%4"/>
      <w:lvlJc w:val="left"/>
      <w:pPr>
        <w:tabs>
          <w:tab w:val="num" w:pos="10170"/>
        </w:tabs>
        <w:ind w:left="10170" w:hanging="1080"/>
      </w:pPr>
      <w:rPr>
        <w:rFonts w:hint="default"/>
      </w:rPr>
    </w:lvl>
    <w:lvl w:ilvl="4">
      <w:start w:val="1"/>
      <w:numFmt w:val="decimal"/>
      <w:lvlText w:val="%1.%2.%3.%4.%5"/>
      <w:lvlJc w:val="left"/>
      <w:pPr>
        <w:tabs>
          <w:tab w:val="num" w:pos="13200"/>
        </w:tabs>
        <w:ind w:left="13200" w:hanging="1080"/>
      </w:pPr>
      <w:rPr>
        <w:rFonts w:hint="default"/>
      </w:rPr>
    </w:lvl>
    <w:lvl w:ilvl="5">
      <w:start w:val="1"/>
      <w:numFmt w:val="decimal"/>
      <w:lvlText w:val="%1.%2.%3.%4.%5.%6"/>
      <w:lvlJc w:val="left"/>
      <w:pPr>
        <w:tabs>
          <w:tab w:val="num" w:pos="16590"/>
        </w:tabs>
        <w:ind w:left="16590" w:hanging="1440"/>
      </w:pPr>
      <w:rPr>
        <w:rFonts w:hint="default"/>
      </w:rPr>
    </w:lvl>
    <w:lvl w:ilvl="6">
      <w:start w:val="1"/>
      <w:numFmt w:val="decimal"/>
      <w:lvlText w:val="%1.%2.%3.%4.%5.%6.%7"/>
      <w:lvlJc w:val="left"/>
      <w:pPr>
        <w:tabs>
          <w:tab w:val="num" w:pos="19620"/>
        </w:tabs>
        <w:ind w:left="19620" w:hanging="1440"/>
      </w:pPr>
      <w:rPr>
        <w:rFonts w:hint="default"/>
      </w:rPr>
    </w:lvl>
    <w:lvl w:ilvl="7">
      <w:start w:val="1"/>
      <w:numFmt w:val="decimal"/>
      <w:lvlText w:val="%1.%2.%3.%4.%5.%6.%7.%8"/>
      <w:lvlJc w:val="left"/>
      <w:pPr>
        <w:tabs>
          <w:tab w:val="num" w:pos="23010"/>
        </w:tabs>
        <w:ind w:left="23010" w:hanging="1800"/>
      </w:pPr>
      <w:rPr>
        <w:rFonts w:hint="default"/>
      </w:rPr>
    </w:lvl>
    <w:lvl w:ilvl="8">
      <w:start w:val="1"/>
      <w:numFmt w:val="decimal"/>
      <w:lvlText w:val="%1.%2.%3.%4.%5.%6.%7.%8.%9"/>
      <w:lvlJc w:val="left"/>
      <w:pPr>
        <w:tabs>
          <w:tab w:val="num" w:pos="26400"/>
        </w:tabs>
        <w:ind w:left="26400" w:hanging="2160"/>
      </w:pPr>
      <w:rPr>
        <w:rFonts w:hint="default"/>
      </w:rPr>
    </w:lvl>
  </w:abstractNum>
  <w:num w:numId="1" w16cid:durableId="166361531">
    <w:abstractNumId w:val="6"/>
  </w:num>
  <w:num w:numId="2" w16cid:durableId="1987973118">
    <w:abstractNumId w:val="4"/>
  </w:num>
  <w:num w:numId="3" w16cid:durableId="1406564336">
    <w:abstractNumId w:val="2"/>
  </w:num>
  <w:num w:numId="4" w16cid:durableId="316107988">
    <w:abstractNumId w:val="1"/>
  </w:num>
  <w:num w:numId="5" w16cid:durableId="1301305530">
    <w:abstractNumId w:val="3"/>
  </w:num>
  <w:num w:numId="6" w16cid:durableId="1057237822">
    <w:abstractNumId w:val="0"/>
  </w:num>
  <w:num w:numId="7" w16cid:durableId="1458985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2C48"/>
    <w:rsid w:val="0000095E"/>
    <w:rsid w:val="00002FB6"/>
    <w:rsid w:val="00003D69"/>
    <w:rsid w:val="00015E46"/>
    <w:rsid w:val="00052B81"/>
    <w:rsid w:val="000652D3"/>
    <w:rsid w:val="0007002A"/>
    <w:rsid w:val="000B79D2"/>
    <w:rsid w:val="000D10C7"/>
    <w:rsid w:val="001013E7"/>
    <w:rsid w:val="00104A6D"/>
    <w:rsid w:val="00114FCB"/>
    <w:rsid w:val="0013062E"/>
    <w:rsid w:val="001376F8"/>
    <w:rsid w:val="00161113"/>
    <w:rsid w:val="00161676"/>
    <w:rsid w:val="00172DEA"/>
    <w:rsid w:val="0019217F"/>
    <w:rsid w:val="001949B1"/>
    <w:rsid w:val="001A118F"/>
    <w:rsid w:val="001A5496"/>
    <w:rsid w:val="001A7E8F"/>
    <w:rsid w:val="001C5229"/>
    <w:rsid w:val="001F46AF"/>
    <w:rsid w:val="00213B8F"/>
    <w:rsid w:val="00223200"/>
    <w:rsid w:val="002435DB"/>
    <w:rsid w:val="00245A40"/>
    <w:rsid w:val="00245DB5"/>
    <w:rsid w:val="00255486"/>
    <w:rsid w:val="00256946"/>
    <w:rsid w:val="00274835"/>
    <w:rsid w:val="002906A5"/>
    <w:rsid w:val="002B3297"/>
    <w:rsid w:val="002D59BA"/>
    <w:rsid w:val="003645B6"/>
    <w:rsid w:val="0036746A"/>
    <w:rsid w:val="00371182"/>
    <w:rsid w:val="00394683"/>
    <w:rsid w:val="003C6399"/>
    <w:rsid w:val="003E05DE"/>
    <w:rsid w:val="00403480"/>
    <w:rsid w:val="0041058A"/>
    <w:rsid w:val="00417487"/>
    <w:rsid w:val="004479F6"/>
    <w:rsid w:val="00474A39"/>
    <w:rsid w:val="004D416D"/>
    <w:rsid w:val="004E6D4B"/>
    <w:rsid w:val="004F4A34"/>
    <w:rsid w:val="004F636F"/>
    <w:rsid w:val="00513E71"/>
    <w:rsid w:val="005251D7"/>
    <w:rsid w:val="00575715"/>
    <w:rsid w:val="005833EB"/>
    <w:rsid w:val="005A305A"/>
    <w:rsid w:val="005A68E3"/>
    <w:rsid w:val="006204D5"/>
    <w:rsid w:val="00632E81"/>
    <w:rsid w:val="006353C7"/>
    <w:rsid w:val="0067013D"/>
    <w:rsid w:val="00685E49"/>
    <w:rsid w:val="006A11E2"/>
    <w:rsid w:val="006B597E"/>
    <w:rsid w:val="006F5B49"/>
    <w:rsid w:val="007032C8"/>
    <w:rsid w:val="007175FB"/>
    <w:rsid w:val="007746E2"/>
    <w:rsid w:val="00796A0D"/>
    <w:rsid w:val="007C0458"/>
    <w:rsid w:val="007D0100"/>
    <w:rsid w:val="007D6D0B"/>
    <w:rsid w:val="007F3EC7"/>
    <w:rsid w:val="007F4F3E"/>
    <w:rsid w:val="00814B19"/>
    <w:rsid w:val="0082373D"/>
    <w:rsid w:val="00835AE0"/>
    <w:rsid w:val="0084577F"/>
    <w:rsid w:val="0085405D"/>
    <w:rsid w:val="00867FCE"/>
    <w:rsid w:val="00872C48"/>
    <w:rsid w:val="008B1AE9"/>
    <w:rsid w:val="008E033D"/>
    <w:rsid w:val="008E1AD5"/>
    <w:rsid w:val="009069B1"/>
    <w:rsid w:val="009164E7"/>
    <w:rsid w:val="0092231B"/>
    <w:rsid w:val="0093323C"/>
    <w:rsid w:val="009546B1"/>
    <w:rsid w:val="009730CD"/>
    <w:rsid w:val="00976FA5"/>
    <w:rsid w:val="00990A16"/>
    <w:rsid w:val="009A552C"/>
    <w:rsid w:val="009D251A"/>
    <w:rsid w:val="009E4683"/>
    <w:rsid w:val="00A27A19"/>
    <w:rsid w:val="00A35073"/>
    <w:rsid w:val="00A72E44"/>
    <w:rsid w:val="00A74040"/>
    <w:rsid w:val="00A7781E"/>
    <w:rsid w:val="00AA58DD"/>
    <w:rsid w:val="00AF77BE"/>
    <w:rsid w:val="00B07F31"/>
    <w:rsid w:val="00B3774C"/>
    <w:rsid w:val="00B40732"/>
    <w:rsid w:val="00B535E8"/>
    <w:rsid w:val="00B556AC"/>
    <w:rsid w:val="00B9734B"/>
    <w:rsid w:val="00BB522A"/>
    <w:rsid w:val="00BD1AE2"/>
    <w:rsid w:val="00BF5CA6"/>
    <w:rsid w:val="00BF7027"/>
    <w:rsid w:val="00C204F3"/>
    <w:rsid w:val="00C354F5"/>
    <w:rsid w:val="00D01E12"/>
    <w:rsid w:val="00D208A9"/>
    <w:rsid w:val="00D32907"/>
    <w:rsid w:val="00D425C8"/>
    <w:rsid w:val="00D43CD2"/>
    <w:rsid w:val="00D91071"/>
    <w:rsid w:val="00D95E21"/>
    <w:rsid w:val="00DA6058"/>
    <w:rsid w:val="00DC166C"/>
    <w:rsid w:val="00DE4F65"/>
    <w:rsid w:val="00E31C75"/>
    <w:rsid w:val="00E714D5"/>
    <w:rsid w:val="00EB2FC3"/>
    <w:rsid w:val="00ED40A0"/>
    <w:rsid w:val="00F05748"/>
    <w:rsid w:val="00F103A3"/>
    <w:rsid w:val="00F57736"/>
    <w:rsid w:val="00F60CB9"/>
    <w:rsid w:val="00F72980"/>
    <w:rsid w:val="00FA268B"/>
    <w:rsid w:val="00FD52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4A760"/>
  <w15:docId w15:val="{D144DFB9-263A-4ED6-9565-25C96E4D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5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52B8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5">
    <w:name w:val="heading 5"/>
    <w:basedOn w:val="Normal"/>
    <w:next w:val="Normal"/>
    <w:link w:val="Heading5Char"/>
    <w:qFormat/>
    <w:rsid w:val="00872C48"/>
    <w:pPr>
      <w:keepNext/>
      <w:ind w:left="360"/>
      <w:jc w:val="center"/>
      <w:outlineLvl w:val="4"/>
    </w:pPr>
    <w:rPr>
      <w:b/>
      <w:bCs/>
    </w:rPr>
  </w:style>
  <w:style w:type="paragraph" w:styleId="Heading6">
    <w:name w:val="heading 6"/>
    <w:basedOn w:val="Normal"/>
    <w:next w:val="Normal"/>
    <w:link w:val="Heading6Char"/>
    <w:qFormat/>
    <w:rsid w:val="00872C48"/>
    <w:pPr>
      <w:keepNext/>
      <w:ind w:left="360"/>
      <w:jc w:val="center"/>
      <w:outlineLvl w:val="5"/>
    </w:pPr>
    <w:rPr>
      <w:u w:val="single"/>
    </w:rPr>
  </w:style>
  <w:style w:type="paragraph" w:styleId="Heading7">
    <w:name w:val="heading 7"/>
    <w:basedOn w:val="Normal"/>
    <w:next w:val="Normal"/>
    <w:link w:val="Heading7Char"/>
    <w:qFormat/>
    <w:rsid w:val="00872C48"/>
    <w:pPr>
      <w:keepNext/>
      <w:jc w:val="center"/>
      <w:outlineLvl w:val="6"/>
    </w:pPr>
    <w:rPr>
      <w:b/>
      <w:bCs/>
    </w:rPr>
  </w:style>
  <w:style w:type="paragraph" w:styleId="Heading8">
    <w:name w:val="heading 8"/>
    <w:basedOn w:val="Normal"/>
    <w:next w:val="Normal"/>
    <w:link w:val="Heading8Char"/>
    <w:uiPriority w:val="9"/>
    <w:semiHidden/>
    <w:unhideWhenUsed/>
    <w:qFormat/>
    <w:rsid w:val="00052B8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872C48"/>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872C48"/>
    <w:rPr>
      <w:rFonts w:ascii="Times New Roman" w:eastAsia="Times New Roman" w:hAnsi="Times New Roman" w:cs="Times New Roman"/>
      <w:sz w:val="24"/>
      <w:szCs w:val="24"/>
      <w:u w:val="single"/>
      <w:lang w:val="en-US"/>
    </w:rPr>
  </w:style>
  <w:style w:type="character" w:customStyle="1" w:styleId="Heading7Char">
    <w:name w:val="Heading 7 Char"/>
    <w:basedOn w:val="DefaultParagraphFont"/>
    <w:link w:val="Heading7"/>
    <w:rsid w:val="00872C48"/>
    <w:rPr>
      <w:rFonts w:ascii="Times New Roman" w:eastAsia="Times New Roman" w:hAnsi="Times New Roman" w:cs="Times New Roman"/>
      <w:b/>
      <w:bCs/>
      <w:sz w:val="24"/>
      <w:szCs w:val="24"/>
      <w:lang w:val="en-US"/>
    </w:rPr>
  </w:style>
  <w:style w:type="character" w:customStyle="1" w:styleId="Heading1Char">
    <w:name w:val="Heading 1 Char"/>
    <w:basedOn w:val="DefaultParagraphFont"/>
    <w:link w:val="Heading1"/>
    <w:uiPriority w:val="9"/>
    <w:rsid w:val="00052B81"/>
    <w:rPr>
      <w:rFonts w:asciiTheme="majorHAnsi" w:eastAsiaTheme="majorEastAsia" w:hAnsiTheme="majorHAnsi" w:cstheme="majorBidi"/>
      <w:color w:val="2E74B5" w:themeColor="accent1" w:themeShade="BF"/>
      <w:sz w:val="32"/>
      <w:szCs w:val="32"/>
      <w:lang w:val="en-US"/>
    </w:rPr>
  </w:style>
  <w:style w:type="character" w:customStyle="1" w:styleId="Heading8Char">
    <w:name w:val="Heading 8 Char"/>
    <w:basedOn w:val="DefaultParagraphFont"/>
    <w:link w:val="Heading8"/>
    <w:uiPriority w:val="9"/>
    <w:semiHidden/>
    <w:rsid w:val="00052B81"/>
    <w:rPr>
      <w:rFonts w:asciiTheme="majorHAnsi" w:eastAsiaTheme="majorEastAsia" w:hAnsiTheme="majorHAnsi" w:cstheme="majorBidi"/>
      <w:color w:val="272727" w:themeColor="text1" w:themeTint="D8"/>
      <w:sz w:val="21"/>
      <w:szCs w:val="21"/>
      <w:lang w:val="en-US"/>
    </w:rPr>
  </w:style>
  <w:style w:type="paragraph" w:styleId="ListParagraph">
    <w:name w:val="List Paragraph"/>
    <w:basedOn w:val="Normal"/>
    <w:uiPriority w:val="34"/>
    <w:qFormat/>
    <w:rsid w:val="000B79D2"/>
    <w:pPr>
      <w:ind w:left="720"/>
      <w:contextualSpacing/>
    </w:pPr>
  </w:style>
  <w:style w:type="table" w:styleId="TableGrid">
    <w:name w:val="Table Grid"/>
    <w:basedOn w:val="TableNormal"/>
    <w:uiPriority w:val="59"/>
    <w:rsid w:val="00B55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556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07002A"/>
    <w:rPr>
      <w:color w:val="0563C1" w:themeColor="hyperlink"/>
      <w:u w:val="single"/>
    </w:rPr>
  </w:style>
  <w:style w:type="table" w:customStyle="1" w:styleId="TableGrid1">
    <w:name w:val="Table Grid1"/>
    <w:basedOn w:val="TableNormal"/>
    <w:next w:val="TableGrid"/>
    <w:uiPriority w:val="59"/>
    <w:rsid w:val="00161113"/>
    <w:pPr>
      <w:spacing w:after="0" w:line="240" w:lineRule="auto"/>
    </w:pPr>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D5246"/>
    <w:pPr>
      <w:tabs>
        <w:tab w:val="center" w:pos="4513"/>
        <w:tab w:val="right" w:pos="9026"/>
      </w:tabs>
    </w:pPr>
  </w:style>
  <w:style w:type="character" w:customStyle="1" w:styleId="HeaderChar">
    <w:name w:val="Header Char"/>
    <w:basedOn w:val="DefaultParagraphFont"/>
    <w:link w:val="Header"/>
    <w:uiPriority w:val="99"/>
    <w:rsid w:val="00FD524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FD5246"/>
    <w:pPr>
      <w:tabs>
        <w:tab w:val="center" w:pos="4513"/>
        <w:tab w:val="right" w:pos="9026"/>
      </w:tabs>
    </w:pPr>
  </w:style>
  <w:style w:type="character" w:customStyle="1" w:styleId="FooterChar">
    <w:name w:val="Footer Char"/>
    <w:basedOn w:val="DefaultParagraphFont"/>
    <w:link w:val="Footer"/>
    <w:uiPriority w:val="99"/>
    <w:rsid w:val="00FD5246"/>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56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256946"/>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67013D"/>
    <w:rPr>
      <w:rFonts w:ascii="Tahoma" w:hAnsi="Tahoma" w:cs="Tahoma"/>
      <w:sz w:val="16"/>
      <w:szCs w:val="16"/>
    </w:rPr>
  </w:style>
  <w:style w:type="character" w:customStyle="1" w:styleId="BalloonTextChar">
    <w:name w:val="Balloon Text Char"/>
    <w:basedOn w:val="DefaultParagraphFont"/>
    <w:link w:val="BalloonText"/>
    <w:uiPriority w:val="99"/>
    <w:semiHidden/>
    <w:rsid w:val="0067013D"/>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69543">
      <w:bodyDiv w:val="1"/>
      <w:marLeft w:val="0"/>
      <w:marRight w:val="0"/>
      <w:marTop w:val="0"/>
      <w:marBottom w:val="0"/>
      <w:divBdr>
        <w:top w:val="none" w:sz="0" w:space="0" w:color="auto"/>
        <w:left w:val="none" w:sz="0" w:space="0" w:color="auto"/>
        <w:bottom w:val="none" w:sz="0" w:space="0" w:color="auto"/>
        <w:right w:val="none" w:sz="0" w:space="0" w:color="auto"/>
      </w:divBdr>
    </w:div>
    <w:div w:id="217596468">
      <w:bodyDiv w:val="1"/>
      <w:marLeft w:val="0"/>
      <w:marRight w:val="0"/>
      <w:marTop w:val="0"/>
      <w:marBottom w:val="0"/>
      <w:divBdr>
        <w:top w:val="none" w:sz="0" w:space="0" w:color="auto"/>
        <w:left w:val="none" w:sz="0" w:space="0" w:color="auto"/>
        <w:bottom w:val="none" w:sz="0" w:space="0" w:color="auto"/>
        <w:right w:val="none" w:sz="0" w:space="0" w:color="auto"/>
      </w:divBdr>
    </w:div>
    <w:div w:id="227301996">
      <w:bodyDiv w:val="1"/>
      <w:marLeft w:val="0"/>
      <w:marRight w:val="0"/>
      <w:marTop w:val="0"/>
      <w:marBottom w:val="0"/>
      <w:divBdr>
        <w:top w:val="none" w:sz="0" w:space="0" w:color="auto"/>
        <w:left w:val="none" w:sz="0" w:space="0" w:color="auto"/>
        <w:bottom w:val="none" w:sz="0" w:space="0" w:color="auto"/>
        <w:right w:val="none" w:sz="0" w:space="0" w:color="auto"/>
      </w:divBdr>
    </w:div>
    <w:div w:id="335963957">
      <w:bodyDiv w:val="1"/>
      <w:marLeft w:val="0"/>
      <w:marRight w:val="0"/>
      <w:marTop w:val="0"/>
      <w:marBottom w:val="0"/>
      <w:divBdr>
        <w:top w:val="none" w:sz="0" w:space="0" w:color="auto"/>
        <w:left w:val="none" w:sz="0" w:space="0" w:color="auto"/>
        <w:bottom w:val="none" w:sz="0" w:space="0" w:color="auto"/>
        <w:right w:val="none" w:sz="0" w:space="0" w:color="auto"/>
      </w:divBdr>
    </w:div>
    <w:div w:id="605621698">
      <w:bodyDiv w:val="1"/>
      <w:marLeft w:val="0"/>
      <w:marRight w:val="0"/>
      <w:marTop w:val="0"/>
      <w:marBottom w:val="0"/>
      <w:divBdr>
        <w:top w:val="none" w:sz="0" w:space="0" w:color="auto"/>
        <w:left w:val="none" w:sz="0" w:space="0" w:color="auto"/>
        <w:bottom w:val="none" w:sz="0" w:space="0" w:color="auto"/>
        <w:right w:val="none" w:sz="0" w:space="0" w:color="auto"/>
      </w:divBdr>
    </w:div>
    <w:div w:id="643630670">
      <w:bodyDiv w:val="1"/>
      <w:marLeft w:val="0"/>
      <w:marRight w:val="0"/>
      <w:marTop w:val="0"/>
      <w:marBottom w:val="0"/>
      <w:divBdr>
        <w:top w:val="none" w:sz="0" w:space="0" w:color="auto"/>
        <w:left w:val="none" w:sz="0" w:space="0" w:color="auto"/>
        <w:bottom w:val="none" w:sz="0" w:space="0" w:color="auto"/>
        <w:right w:val="none" w:sz="0" w:space="0" w:color="auto"/>
      </w:divBdr>
      <w:divsChild>
        <w:div w:id="1195777047">
          <w:marLeft w:val="0"/>
          <w:marRight w:val="0"/>
          <w:marTop w:val="0"/>
          <w:marBottom w:val="0"/>
          <w:divBdr>
            <w:top w:val="none" w:sz="0" w:space="0" w:color="auto"/>
            <w:left w:val="none" w:sz="0" w:space="0" w:color="auto"/>
            <w:bottom w:val="none" w:sz="0" w:space="0" w:color="auto"/>
            <w:right w:val="none" w:sz="0" w:space="0" w:color="auto"/>
          </w:divBdr>
          <w:divsChild>
            <w:div w:id="1058934828">
              <w:marLeft w:val="0"/>
              <w:marRight w:val="0"/>
              <w:marTop w:val="0"/>
              <w:marBottom w:val="0"/>
              <w:divBdr>
                <w:top w:val="none" w:sz="0" w:space="0" w:color="auto"/>
                <w:left w:val="none" w:sz="0" w:space="0" w:color="auto"/>
                <w:bottom w:val="none" w:sz="0" w:space="0" w:color="auto"/>
                <w:right w:val="none" w:sz="0" w:space="0" w:color="auto"/>
              </w:divBdr>
            </w:div>
            <w:div w:id="1826704540">
              <w:marLeft w:val="0"/>
              <w:marRight w:val="0"/>
              <w:marTop w:val="0"/>
              <w:marBottom w:val="0"/>
              <w:divBdr>
                <w:top w:val="none" w:sz="0" w:space="0" w:color="auto"/>
                <w:left w:val="none" w:sz="0" w:space="0" w:color="auto"/>
                <w:bottom w:val="none" w:sz="0" w:space="0" w:color="auto"/>
                <w:right w:val="none" w:sz="0" w:space="0" w:color="auto"/>
              </w:divBdr>
            </w:div>
            <w:div w:id="672758537">
              <w:marLeft w:val="0"/>
              <w:marRight w:val="0"/>
              <w:marTop w:val="0"/>
              <w:marBottom w:val="0"/>
              <w:divBdr>
                <w:top w:val="none" w:sz="0" w:space="0" w:color="auto"/>
                <w:left w:val="none" w:sz="0" w:space="0" w:color="auto"/>
                <w:bottom w:val="none" w:sz="0" w:space="0" w:color="auto"/>
                <w:right w:val="none" w:sz="0" w:space="0" w:color="auto"/>
              </w:divBdr>
            </w:div>
            <w:div w:id="991569672">
              <w:marLeft w:val="0"/>
              <w:marRight w:val="0"/>
              <w:marTop w:val="0"/>
              <w:marBottom w:val="0"/>
              <w:divBdr>
                <w:top w:val="none" w:sz="0" w:space="0" w:color="auto"/>
                <w:left w:val="none" w:sz="0" w:space="0" w:color="auto"/>
                <w:bottom w:val="none" w:sz="0" w:space="0" w:color="auto"/>
                <w:right w:val="none" w:sz="0" w:space="0" w:color="auto"/>
              </w:divBdr>
            </w:div>
            <w:div w:id="1710766324">
              <w:marLeft w:val="0"/>
              <w:marRight w:val="0"/>
              <w:marTop w:val="0"/>
              <w:marBottom w:val="0"/>
              <w:divBdr>
                <w:top w:val="none" w:sz="0" w:space="0" w:color="auto"/>
                <w:left w:val="none" w:sz="0" w:space="0" w:color="auto"/>
                <w:bottom w:val="none" w:sz="0" w:space="0" w:color="auto"/>
                <w:right w:val="none" w:sz="0" w:space="0" w:color="auto"/>
              </w:divBdr>
            </w:div>
            <w:div w:id="91124974">
              <w:marLeft w:val="0"/>
              <w:marRight w:val="0"/>
              <w:marTop w:val="0"/>
              <w:marBottom w:val="0"/>
              <w:divBdr>
                <w:top w:val="none" w:sz="0" w:space="0" w:color="auto"/>
                <w:left w:val="none" w:sz="0" w:space="0" w:color="auto"/>
                <w:bottom w:val="none" w:sz="0" w:space="0" w:color="auto"/>
                <w:right w:val="none" w:sz="0" w:space="0" w:color="auto"/>
              </w:divBdr>
            </w:div>
            <w:div w:id="1827211368">
              <w:marLeft w:val="0"/>
              <w:marRight w:val="0"/>
              <w:marTop w:val="0"/>
              <w:marBottom w:val="0"/>
              <w:divBdr>
                <w:top w:val="none" w:sz="0" w:space="0" w:color="auto"/>
                <w:left w:val="none" w:sz="0" w:space="0" w:color="auto"/>
                <w:bottom w:val="none" w:sz="0" w:space="0" w:color="auto"/>
                <w:right w:val="none" w:sz="0" w:space="0" w:color="auto"/>
              </w:divBdr>
            </w:div>
            <w:div w:id="217514415">
              <w:marLeft w:val="0"/>
              <w:marRight w:val="0"/>
              <w:marTop w:val="0"/>
              <w:marBottom w:val="0"/>
              <w:divBdr>
                <w:top w:val="none" w:sz="0" w:space="0" w:color="auto"/>
                <w:left w:val="none" w:sz="0" w:space="0" w:color="auto"/>
                <w:bottom w:val="none" w:sz="0" w:space="0" w:color="auto"/>
                <w:right w:val="none" w:sz="0" w:space="0" w:color="auto"/>
              </w:divBdr>
            </w:div>
            <w:div w:id="431053818">
              <w:marLeft w:val="0"/>
              <w:marRight w:val="0"/>
              <w:marTop w:val="0"/>
              <w:marBottom w:val="0"/>
              <w:divBdr>
                <w:top w:val="none" w:sz="0" w:space="0" w:color="auto"/>
                <w:left w:val="none" w:sz="0" w:space="0" w:color="auto"/>
                <w:bottom w:val="none" w:sz="0" w:space="0" w:color="auto"/>
                <w:right w:val="none" w:sz="0" w:space="0" w:color="auto"/>
              </w:divBdr>
            </w:div>
            <w:div w:id="772439718">
              <w:marLeft w:val="0"/>
              <w:marRight w:val="0"/>
              <w:marTop w:val="0"/>
              <w:marBottom w:val="0"/>
              <w:divBdr>
                <w:top w:val="none" w:sz="0" w:space="0" w:color="auto"/>
                <w:left w:val="none" w:sz="0" w:space="0" w:color="auto"/>
                <w:bottom w:val="none" w:sz="0" w:space="0" w:color="auto"/>
                <w:right w:val="none" w:sz="0" w:space="0" w:color="auto"/>
              </w:divBdr>
            </w:div>
            <w:div w:id="1636790588">
              <w:marLeft w:val="0"/>
              <w:marRight w:val="0"/>
              <w:marTop w:val="0"/>
              <w:marBottom w:val="0"/>
              <w:divBdr>
                <w:top w:val="none" w:sz="0" w:space="0" w:color="auto"/>
                <w:left w:val="none" w:sz="0" w:space="0" w:color="auto"/>
                <w:bottom w:val="none" w:sz="0" w:space="0" w:color="auto"/>
                <w:right w:val="none" w:sz="0" w:space="0" w:color="auto"/>
              </w:divBdr>
            </w:div>
            <w:div w:id="594633680">
              <w:marLeft w:val="0"/>
              <w:marRight w:val="0"/>
              <w:marTop w:val="0"/>
              <w:marBottom w:val="0"/>
              <w:divBdr>
                <w:top w:val="none" w:sz="0" w:space="0" w:color="auto"/>
                <w:left w:val="none" w:sz="0" w:space="0" w:color="auto"/>
                <w:bottom w:val="none" w:sz="0" w:space="0" w:color="auto"/>
                <w:right w:val="none" w:sz="0" w:space="0" w:color="auto"/>
              </w:divBdr>
            </w:div>
            <w:div w:id="1284574805">
              <w:marLeft w:val="0"/>
              <w:marRight w:val="0"/>
              <w:marTop w:val="0"/>
              <w:marBottom w:val="0"/>
              <w:divBdr>
                <w:top w:val="none" w:sz="0" w:space="0" w:color="auto"/>
                <w:left w:val="none" w:sz="0" w:space="0" w:color="auto"/>
                <w:bottom w:val="none" w:sz="0" w:space="0" w:color="auto"/>
                <w:right w:val="none" w:sz="0" w:space="0" w:color="auto"/>
              </w:divBdr>
            </w:div>
            <w:div w:id="1741826912">
              <w:marLeft w:val="0"/>
              <w:marRight w:val="0"/>
              <w:marTop w:val="0"/>
              <w:marBottom w:val="0"/>
              <w:divBdr>
                <w:top w:val="none" w:sz="0" w:space="0" w:color="auto"/>
                <w:left w:val="none" w:sz="0" w:space="0" w:color="auto"/>
                <w:bottom w:val="none" w:sz="0" w:space="0" w:color="auto"/>
                <w:right w:val="none" w:sz="0" w:space="0" w:color="auto"/>
              </w:divBdr>
            </w:div>
            <w:div w:id="111049451">
              <w:marLeft w:val="0"/>
              <w:marRight w:val="0"/>
              <w:marTop w:val="0"/>
              <w:marBottom w:val="0"/>
              <w:divBdr>
                <w:top w:val="none" w:sz="0" w:space="0" w:color="auto"/>
                <w:left w:val="none" w:sz="0" w:space="0" w:color="auto"/>
                <w:bottom w:val="none" w:sz="0" w:space="0" w:color="auto"/>
                <w:right w:val="none" w:sz="0" w:space="0" w:color="auto"/>
              </w:divBdr>
            </w:div>
            <w:div w:id="1058940936">
              <w:marLeft w:val="0"/>
              <w:marRight w:val="0"/>
              <w:marTop w:val="0"/>
              <w:marBottom w:val="0"/>
              <w:divBdr>
                <w:top w:val="none" w:sz="0" w:space="0" w:color="auto"/>
                <w:left w:val="none" w:sz="0" w:space="0" w:color="auto"/>
                <w:bottom w:val="none" w:sz="0" w:space="0" w:color="auto"/>
                <w:right w:val="none" w:sz="0" w:space="0" w:color="auto"/>
              </w:divBdr>
            </w:div>
            <w:div w:id="1504859146">
              <w:marLeft w:val="0"/>
              <w:marRight w:val="0"/>
              <w:marTop w:val="0"/>
              <w:marBottom w:val="0"/>
              <w:divBdr>
                <w:top w:val="none" w:sz="0" w:space="0" w:color="auto"/>
                <w:left w:val="none" w:sz="0" w:space="0" w:color="auto"/>
                <w:bottom w:val="none" w:sz="0" w:space="0" w:color="auto"/>
                <w:right w:val="none" w:sz="0" w:space="0" w:color="auto"/>
              </w:divBdr>
            </w:div>
            <w:div w:id="496270740">
              <w:marLeft w:val="0"/>
              <w:marRight w:val="0"/>
              <w:marTop w:val="0"/>
              <w:marBottom w:val="0"/>
              <w:divBdr>
                <w:top w:val="none" w:sz="0" w:space="0" w:color="auto"/>
                <w:left w:val="none" w:sz="0" w:space="0" w:color="auto"/>
                <w:bottom w:val="none" w:sz="0" w:space="0" w:color="auto"/>
                <w:right w:val="none" w:sz="0" w:space="0" w:color="auto"/>
              </w:divBdr>
            </w:div>
            <w:div w:id="1141846932">
              <w:marLeft w:val="0"/>
              <w:marRight w:val="0"/>
              <w:marTop w:val="0"/>
              <w:marBottom w:val="0"/>
              <w:divBdr>
                <w:top w:val="none" w:sz="0" w:space="0" w:color="auto"/>
                <w:left w:val="none" w:sz="0" w:space="0" w:color="auto"/>
                <w:bottom w:val="none" w:sz="0" w:space="0" w:color="auto"/>
                <w:right w:val="none" w:sz="0" w:space="0" w:color="auto"/>
              </w:divBdr>
            </w:div>
            <w:div w:id="1128086980">
              <w:marLeft w:val="0"/>
              <w:marRight w:val="0"/>
              <w:marTop w:val="0"/>
              <w:marBottom w:val="0"/>
              <w:divBdr>
                <w:top w:val="none" w:sz="0" w:space="0" w:color="auto"/>
                <w:left w:val="none" w:sz="0" w:space="0" w:color="auto"/>
                <w:bottom w:val="none" w:sz="0" w:space="0" w:color="auto"/>
                <w:right w:val="none" w:sz="0" w:space="0" w:color="auto"/>
              </w:divBdr>
            </w:div>
            <w:div w:id="696466094">
              <w:marLeft w:val="0"/>
              <w:marRight w:val="0"/>
              <w:marTop w:val="0"/>
              <w:marBottom w:val="0"/>
              <w:divBdr>
                <w:top w:val="none" w:sz="0" w:space="0" w:color="auto"/>
                <w:left w:val="none" w:sz="0" w:space="0" w:color="auto"/>
                <w:bottom w:val="none" w:sz="0" w:space="0" w:color="auto"/>
                <w:right w:val="none" w:sz="0" w:space="0" w:color="auto"/>
              </w:divBdr>
            </w:div>
            <w:div w:id="960261247">
              <w:marLeft w:val="0"/>
              <w:marRight w:val="0"/>
              <w:marTop w:val="0"/>
              <w:marBottom w:val="0"/>
              <w:divBdr>
                <w:top w:val="none" w:sz="0" w:space="0" w:color="auto"/>
                <w:left w:val="none" w:sz="0" w:space="0" w:color="auto"/>
                <w:bottom w:val="none" w:sz="0" w:space="0" w:color="auto"/>
                <w:right w:val="none" w:sz="0" w:space="0" w:color="auto"/>
              </w:divBdr>
            </w:div>
            <w:div w:id="1870139109">
              <w:marLeft w:val="0"/>
              <w:marRight w:val="0"/>
              <w:marTop w:val="0"/>
              <w:marBottom w:val="0"/>
              <w:divBdr>
                <w:top w:val="none" w:sz="0" w:space="0" w:color="auto"/>
                <w:left w:val="none" w:sz="0" w:space="0" w:color="auto"/>
                <w:bottom w:val="none" w:sz="0" w:space="0" w:color="auto"/>
                <w:right w:val="none" w:sz="0" w:space="0" w:color="auto"/>
              </w:divBdr>
            </w:div>
            <w:div w:id="2097170296">
              <w:marLeft w:val="0"/>
              <w:marRight w:val="0"/>
              <w:marTop w:val="0"/>
              <w:marBottom w:val="0"/>
              <w:divBdr>
                <w:top w:val="none" w:sz="0" w:space="0" w:color="auto"/>
                <w:left w:val="none" w:sz="0" w:space="0" w:color="auto"/>
                <w:bottom w:val="none" w:sz="0" w:space="0" w:color="auto"/>
                <w:right w:val="none" w:sz="0" w:space="0" w:color="auto"/>
              </w:divBdr>
            </w:div>
            <w:div w:id="1873299297">
              <w:marLeft w:val="0"/>
              <w:marRight w:val="0"/>
              <w:marTop w:val="0"/>
              <w:marBottom w:val="0"/>
              <w:divBdr>
                <w:top w:val="none" w:sz="0" w:space="0" w:color="auto"/>
                <w:left w:val="none" w:sz="0" w:space="0" w:color="auto"/>
                <w:bottom w:val="none" w:sz="0" w:space="0" w:color="auto"/>
                <w:right w:val="none" w:sz="0" w:space="0" w:color="auto"/>
              </w:divBdr>
            </w:div>
            <w:div w:id="25106546">
              <w:marLeft w:val="0"/>
              <w:marRight w:val="0"/>
              <w:marTop w:val="0"/>
              <w:marBottom w:val="0"/>
              <w:divBdr>
                <w:top w:val="none" w:sz="0" w:space="0" w:color="auto"/>
                <w:left w:val="none" w:sz="0" w:space="0" w:color="auto"/>
                <w:bottom w:val="none" w:sz="0" w:space="0" w:color="auto"/>
                <w:right w:val="none" w:sz="0" w:space="0" w:color="auto"/>
              </w:divBdr>
            </w:div>
            <w:div w:id="1853833449">
              <w:marLeft w:val="0"/>
              <w:marRight w:val="0"/>
              <w:marTop w:val="0"/>
              <w:marBottom w:val="0"/>
              <w:divBdr>
                <w:top w:val="none" w:sz="0" w:space="0" w:color="auto"/>
                <w:left w:val="none" w:sz="0" w:space="0" w:color="auto"/>
                <w:bottom w:val="none" w:sz="0" w:space="0" w:color="auto"/>
                <w:right w:val="none" w:sz="0" w:space="0" w:color="auto"/>
              </w:divBdr>
            </w:div>
            <w:div w:id="1287616138">
              <w:marLeft w:val="0"/>
              <w:marRight w:val="0"/>
              <w:marTop w:val="0"/>
              <w:marBottom w:val="0"/>
              <w:divBdr>
                <w:top w:val="none" w:sz="0" w:space="0" w:color="auto"/>
                <w:left w:val="none" w:sz="0" w:space="0" w:color="auto"/>
                <w:bottom w:val="none" w:sz="0" w:space="0" w:color="auto"/>
                <w:right w:val="none" w:sz="0" w:space="0" w:color="auto"/>
              </w:divBdr>
            </w:div>
            <w:div w:id="816341399">
              <w:marLeft w:val="0"/>
              <w:marRight w:val="0"/>
              <w:marTop w:val="0"/>
              <w:marBottom w:val="0"/>
              <w:divBdr>
                <w:top w:val="none" w:sz="0" w:space="0" w:color="auto"/>
                <w:left w:val="none" w:sz="0" w:space="0" w:color="auto"/>
                <w:bottom w:val="none" w:sz="0" w:space="0" w:color="auto"/>
                <w:right w:val="none" w:sz="0" w:space="0" w:color="auto"/>
              </w:divBdr>
            </w:div>
            <w:div w:id="175115114">
              <w:marLeft w:val="0"/>
              <w:marRight w:val="0"/>
              <w:marTop w:val="0"/>
              <w:marBottom w:val="0"/>
              <w:divBdr>
                <w:top w:val="none" w:sz="0" w:space="0" w:color="auto"/>
                <w:left w:val="none" w:sz="0" w:space="0" w:color="auto"/>
                <w:bottom w:val="none" w:sz="0" w:space="0" w:color="auto"/>
                <w:right w:val="none" w:sz="0" w:space="0" w:color="auto"/>
              </w:divBdr>
            </w:div>
            <w:div w:id="1745758411">
              <w:marLeft w:val="0"/>
              <w:marRight w:val="0"/>
              <w:marTop w:val="0"/>
              <w:marBottom w:val="0"/>
              <w:divBdr>
                <w:top w:val="none" w:sz="0" w:space="0" w:color="auto"/>
                <w:left w:val="none" w:sz="0" w:space="0" w:color="auto"/>
                <w:bottom w:val="none" w:sz="0" w:space="0" w:color="auto"/>
                <w:right w:val="none" w:sz="0" w:space="0" w:color="auto"/>
              </w:divBdr>
            </w:div>
            <w:div w:id="2059889869">
              <w:marLeft w:val="0"/>
              <w:marRight w:val="0"/>
              <w:marTop w:val="0"/>
              <w:marBottom w:val="0"/>
              <w:divBdr>
                <w:top w:val="none" w:sz="0" w:space="0" w:color="auto"/>
                <w:left w:val="none" w:sz="0" w:space="0" w:color="auto"/>
                <w:bottom w:val="none" w:sz="0" w:space="0" w:color="auto"/>
                <w:right w:val="none" w:sz="0" w:space="0" w:color="auto"/>
              </w:divBdr>
            </w:div>
            <w:div w:id="368996200">
              <w:marLeft w:val="0"/>
              <w:marRight w:val="0"/>
              <w:marTop w:val="0"/>
              <w:marBottom w:val="0"/>
              <w:divBdr>
                <w:top w:val="none" w:sz="0" w:space="0" w:color="auto"/>
                <w:left w:val="none" w:sz="0" w:space="0" w:color="auto"/>
                <w:bottom w:val="none" w:sz="0" w:space="0" w:color="auto"/>
                <w:right w:val="none" w:sz="0" w:space="0" w:color="auto"/>
              </w:divBdr>
            </w:div>
            <w:div w:id="248663540">
              <w:marLeft w:val="0"/>
              <w:marRight w:val="0"/>
              <w:marTop w:val="0"/>
              <w:marBottom w:val="0"/>
              <w:divBdr>
                <w:top w:val="none" w:sz="0" w:space="0" w:color="auto"/>
                <w:left w:val="none" w:sz="0" w:space="0" w:color="auto"/>
                <w:bottom w:val="none" w:sz="0" w:space="0" w:color="auto"/>
                <w:right w:val="none" w:sz="0" w:space="0" w:color="auto"/>
              </w:divBdr>
            </w:div>
            <w:div w:id="851335666">
              <w:marLeft w:val="0"/>
              <w:marRight w:val="0"/>
              <w:marTop w:val="0"/>
              <w:marBottom w:val="0"/>
              <w:divBdr>
                <w:top w:val="none" w:sz="0" w:space="0" w:color="auto"/>
                <w:left w:val="none" w:sz="0" w:space="0" w:color="auto"/>
                <w:bottom w:val="none" w:sz="0" w:space="0" w:color="auto"/>
                <w:right w:val="none" w:sz="0" w:space="0" w:color="auto"/>
              </w:divBdr>
            </w:div>
            <w:div w:id="922491234">
              <w:marLeft w:val="0"/>
              <w:marRight w:val="0"/>
              <w:marTop w:val="0"/>
              <w:marBottom w:val="0"/>
              <w:divBdr>
                <w:top w:val="none" w:sz="0" w:space="0" w:color="auto"/>
                <w:left w:val="none" w:sz="0" w:space="0" w:color="auto"/>
                <w:bottom w:val="none" w:sz="0" w:space="0" w:color="auto"/>
                <w:right w:val="none" w:sz="0" w:space="0" w:color="auto"/>
              </w:divBdr>
            </w:div>
            <w:div w:id="1603754985">
              <w:marLeft w:val="0"/>
              <w:marRight w:val="0"/>
              <w:marTop w:val="0"/>
              <w:marBottom w:val="0"/>
              <w:divBdr>
                <w:top w:val="none" w:sz="0" w:space="0" w:color="auto"/>
                <w:left w:val="none" w:sz="0" w:space="0" w:color="auto"/>
                <w:bottom w:val="none" w:sz="0" w:space="0" w:color="auto"/>
                <w:right w:val="none" w:sz="0" w:space="0" w:color="auto"/>
              </w:divBdr>
            </w:div>
            <w:div w:id="700400123">
              <w:marLeft w:val="0"/>
              <w:marRight w:val="0"/>
              <w:marTop w:val="0"/>
              <w:marBottom w:val="0"/>
              <w:divBdr>
                <w:top w:val="none" w:sz="0" w:space="0" w:color="auto"/>
                <w:left w:val="none" w:sz="0" w:space="0" w:color="auto"/>
                <w:bottom w:val="none" w:sz="0" w:space="0" w:color="auto"/>
                <w:right w:val="none" w:sz="0" w:space="0" w:color="auto"/>
              </w:divBdr>
            </w:div>
            <w:div w:id="1458911403">
              <w:marLeft w:val="0"/>
              <w:marRight w:val="0"/>
              <w:marTop w:val="0"/>
              <w:marBottom w:val="0"/>
              <w:divBdr>
                <w:top w:val="none" w:sz="0" w:space="0" w:color="auto"/>
                <w:left w:val="none" w:sz="0" w:space="0" w:color="auto"/>
                <w:bottom w:val="none" w:sz="0" w:space="0" w:color="auto"/>
                <w:right w:val="none" w:sz="0" w:space="0" w:color="auto"/>
              </w:divBdr>
            </w:div>
            <w:div w:id="158690665">
              <w:marLeft w:val="0"/>
              <w:marRight w:val="0"/>
              <w:marTop w:val="0"/>
              <w:marBottom w:val="0"/>
              <w:divBdr>
                <w:top w:val="none" w:sz="0" w:space="0" w:color="auto"/>
                <w:left w:val="none" w:sz="0" w:space="0" w:color="auto"/>
                <w:bottom w:val="none" w:sz="0" w:space="0" w:color="auto"/>
                <w:right w:val="none" w:sz="0" w:space="0" w:color="auto"/>
              </w:divBdr>
            </w:div>
            <w:div w:id="262347116">
              <w:marLeft w:val="0"/>
              <w:marRight w:val="0"/>
              <w:marTop w:val="0"/>
              <w:marBottom w:val="0"/>
              <w:divBdr>
                <w:top w:val="none" w:sz="0" w:space="0" w:color="auto"/>
                <w:left w:val="none" w:sz="0" w:space="0" w:color="auto"/>
                <w:bottom w:val="none" w:sz="0" w:space="0" w:color="auto"/>
                <w:right w:val="none" w:sz="0" w:space="0" w:color="auto"/>
              </w:divBdr>
            </w:div>
            <w:div w:id="1177378004">
              <w:marLeft w:val="0"/>
              <w:marRight w:val="0"/>
              <w:marTop w:val="0"/>
              <w:marBottom w:val="0"/>
              <w:divBdr>
                <w:top w:val="none" w:sz="0" w:space="0" w:color="auto"/>
                <w:left w:val="none" w:sz="0" w:space="0" w:color="auto"/>
                <w:bottom w:val="none" w:sz="0" w:space="0" w:color="auto"/>
                <w:right w:val="none" w:sz="0" w:space="0" w:color="auto"/>
              </w:divBdr>
            </w:div>
            <w:div w:id="1579632829">
              <w:marLeft w:val="0"/>
              <w:marRight w:val="0"/>
              <w:marTop w:val="0"/>
              <w:marBottom w:val="0"/>
              <w:divBdr>
                <w:top w:val="none" w:sz="0" w:space="0" w:color="auto"/>
                <w:left w:val="none" w:sz="0" w:space="0" w:color="auto"/>
                <w:bottom w:val="none" w:sz="0" w:space="0" w:color="auto"/>
                <w:right w:val="none" w:sz="0" w:space="0" w:color="auto"/>
              </w:divBdr>
            </w:div>
            <w:div w:id="358822995">
              <w:marLeft w:val="0"/>
              <w:marRight w:val="0"/>
              <w:marTop w:val="0"/>
              <w:marBottom w:val="0"/>
              <w:divBdr>
                <w:top w:val="none" w:sz="0" w:space="0" w:color="auto"/>
                <w:left w:val="none" w:sz="0" w:space="0" w:color="auto"/>
                <w:bottom w:val="none" w:sz="0" w:space="0" w:color="auto"/>
                <w:right w:val="none" w:sz="0" w:space="0" w:color="auto"/>
              </w:divBdr>
            </w:div>
            <w:div w:id="1834712725">
              <w:marLeft w:val="0"/>
              <w:marRight w:val="0"/>
              <w:marTop w:val="0"/>
              <w:marBottom w:val="0"/>
              <w:divBdr>
                <w:top w:val="none" w:sz="0" w:space="0" w:color="auto"/>
                <w:left w:val="none" w:sz="0" w:space="0" w:color="auto"/>
                <w:bottom w:val="none" w:sz="0" w:space="0" w:color="auto"/>
                <w:right w:val="none" w:sz="0" w:space="0" w:color="auto"/>
              </w:divBdr>
            </w:div>
            <w:div w:id="1283265609">
              <w:marLeft w:val="0"/>
              <w:marRight w:val="0"/>
              <w:marTop w:val="0"/>
              <w:marBottom w:val="0"/>
              <w:divBdr>
                <w:top w:val="none" w:sz="0" w:space="0" w:color="auto"/>
                <w:left w:val="none" w:sz="0" w:space="0" w:color="auto"/>
                <w:bottom w:val="none" w:sz="0" w:space="0" w:color="auto"/>
                <w:right w:val="none" w:sz="0" w:space="0" w:color="auto"/>
              </w:divBdr>
            </w:div>
            <w:div w:id="1384645453">
              <w:marLeft w:val="0"/>
              <w:marRight w:val="0"/>
              <w:marTop w:val="0"/>
              <w:marBottom w:val="0"/>
              <w:divBdr>
                <w:top w:val="none" w:sz="0" w:space="0" w:color="auto"/>
                <w:left w:val="none" w:sz="0" w:space="0" w:color="auto"/>
                <w:bottom w:val="none" w:sz="0" w:space="0" w:color="auto"/>
                <w:right w:val="none" w:sz="0" w:space="0" w:color="auto"/>
              </w:divBdr>
            </w:div>
            <w:div w:id="811337152">
              <w:marLeft w:val="0"/>
              <w:marRight w:val="0"/>
              <w:marTop w:val="0"/>
              <w:marBottom w:val="0"/>
              <w:divBdr>
                <w:top w:val="none" w:sz="0" w:space="0" w:color="auto"/>
                <w:left w:val="none" w:sz="0" w:space="0" w:color="auto"/>
                <w:bottom w:val="none" w:sz="0" w:space="0" w:color="auto"/>
                <w:right w:val="none" w:sz="0" w:space="0" w:color="auto"/>
              </w:divBdr>
            </w:div>
            <w:div w:id="251745416">
              <w:marLeft w:val="0"/>
              <w:marRight w:val="0"/>
              <w:marTop w:val="0"/>
              <w:marBottom w:val="0"/>
              <w:divBdr>
                <w:top w:val="none" w:sz="0" w:space="0" w:color="auto"/>
                <w:left w:val="none" w:sz="0" w:space="0" w:color="auto"/>
                <w:bottom w:val="none" w:sz="0" w:space="0" w:color="auto"/>
                <w:right w:val="none" w:sz="0" w:space="0" w:color="auto"/>
              </w:divBdr>
            </w:div>
            <w:div w:id="383599775">
              <w:marLeft w:val="0"/>
              <w:marRight w:val="0"/>
              <w:marTop w:val="0"/>
              <w:marBottom w:val="0"/>
              <w:divBdr>
                <w:top w:val="none" w:sz="0" w:space="0" w:color="auto"/>
                <w:left w:val="none" w:sz="0" w:space="0" w:color="auto"/>
                <w:bottom w:val="none" w:sz="0" w:space="0" w:color="auto"/>
                <w:right w:val="none" w:sz="0" w:space="0" w:color="auto"/>
              </w:divBdr>
            </w:div>
            <w:div w:id="394860080">
              <w:marLeft w:val="0"/>
              <w:marRight w:val="0"/>
              <w:marTop w:val="0"/>
              <w:marBottom w:val="0"/>
              <w:divBdr>
                <w:top w:val="none" w:sz="0" w:space="0" w:color="auto"/>
                <w:left w:val="none" w:sz="0" w:space="0" w:color="auto"/>
                <w:bottom w:val="none" w:sz="0" w:space="0" w:color="auto"/>
                <w:right w:val="none" w:sz="0" w:space="0" w:color="auto"/>
              </w:divBdr>
            </w:div>
            <w:div w:id="744568494">
              <w:marLeft w:val="0"/>
              <w:marRight w:val="0"/>
              <w:marTop w:val="0"/>
              <w:marBottom w:val="0"/>
              <w:divBdr>
                <w:top w:val="none" w:sz="0" w:space="0" w:color="auto"/>
                <w:left w:val="none" w:sz="0" w:space="0" w:color="auto"/>
                <w:bottom w:val="none" w:sz="0" w:space="0" w:color="auto"/>
                <w:right w:val="none" w:sz="0" w:space="0" w:color="auto"/>
              </w:divBdr>
            </w:div>
            <w:div w:id="1329212704">
              <w:marLeft w:val="0"/>
              <w:marRight w:val="0"/>
              <w:marTop w:val="0"/>
              <w:marBottom w:val="0"/>
              <w:divBdr>
                <w:top w:val="none" w:sz="0" w:space="0" w:color="auto"/>
                <w:left w:val="none" w:sz="0" w:space="0" w:color="auto"/>
                <w:bottom w:val="none" w:sz="0" w:space="0" w:color="auto"/>
                <w:right w:val="none" w:sz="0" w:space="0" w:color="auto"/>
              </w:divBdr>
            </w:div>
            <w:div w:id="915552952">
              <w:marLeft w:val="0"/>
              <w:marRight w:val="0"/>
              <w:marTop w:val="0"/>
              <w:marBottom w:val="0"/>
              <w:divBdr>
                <w:top w:val="none" w:sz="0" w:space="0" w:color="auto"/>
                <w:left w:val="none" w:sz="0" w:space="0" w:color="auto"/>
                <w:bottom w:val="none" w:sz="0" w:space="0" w:color="auto"/>
                <w:right w:val="none" w:sz="0" w:space="0" w:color="auto"/>
              </w:divBdr>
            </w:div>
            <w:div w:id="1355037137">
              <w:marLeft w:val="0"/>
              <w:marRight w:val="0"/>
              <w:marTop w:val="0"/>
              <w:marBottom w:val="0"/>
              <w:divBdr>
                <w:top w:val="none" w:sz="0" w:space="0" w:color="auto"/>
                <w:left w:val="none" w:sz="0" w:space="0" w:color="auto"/>
                <w:bottom w:val="none" w:sz="0" w:space="0" w:color="auto"/>
                <w:right w:val="none" w:sz="0" w:space="0" w:color="auto"/>
              </w:divBdr>
            </w:div>
            <w:div w:id="344288999">
              <w:marLeft w:val="0"/>
              <w:marRight w:val="0"/>
              <w:marTop w:val="0"/>
              <w:marBottom w:val="0"/>
              <w:divBdr>
                <w:top w:val="none" w:sz="0" w:space="0" w:color="auto"/>
                <w:left w:val="none" w:sz="0" w:space="0" w:color="auto"/>
                <w:bottom w:val="none" w:sz="0" w:space="0" w:color="auto"/>
                <w:right w:val="none" w:sz="0" w:space="0" w:color="auto"/>
              </w:divBdr>
            </w:div>
            <w:div w:id="1211380152">
              <w:marLeft w:val="0"/>
              <w:marRight w:val="0"/>
              <w:marTop w:val="0"/>
              <w:marBottom w:val="0"/>
              <w:divBdr>
                <w:top w:val="none" w:sz="0" w:space="0" w:color="auto"/>
                <w:left w:val="none" w:sz="0" w:space="0" w:color="auto"/>
                <w:bottom w:val="none" w:sz="0" w:space="0" w:color="auto"/>
                <w:right w:val="none" w:sz="0" w:space="0" w:color="auto"/>
              </w:divBdr>
            </w:div>
            <w:div w:id="122696437">
              <w:marLeft w:val="0"/>
              <w:marRight w:val="0"/>
              <w:marTop w:val="0"/>
              <w:marBottom w:val="0"/>
              <w:divBdr>
                <w:top w:val="none" w:sz="0" w:space="0" w:color="auto"/>
                <w:left w:val="none" w:sz="0" w:space="0" w:color="auto"/>
                <w:bottom w:val="none" w:sz="0" w:space="0" w:color="auto"/>
                <w:right w:val="none" w:sz="0" w:space="0" w:color="auto"/>
              </w:divBdr>
            </w:div>
            <w:div w:id="149953694">
              <w:marLeft w:val="0"/>
              <w:marRight w:val="0"/>
              <w:marTop w:val="0"/>
              <w:marBottom w:val="0"/>
              <w:divBdr>
                <w:top w:val="none" w:sz="0" w:space="0" w:color="auto"/>
                <w:left w:val="none" w:sz="0" w:space="0" w:color="auto"/>
                <w:bottom w:val="none" w:sz="0" w:space="0" w:color="auto"/>
                <w:right w:val="none" w:sz="0" w:space="0" w:color="auto"/>
              </w:divBdr>
            </w:div>
            <w:div w:id="1862626328">
              <w:marLeft w:val="0"/>
              <w:marRight w:val="0"/>
              <w:marTop w:val="0"/>
              <w:marBottom w:val="0"/>
              <w:divBdr>
                <w:top w:val="none" w:sz="0" w:space="0" w:color="auto"/>
                <w:left w:val="none" w:sz="0" w:space="0" w:color="auto"/>
                <w:bottom w:val="none" w:sz="0" w:space="0" w:color="auto"/>
                <w:right w:val="none" w:sz="0" w:space="0" w:color="auto"/>
              </w:divBdr>
            </w:div>
            <w:div w:id="256452704">
              <w:marLeft w:val="0"/>
              <w:marRight w:val="0"/>
              <w:marTop w:val="0"/>
              <w:marBottom w:val="0"/>
              <w:divBdr>
                <w:top w:val="none" w:sz="0" w:space="0" w:color="auto"/>
                <w:left w:val="none" w:sz="0" w:space="0" w:color="auto"/>
                <w:bottom w:val="none" w:sz="0" w:space="0" w:color="auto"/>
                <w:right w:val="none" w:sz="0" w:space="0" w:color="auto"/>
              </w:divBdr>
            </w:div>
            <w:div w:id="36467695">
              <w:marLeft w:val="0"/>
              <w:marRight w:val="0"/>
              <w:marTop w:val="0"/>
              <w:marBottom w:val="0"/>
              <w:divBdr>
                <w:top w:val="none" w:sz="0" w:space="0" w:color="auto"/>
                <w:left w:val="none" w:sz="0" w:space="0" w:color="auto"/>
                <w:bottom w:val="none" w:sz="0" w:space="0" w:color="auto"/>
                <w:right w:val="none" w:sz="0" w:space="0" w:color="auto"/>
              </w:divBdr>
            </w:div>
            <w:div w:id="1245381295">
              <w:marLeft w:val="0"/>
              <w:marRight w:val="0"/>
              <w:marTop w:val="0"/>
              <w:marBottom w:val="0"/>
              <w:divBdr>
                <w:top w:val="none" w:sz="0" w:space="0" w:color="auto"/>
                <w:left w:val="none" w:sz="0" w:space="0" w:color="auto"/>
                <w:bottom w:val="none" w:sz="0" w:space="0" w:color="auto"/>
                <w:right w:val="none" w:sz="0" w:space="0" w:color="auto"/>
              </w:divBdr>
            </w:div>
            <w:div w:id="1925262202">
              <w:marLeft w:val="0"/>
              <w:marRight w:val="0"/>
              <w:marTop w:val="0"/>
              <w:marBottom w:val="0"/>
              <w:divBdr>
                <w:top w:val="none" w:sz="0" w:space="0" w:color="auto"/>
                <w:left w:val="none" w:sz="0" w:space="0" w:color="auto"/>
                <w:bottom w:val="none" w:sz="0" w:space="0" w:color="auto"/>
                <w:right w:val="none" w:sz="0" w:space="0" w:color="auto"/>
              </w:divBdr>
            </w:div>
            <w:div w:id="1923951479">
              <w:marLeft w:val="0"/>
              <w:marRight w:val="0"/>
              <w:marTop w:val="0"/>
              <w:marBottom w:val="0"/>
              <w:divBdr>
                <w:top w:val="none" w:sz="0" w:space="0" w:color="auto"/>
                <w:left w:val="none" w:sz="0" w:space="0" w:color="auto"/>
                <w:bottom w:val="none" w:sz="0" w:space="0" w:color="auto"/>
                <w:right w:val="none" w:sz="0" w:space="0" w:color="auto"/>
              </w:divBdr>
            </w:div>
            <w:div w:id="302741005">
              <w:marLeft w:val="0"/>
              <w:marRight w:val="0"/>
              <w:marTop w:val="0"/>
              <w:marBottom w:val="0"/>
              <w:divBdr>
                <w:top w:val="none" w:sz="0" w:space="0" w:color="auto"/>
                <w:left w:val="none" w:sz="0" w:space="0" w:color="auto"/>
                <w:bottom w:val="none" w:sz="0" w:space="0" w:color="auto"/>
                <w:right w:val="none" w:sz="0" w:space="0" w:color="auto"/>
              </w:divBdr>
            </w:div>
            <w:div w:id="239411994">
              <w:marLeft w:val="0"/>
              <w:marRight w:val="0"/>
              <w:marTop w:val="0"/>
              <w:marBottom w:val="0"/>
              <w:divBdr>
                <w:top w:val="none" w:sz="0" w:space="0" w:color="auto"/>
                <w:left w:val="none" w:sz="0" w:space="0" w:color="auto"/>
                <w:bottom w:val="none" w:sz="0" w:space="0" w:color="auto"/>
                <w:right w:val="none" w:sz="0" w:space="0" w:color="auto"/>
              </w:divBdr>
            </w:div>
            <w:div w:id="534998037">
              <w:marLeft w:val="0"/>
              <w:marRight w:val="0"/>
              <w:marTop w:val="0"/>
              <w:marBottom w:val="0"/>
              <w:divBdr>
                <w:top w:val="none" w:sz="0" w:space="0" w:color="auto"/>
                <w:left w:val="none" w:sz="0" w:space="0" w:color="auto"/>
                <w:bottom w:val="none" w:sz="0" w:space="0" w:color="auto"/>
                <w:right w:val="none" w:sz="0" w:space="0" w:color="auto"/>
              </w:divBdr>
            </w:div>
            <w:div w:id="2487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65238">
      <w:bodyDiv w:val="1"/>
      <w:marLeft w:val="0"/>
      <w:marRight w:val="0"/>
      <w:marTop w:val="0"/>
      <w:marBottom w:val="0"/>
      <w:divBdr>
        <w:top w:val="none" w:sz="0" w:space="0" w:color="auto"/>
        <w:left w:val="none" w:sz="0" w:space="0" w:color="auto"/>
        <w:bottom w:val="none" w:sz="0" w:space="0" w:color="auto"/>
        <w:right w:val="none" w:sz="0" w:space="0" w:color="auto"/>
      </w:divBdr>
    </w:div>
    <w:div w:id="812218155">
      <w:bodyDiv w:val="1"/>
      <w:marLeft w:val="0"/>
      <w:marRight w:val="0"/>
      <w:marTop w:val="0"/>
      <w:marBottom w:val="0"/>
      <w:divBdr>
        <w:top w:val="none" w:sz="0" w:space="0" w:color="auto"/>
        <w:left w:val="none" w:sz="0" w:space="0" w:color="auto"/>
        <w:bottom w:val="none" w:sz="0" w:space="0" w:color="auto"/>
        <w:right w:val="none" w:sz="0" w:space="0" w:color="auto"/>
      </w:divBdr>
    </w:div>
    <w:div w:id="946809986">
      <w:bodyDiv w:val="1"/>
      <w:marLeft w:val="0"/>
      <w:marRight w:val="0"/>
      <w:marTop w:val="0"/>
      <w:marBottom w:val="0"/>
      <w:divBdr>
        <w:top w:val="none" w:sz="0" w:space="0" w:color="auto"/>
        <w:left w:val="none" w:sz="0" w:space="0" w:color="auto"/>
        <w:bottom w:val="none" w:sz="0" w:space="0" w:color="auto"/>
        <w:right w:val="none" w:sz="0" w:space="0" w:color="auto"/>
      </w:divBdr>
      <w:divsChild>
        <w:div w:id="2051953514">
          <w:marLeft w:val="0"/>
          <w:marRight w:val="0"/>
          <w:marTop w:val="0"/>
          <w:marBottom w:val="0"/>
          <w:divBdr>
            <w:top w:val="none" w:sz="0" w:space="0" w:color="auto"/>
            <w:left w:val="none" w:sz="0" w:space="0" w:color="auto"/>
            <w:bottom w:val="none" w:sz="0" w:space="0" w:color="auto"/>
            <w:right w:val="none" w:sz="0" w:space="0" w:color="auto"/>
          </w:divBdr>
          <w:divsChild>
            <w:div w:id="580260488">
              <w:marLeft w:val="0"/>
              <w:marRight w:val="0"/>
              <w:marTop w:val="0"/>
              <w:marBottom w:val="0"/>
              <w:divBdr>
                <w:top w:val="none" w:sz="0" w:space="0" w:color="auto"/>
                <w:left w:val="none" w:sz="0" w:space="0" w:color="auto"/>
                <w:bottom w:val="none" w:sz="0" w:space="0" w:color="auto"/>
                <w:right w:val="none" w:sz="0" w:space="0" w:color="auto"/>
              </w:divBdr>
            </w:div>
            <w:div w:id="2057780415">
              <w:marLeft w:val="0"/>
              <w:marRight w:val="0"/>
              <w:marTop w:val="0"/>
              <w:marBottom w:val="0"/>
              <w:divBdr>
                <w:top w:val="none" w:sz="0" w:space="0" w:color="auto"/>
                <w:left w:val="none" w:sz="0" w:space="0" w:color="auto"/>
                <w:bottom w:val="none" w:sz="0" w:space="0" w:color="auto"/>
                <w:right w:val="none" w:sz="0" w:space="0" w:color="auto"/>
              </w:divBdr>
            </w:div>
            <w:div w:id="371926141">
              <w:marLeft w:val="0"/>
              <w:marRight w:val="0"/>
              <w:marTop w:val="0"/>
              <w:marBottom w:val="0"/>
              <w:divBdr>
                <w:top w:val="none" w:sz="0" w:space="0" w:color="auto"/>
                <w:left w:val="none" w:sz="0" w:space="0" w:color="auto"/>
                <w:bottom w:val="none" w:sz="0" w:space="0" w:color="auto"/>
                <w:right w:val="none" w:sz="0" w:space="0" w:color="auto"/>
              </w:divBdr>
            </w:div>
            <w:div w:id="1540362453">
              <w:marLeft w:val="0"/>
              <w:marRight w:val="0"/>
              <w:marTop w:val="0"/>
              <w:marBottom w:val="0"/>
              <w:divBdr>
                <w:top w:val="none" w:sz="0" w:space="0" w:color="auto"/>
                <w:left w:val="none" w:sz="0" w:space="0" w:color="auto"/>
                <w:bottom w:val="none" w:sz="0" w:space="0" w:color="auto"/>
                <w:right w:val="none" w:sz="0" w:space="0" w:color="auto"/>
              </w:divBdr>
            </w:div>
            <w:div w:id="1405638699">
              <w:marLeft w:val="0"/>
              <w:marRight w:val="0"/>
              <w:marTop w:val="0"/>
              <w:marBottom w:val="0"/>
              <w:divBdr>
                <w:top w:val="none" w:sz="0" w:space="0" w:color="auto"/>
                <w:left w:val="none" w:sz="0" w:space="0" w:color="auto"/>
                <w:bottom w:val="none" w:sz="0" w:space="0" w:color="auto"/>
                <w:right w:val="none" w:sz="0" w:space="0" w:color="auto"/>
              </w:divBdr>
            </w:div>
            <w:div w:id="2072804406">
              <w:marLeft w:val="0"/>
              <w:marRight w:val="0"/>
              <w:marTop w:val="0"/>
              <w:marBottom w:val="0"/>
              <w:divBdr>
                <w:top w:val="none" w:sz="0" w:space="0" w:color="auto"/>
                <w:left w:val="none" w:sz="0" w:space="0" w:color="auto"/>
                <w:bottom w:val="none" w:sz="0" w:space="0" w:color="auto"/>
                <w:right w:val="none" w:sz="0" w:space="0" w:color="auto"/>
              </w:divBdr>
            </w:div>
            <w:div w:id="1083455554">
              <w:marLeft w:val="0"/>
              <w:marRight w:val="0"/>
              <w:marTop w:val="0"/>
              <w:marBottom w:val="0"/>
              <w:divBdr>
                <w:top w:val="none" w:sz="0" w:space="0" w:color="auto"/>
                <w:left w:val="none" w:sz="0" w:space="0" w:color="auto"/>
                <w:bottom w:val="none" w:sz="0" w:space="0" w:color="auto"/>
                <w:right w:val="none" w:sz="0" w:space="0" w:color="auto"/>
              </w:divBdr>
            </w:div>
            <w:div w:id="1438795369">
              <w:marLeft w:val="0"/>
              <w:marRight w:val="0"/>
              <w:marTop w:val="0"/>
              <w:marBottom w:val="0"/>
              <w:divBdr>
                <w:top w:val="none" w:sz="0" w:space="0" w:color="auto"/>
                <w:left w:val="none" w:sz="0" w:space="0" w:color="auto"/>
                <w:bottom w:val="none" w:sz="0" w:space="0" w:color="auto"/>
                <w:right w:val="none" w:sz="0" w:space="0" w:color="auto"/>
              </w:divBdr>
            </w:div>
            <w:div w:id="949895337">
              <w:marLeft w:val="0"/>
              <w:marRight w:val="0"/>
              <w:marTop w:val="0"/>
              <w:marBottom w:val="0"/>
              <w:divBdr>
                <w:top w:val="none" w:sz="0" w:space="0" w:color="auto"/>
                <w:left w:val="none" w:sz="0" w:space="0" w:color="auto"/>
                <w:bottom w:val="none" w:sz="0" w:space="0" w:color="auto"/>
                <w:right w:val="none" w:sz="0" w:space="0" w:color="auto"/>
              </w:divBdr>
            </w:div>
            <w:div w:id="935944350">
              <w:marLeft w:val="0"/>
              <w:marRight w:val="0"/>
              <w:marTop w:val="0"/>
              <w:marBottom w:val="0"/>
              <w:divBdr>
                <w:top w:val="none" w:sz="0" w:space="0" w:color="auto"/>
                <w:left w:val="none" w:sz="0" w:space="0" w:color="auto"/>
                <w:bottom w:val="none" w:sz="0" w:space="0" w:color="auto"/>
                <w:right w:val="none" w:sz="0" w:space="0" w:color="auto"/>
              </w:divBdr>
            </w:div>
            <w:div w:id="629628429">
              <w:marLeft w:val="0"/>
              <w:marRight w:val="0"/>
              <w:marTop w:val="0"/>
              <w:marBottom w:val="0"/>
              <w:divBdr>
                <w:top w:val="none" w:sz="0" w:space="0" w:color="auto"/>
                <w:left w:val="none" w:sz="0" w:space="0" w:color="auto"/>
                <w:bottom w:val="none" w:sz="0" w:space="0" w:color="auto"/>
                <w:right w:val="none" w:sz="0" w:space="0" w:color="auto"/>
              </w:divBdr>
            </w:div>
            <w:div w:id="1190026446">
              <w:marLeft w:val="0"/>
              <w:marRight w:val="0"/>
              <w:marTop w:val="0"/>
              <w:marBottom w:val="0"/>
              <w:divBdr>
                <w:top w:val="none" w:sz="0" w:space="0" w:color="auto"/>
                <w:left w:val="none" w:sz="0" w:space="0" w:color="auto"/>
                <w:bottom w:val="none" w:sz="0" w:space="0" w:color="auto"/>
                <w:right w:val="none" w:sz="0" w:space="0" w:color="auto"/>
              </w:divBdr>
            </w:div>
            <w:div w:id="1773016142">
              <w:marLeft w:val="0"/>
              <w:marRight w:val="0"/>
              <w:marTop w:val="0"/>
              <w:marBottom w:val="0"/>
              <w:divBdr>
                <w:top w:val="none" w:sz="0" w:space="0" w:color="auto"/>
                <w:left w:val="none" w:sz="0" w:space="0" w:color="auto"/>
                <w:bottom w:val="none" w:sz="0" w:space="0" w:color="auto"/>
                <w:right w:val="none" w:sz="0" w:space="0" w:color="auto"/>
              </w:divBdr>
            </w:div>
            <w:div w:id="335421451">
              <w:marLeft w:val="0"/>
              <w:marRight w:val="0"/>
              <w:marTop w:val="0"/>
              <w:marBottom w:val="0"/>
              <w:divBdr>
                <w:top w:val="none" w:sz="0" w:space="0" w:color="auto"/>
                <w:left w:val="none" w:sz="0" w:space="0" w:color="auto"/>
                <w:bottom w:val="none" w:sz="0" w:space="0" w:color="auto"/>
                <w:right w:val="none" w:sz="0" w:space="0" w:color="auto"/>
              </w:divBdr>
            </w:div>
            <w:div w:id="1738934205">
              <w:marLeft w:val="0"/>
              <w:marRight w:val="0"/>
              <w:marTop w:val="0"/>
              <w:marBottom w:val="0"/>
              <w:divBdr>
                <w:top w:val="none" w:sz="0" w:space="0" w:color="auto"/>
                <w:left w:val="none" w:sz="0" w:space="0" w:color="auto"/>
                <w:bottom w:val="none" w:sz="0" w:space="0" w:color="auto"/>
                <w:right w:val="none" w:sz="0" w:space="0" w:color="auto"/>
              </w:divBdr>
            </w:div>
            <w:div w:id="2059814306">
              <w:marLeft w:val="0"/>
              <w:marRight w:val="0"/>
              <w:marTop w:val="0"/>
              <w:marBottom w:val="0"/>
              <w:divBdr>
                <w:top w:val="none" w:sz="0" w:space="0" w:color="auto"/>
                <w:left w:val="none" w:sz="0" w:space="0" w:color="auto"/>
                <w:bottom w:val="none" w:sz="0" w:space="0" w:color="auto"/>
                <w:right w:val="none" w:sz="0" w:space="0" w:color="auto"/>
              </w:divBdr>
            </w:div>
            <w:div w:id="1865483828">
              <w:marLeft w:val="0"/>
              <w:marRight w:val="0"/>
              <w:marTop w:val="0"/>
              <w:marBottom w:val="0"/>
              <w:divBdr>
                <w:top w:val="none" w:sz="0" w:space="0" w:color="auto"/>
                <w:left w:val="none" w:sz="0" w:space="0" w:color="auto"/>
                <w:bottom w:val="none" w:sz="0" w:space="0" w:color="auto"/>
                <w:right w:val="none" w:sz="0" w:space="0" w:color="auto"/>
              </w:divBdr>
            </w:div>
            <w:div w:id="117771542">
              <w:marLeft w:val="0"/>
              <w:marRight w:val="0"/>
              <w:marTop w:val="0"/>
              <w:marBottom w:val="0"/>
              <w:divBdr>
                <w:top w:val="none" w:sz="0" w:space="0" w:color="auto"/>
                <w:left w:val="none" w:sz="0" w:space="0" w:color="auto"/>
                <w:bottom w:val="none" w:sz="0" w:space="0" w:color="auto"/>
                <w:right w:val="none" w:sz="0" w:space="0" w:color="auto"/>
              </w:divBdr>
            </w:div>
            <w:div w:id="177812142">
              <w:marLeft w:val="0"/>
              <w:marRight w:val="0"/>
              <w:marTop w:val="0"/>
              <w:marBottom w:val="0"/>
              <w:divBdr>
                <w:top w:val="none" w:sz="0" w:space="0" w:color="auto"/>
                <w:left w:val="none" w:sz="0" w:space="0" w:color="auto"/>
                <w:bottom w:val="none" w:sz="0" w:space="0" w:color="auto"/>
                <w:right w:val="none" w:sz="0" w:space="0" w:color="auto"/>
              </w:divBdr>
            </w:div>
            <w:div w:id="1297446034">
              <w:marLeft w:val="0"/>
              <w:marRight w:val="0"/>
              <w:marTop w:val="0"/>
              <w:marBottom w:val="0"/>
              <w:divBdr>
                <w:top w:val="none" w:sz="0" w:space="0" w:color="auto"/>
                <w:left w:val="none" w:sz="0" w:space="0" w:color="auto"/>
                <w:bottom w:val="none" w:sz="0" w:space="0" w:color="auto"/>
                <w:right w:val="none" w:sz="0" w:space="0" w:color="auto"/>
              </w:divBdr>
            </w:div>
            <w:div w:id="1081608321">
              <w:marLeft w:val="0"/>
              <w:marRight w:val="0"/>
              <w:marTop w:val="0"/>
              <w:marBottom w:val="0"/>
              <w:divBdr>
                <w:top w:val="none" w:sz="0" w:space="0" w:color="auto"/>
                <w:left w:val="none" w:sz="0" w:space="0" w:color="auto"/>
                <w:bottom w:val="none" w:sz="0" w:space="0" w:color="auto"/>
                <w:right w:val="none" w:sz="0" w:space="0" w:color="auto"/>
              </w:divBdr>
            </w:div>
            <w:div w:id="1375037039">
              <w:marLeft w:val="0"/>
              <w:marRight w:val="0"/>
              <w:marTop w:val="0"/>
              <w:marBottom w:val="0"/>
              <w:divBdr>
                <w:top w:val="none" w:sz="0" w:space="0" w:color="auto"/>
                <w:left w:val="none" w:sz="0" w:space="0" w:color="auto"/>
                <w:bottom w:val="none" w:sz="0" w:space="0" w:color="auto"/>
                <w:right w:val="none" w:sz="0" w:space="0" w:color="auto"/>
              </w:divBdr>
            </w:div>
            <w:div w:id="1495603116">
              <w:marLeft w:val="0"/>
              <w:marRight w:val="0"/>
              <w:marTop w:val="0"/>
              <w:marBottom w:val="0"/>
              <w:divBdr>
                <w:top w:val="none" w:sz="0" w:space="0" w:color="auto"/>
                <w:left w:val="none" w:sz="0" w:space="0" w:color="auto"/>
                <w:bottom w:val="none" w:sz="0" w:space="0" w:color="auto"/>
                <w:right w:val="none" w:sz="0" w:space="0" w:color="auto"/>
              </w:divBdr>
            </w:div>
            <w:div w:id="588658697">
              <w:marLeft w:val="0"/>
              <w:marRight w:val="0"/>
              <w:marTop w:val="0"/>
              <w:marBottom w:val="0"/>
              <w:divBdr>
                <w:top w:val="none" w:sz="0" w:space="0" w:color="auto"/>
                <w:left w:val="none" w:sz="0" w:space="0" w:color="auto"/>
                <w:bottom w:val="none" w:sz="0" w:space="0" w:color="auto"/>
                <w:right w:val="none" w:sz="0" w:space="0" w:color="auto"/>
              </w:divBdr>
            </w:div>
            <w:div w:id="1394893296">
              <w:marLeft w:val="0"/>
              <w:marRight w:val="0"/>
              <w:marTop w:val="0"/>
              <w:marBottom w:val="0"/>
              <w:divBdr>
                <w:top w:val="none" w:sz="0" w:space="0" w:color="auto"/>
                <w:left w:val="none" w:sz="0" w:space="0" w:color="auto"/>
                <w:bottom w:val="none" w:sz="0" w:space="0" w:color="auto"/>
                <w:right w:val="none" w:sz="0" w:space="0" w:color="auto"/>
              </w:divBdr>
            </w:div>
            <w:div w:id="1332029988">
              <w:marLeft w:val="0"/>
              <w:marRight w:val="0"/>
              <w:marTop w:val="0"/>
              <w:marBottom w:val="0"/>
              <w:divBdr>
                <w:top w:val="none" w:sz="0" w:space="0" w:color="auto"/>
                <w:left w:val="none" w:sz="0" w:space="0" w:color="auto"/>
                <w:bottom w:val="none" w:sz="0" w:space="0" w:color="auto"/>
                <w:right w:val="none" w:sz="0" w:space="0" w:color="auto"/>
              </w:divBdr>
            </w:div>
            <w:div w:id="701244095">
              <w:marLeft w:val="0"/>
              <w:marRight w:val="0"/>
              <w:marTop w:val="0"/>
              <w:marBottom w:val="0"/>
              <w:divBdr>
                <w:top w:val="none" w:sz="0" w:space="0" w:color="auto"/>
                <w:left w:val="none" w:sz="0" w:space="0" w:color="auto"/>
                <w:bottom w:val="none" w:sz="0" w:space="0" w:color="auto"/>
                <w:right w:val="none" w:sz="0" w:space="0" w:color="auto"/>
              </w:divBdr>
            </w:div>
            <w:div w:id="482163902">
              <w:marLeft w:val="0"/>
              <w:marRight w:val="0"/>
              <w:marTop w:val="0"/>
              <w:marBottom w:val="0"/>
              <w:divBdr>
                <w:top w:val="none" w:sz="0" w:space="0" w:color="auto"/>
                <w:left w:val="none" w:sz="0" w:space="0" w:color="auto"/>
                <w:bottom w:val="none" w:sz="0" w:space="0" w:color="auto"/>
                <w:right w:val="none" w:sz="0" w:space="0" w:color="auto"/>
              </w:divBdr>
            </w:div>
            <w:div w:id="1722290970">
              <w:marLeft w:val="0"/>
              <w:marRight w:val="0"/>
              <w:marTop w:val="0"/>
              <w:marBottom w:val="0"/>
              <w:divBdr>
                <w:top w:val="none" w:sz="0" w:space="0" w:color="auto"/>
                <w:left w:val="none" w:sz="0" w:space="0" w:color="auto"/>
                <w:bottom w:val="none" w:sz="0" w:space="0" w:color="auto"/>
                <w:right w:val="none" w:sz="0" w:space="0" w:color="auto"/>
              </w:divBdr>
            </w:div>
            <w:div w:id="1215387640">
              <w:marLeft w:val="0"/>
              <w:marRight w:val="0"/>
              <w:marTop w:val="0"/>
              <w:marBottom w:val="0"/>
              <w:divBdr>
                <w:top w:val="none" w:sz="0" w:space="0" w:color="auto"/>
                <w:left w:val="none" w:sz="0" w:space="0" w:color="auto"/>
                <w:bottom w:val="none" w:sz="0" w:space="0" w:color="auto"/>
                <w:right w:val="none" w:sz="0" w:space="0" w:color="auto"/>
              </w:divBdr>
            </w:div>
            <w:div w:id="1578828491">
              <w:marLeft w:val="0"/>
              <w:marRight w:val="0"/>
              <w:marTop w:val="0"/>
              <w:marBottom w:val="0"/>
              <w:divBdr>
                <w:top w:val="none" w:sz="0" w:space="0" w:color="auto"/>
                <w:left w:val="none" w:sz="0" w:space="0" w:color="auto"/>
                <w:bottom w:val="none" w:sz="0" w:space="0" w:color="auto"/>
                <w:right w:val="none" w:sz="0" w:space="0" w:color="auto"/>
              </w:divBdr>
            </w:div>
            <w:div w:id="624317701">
              <w:marLeft w:val="0"/>
              <w:marRight w:val="0"/>
              <w:marTop w:val="0"/>
              <w:marBottom w:val="0"/>
              <w:divBdr>
                <w:top w:val="none" w:sz="0" w:space="0" w:color="auto"/>
                <w:left w:val="none" w:sz="0" w:space="0" w:color="auto"/>
                <w:bottom w:val="none" w:sz="0" w:space="0" w:color="auto"/>
                <w:right w:val="none" w:sz="0" w:space="0" w:color="auto"/>
              </w:divBdr>
            </w:div>
            <w:div w:id="1162967003">
              <w:marLeft w:val="0"/>
              <w:marRight w:val="0"/>
              <w:marTop w:val="0"/>
              <w:marBottom w:val="0"/>
              <w:divBdr>
                <w:top w:val="none" w:sz="0" w:space="0" w:color="auto"/>
                <w:left w:val="none" w:sz="0" w:space="0" w:color="auto"/>
                <w:bottom w:val="none" w:sz="0" w:space="0" w:color="auto"/>
                <w:right w:val="none" w:sz="0" w:space="0" w:color="auto"/>
              </w:divBdr>
            </w:div>
            <w:div w:id="1220171704">
              <w:marLeft w:val="0"/>
              <w:marRight w:val="0"/>
              <w:marTop w:val="0"/>
              <w:marBottom w:val="0"/>
              <w:divBdr>
                <w:top w:val="none" w:sz="0" w:space="0" w:color="auto"/>
                <w:left w:val="none" w:sz="0" w:space="0" w:color="auto"/>
                <w:bottom w:val="none" w:sz="0" w:space="0" w:color="auto"/>
                <w:right w:val="none" w:sz="0" w:space="0" w:color="auto"/>
              </w:divBdr>
            </w:div>
            <w:div w:id="1374770587">
              <w:marLeft w:val="0"/>
              <w:marRight w:val="0"/>
              <w:marTop w:val="0"/>
              <w:marBottom w:val="0"/>
              <w:divBdr>
                <w:top w:val="none" w:sz="0" w:space="0" w:color="auto"/>
                <w:left w:val="none" w:sz="0" w:space="0" w:color="auto"/>
                <w:bottom w:val="none" w:sz="0" w:space="0" w:color="auto"/>
                <w:right w:val="none" w:sz="0" w:space="0" w:color="auto"/>
              </w:divBdr>
            </w:div>
            <w:div w:id="1023284818">
              <w:marLeft w:val="0"/>
              <w:marRight w:val="0"/>
              <w:marTop w:val="0"/>
              <w:marBottom w:val="0"/>
              <w:divBdr>
                <w:top w:val="none" w:sz="0" w:space="0" w:color="auto"/>
                <w:left w:val="none" w:sz="0" w:space="0" w:color="auto"/>
                <w:bottom w:val="none" w:sz="0" w:space="0" w:color="auto"/>
                <w:right w:val="none" w:sz="0" w:space="0" w:color="auto"/>
              </w:divBdr>
            </w:div>
            <w:div w:id="1242059938">
              <w:marLeft w:val="0"/>
              <w:marRight w:val="0"/>
              <w:marTop w:val="0"/>
              <w:marBottom w:val="0"/>
              <w:divBdr>
                <w:top w:val="none" w:sz="0" w:space="0" w:color="auto"/>
                <w:left w:val="none" w:sz="0" w:space="0" w:color="auto"/>
                <w:bottom w:val="none" w:sz="0" w:space="0" w:color="auto"/>
                <w:right w:val="none" w:sz="0" w:space="0" w:color="auto"/>
              </w:divBdr>
            </w:div>
            <w:div w:id="1956713105">
              <w:marLeft w:val="0"/>
              <w:marRight w:val="0"/>
              <w:marTop w:val="0"/>
              <w:marBottom w:val="0"/>
              <w:divBdr>
                <w:top w:val="none" w:sz="0" w:space="0" w:color="auto"/>
                <w:left w:val="none" w:sz="0" w:space="0" w:color="auto"/>
                <w:bottom w:val="none" w:sz="0" w:space="0" w:color="auto"/>
                <w:right w:val="none" w:sz="0" w:space="0" w:color="auto"/>
              </w:divBdr>
            </w:div>
            <w:div w:id="1406338555">
              <w:marLeft w:val="0"/>
              <w:marRight w:val="0"/>
              <w:marTop w:val="0"/>
              <w:marBottom w:val="0"/>
              <w:divBdr>
                <w:top w:val="none" w:sz="0" w:space="0" w:color="auto"/>
                <w:left w:val="none" w:sz="0" w:space="0" w:color="auto"/>
                <w:bottom w:val="none" w:sz="0" w:space="0" w:color="auto"/>
                <w:right w:val="none" w:sz="0" w:space="0" w:color="auto"/>
              </w:divBdr>
            </w:div>
            <w:div w:id="182868625">
              <w:marLeft w:val="0"/>
              <w:marRight w:val="0"/>
              <w:marTop w:val="0"/>
              <w:marBottom w:val="0"/>
              <w:divBdr>
                <w:top w:val="none" w:sz="0" w:space="0" w:color="auto"/>
                <w:left w:val="none" w:sz="0" w:space="0" w:color="auto"/>
                <w:bottom w:val="none" w:sz="0" w:space="0" w:color="auto"/>
                <w:right w:val="none" w:sz="0" w:space="0" w:color="auto"/>
              </w:divBdr>
            </w:div>
            <w:div w:id="374744780">
              <w:marLeft w:val="0"/>
              <w:marRight w:val="0"/>
              <w:marTop w:val="0"/>
              <w:marBottom w:val="0"/>
              <w:divBdr>
                <w:top w:val="none" w:sz="0" w:space="0" w:color="auto"/>
                <w:left w:val="none" w:sz="0" w:space="0" w:color="auto"/>
                <w:bottom w:val="none" w:sz="0" w:space="0" w:color="auto"/>
                <w:right w:val="none" w:sz="0" w:space="0" w:color="auto"/>
              </w:divBdr>
            </w:div>
            <w:div w:id="2052144974">
              <w:marLeft w:val="0"/>
              <w:marRight w:val="0"/>
              <w:marTop w:val="0"/>
              <w:marBottom w:val="0"/>
              <w:divBdr>
                <w:top w:val="none" w:sz="0" w:space="0" w:color="auto"/>
                <w:left w:val="none" w:sz="0" w:space="0" w:color="auto"/>
                <w:bottom w:val="none" w:sz="0" w:space="0" w:color="auto"/>
                <w:right w:val="none" w:sz="0" w:space="0" w:color="auto"/>
              </w:divBdr>
            </w:div>
            <w:div w:id="502166715">
              <w:marLeft w:val="0"/>
              <w:marRight w:val="0"/>
              <w:marTop w:val="0"/>
              <w:marBottom w:val="0"/>
              <w:divBdr>
                <w:top w:val="none" w:sz="0" w:space="0" w:color="auto"/>
                <w:left w:val="none" w:sz="0" w:space="0" w:color="auto"/>
                <w:bottom w:val="none" w:sz="0" w:space="0" w:color="auto"/>
                <w:right w:val="none" w:sz="0" w:space="0" w:color="auto"/>
              </w:divBdr>
            </w:div>
            <w:div w:id="1486584841">
              <w:marLeft w:val="0"/>
              <w:marRight w:val="0"/>
              <w:marTop w:val="0"/>
              <w:marBottom w:val="0"/>
              <w:divBdr>
                <w:top w:val="none" w:sz="0" w:space="0" w:color="auto"/>
                <w:left w:val="none" w:sz="0" w:space="0" w:color="auto"/>
                <w:bottom w:val="none" w:sz="0" w:space="0" w:color="auto"/>
                <w:right w:val="none" w:sz="0" w:space="0" w:color="auto"/>
              </w:divBdr>
            </w:div>
            <w:div w:id="384185406">
              <w:marLeft w:val="0"/>
              <w:marRight w:val="0"/>
              <w:marTop w:val="0"/>
              <w:marBottom w:val="0"/>
              <w:divBdr>
                <w:top w:val="none" w:sz="0" w:space="0" w:color="auto"/>
                <w:left w:val="none" w:sz="0" w:space="0" w:color="auto"/>
                <w:bottom w:val="none" w:sz="0" w:space="0" w:color="auto"/>
                <w:right w:val="none" w:sz="0" w:space="0" w:color="auto"/>
              </w:divBdr>
            </w:div>
            <w:div w:id="997269301">
              <w:marLeft w:val="0"/>
              <w:marRight w:val="0"/>
              <w:marTop w:val="0"/>
              <w:marBottom w:val="0"/>
              <w:divBdr>
                <w:top w:val="none" w:sz="0" w:space="0" w:color="auto"/>
                <w:left w:val="none" w:sz="0" w:space="0" w:color="auto"/>
                <w:bottom w:val="none" w:sz="0" w:space="0" w:color="auto"/>
                <w:right w:val="none" w:sz="0" w:space="0" w:color="auto"/>
              </w:divBdr>
            </w:div>
            <w:div w:id="1442797614">
              <w:marLeft w:val="0"/>
              <w:marRight w:val="0"/>
              <w:marTop w:val="0"/>
              <w:marBottom w:val="0"/>
              <w:divBdr>
                <w:top w:val="none" w:sz="0" w:space="0" w:color="auto"/>
                <w:left w:val="none" w:sz="0" w:space="0" w:color="auto"/>
                <w:bottom w:val="none" w:sz="0" w:space="0" w:color="auto"/>
                <w:right w:val="none" w:sz="0" w:space="0" w:color="auto"/>
              </w:divBdr>
            </w:div>
            <w:div w:id="293607226">
              <w:marLeft w:val="0"/>
              <w:marRight w:val="0"/>
              <w:marTop w:val="0"/>
              <w:marBottom w:val="0"/>
              <w:divBdr>
                <w:top w:val="none" w:sz="0" w:space="0" w:color="auto"/>
                <w:left w:val="none" w:sz="0" w:space="0" w:color="auto"/>
                <w:bottom w:val="none" w:sz="0" w:space="0" w:color="auto"/>
                <w:right w:val="none" w:sz="0" w:space="0" w:color="auto"/>
              </w:divBdr>
            </w:div>
            <w:div w:id="453403068">
              <w:marLeft w:val="0"/>
              <w:marRight w:val="0"/>
              <w:marTop w:val="0"/>
              <w:marBottom w:val="0"/>
              <w:divBdr>
                <w:top w:val="none" w:sz="0" w:space="0" w:color="auto"/>
                <w:left w:val="none" w:sz="0" w:space="0" w:color="auto"/>
                <w:bottom w:val="none" w:sz="0" w:space="0" w:color="auto"/>
                <w:right w:val="none" w:sz="0" w:space="0" w:color="auto"/>
              </w:divBdr>
            </w:div>
            <w:div w:id="142352735">
              <w:marLeft w:val="0"/>
              <w:marRight w:val="0"/>
              <w:marTop w:val="0"/>
              <w:marBottom w:val="0"/>
              <w:divBdr>
                <w:top w:val="none" w:sz="0" w:space="0" w:color="auto"/>
                <w:left w:val="none" w:sz="0" w:space="0" w:color="auto"/>
                <w:bottom w:val="none" w:sz="0" w:space="0" w:color="auto"/>
                <w:right w:val="none" w:sz="0" w:space="0" w:color="auto"/>
              </w:divBdr>
            </w:div>
            <w:div w:id="1413309535">
              <w:marLeft w:val="0"/>
              <w:marRight w:val="0"/>
              <w:marTop w:val="0"/>
              <w:marBottom w:val="0"/>
              <w:divBdr>
                <w:top w:val="none" w:sz="0" w:space="0" w:color="auto"/>
                <w:left w:val="none" w:sz="0" w:space="0" w:color="auto"/>
                <w:bottom w:val="none" w:sz="0" w:space="0" w:color="auto"/>
                <w:right w:val="none" w:sz="0" w:space="0" w:color="auto"/>
              </w:divBdr>
            </w:div>
            <w:div w:id="1215772784">
              <w:marLeft w:val="0"/>
              <w:marRight w:val="0"/>
              <w:marTop w:val="0"/>
              <w:marBottom w:val="0"/>
              <w:divBdr>
                <w:top w:val="none" w:sz="0" w:space="0" w:color="auto"/>
                <w:left w:val="none" w:sz="0" w:space="0" w:color="auto"/>
                <w:bottom w:val="none" w:sz="0" w:space="0" w:color="auto"/>
                <w:right w:val="none" w:sz="0" w:space="0" w:color="auto"/>
              </w:divBdr>
            </w:div>
            <w:div w:id="778109786">
              <w:marLeft w:val="0"/>
              <w:marRight w:val="0"/>
              <w:marTop w:val="0"/>
              <w:marBottom w:val="0"/>
              <w:divBdr>
                <w:top w:val="none" w:sz="0" w:space="0" w:color="auto"/>
                <w:left w:val="none" w:sz="0" w:space="0" w:color="auto"/>
                <w:bottom w:val="none" w:sz="0" w:space="0" w:color="auto"/>
                <w:right w:val="none" w:sz="0" w:space="0" w:color="auto"/>
              </w:divBdr>
            </w:div>
            <w:div w:id="491067229">
              <w:marLeft w:val="0"/>
              <w:marRight w:val="0"/>
              <w:marTop w:val="0"/>
              <w:marBottom w:val="0"/>
              <w:divBdr>
                <w:top w:val="none" w:sz="0" w:space="0" w:color="auto"/>
                <w:left w:val="none" w:sz="0" w:space="0" w:color="auto"/>
                <w:bottom w:val="none" w:sz="0" w:space="0" w:color="auto"/>
                <w:right w:val="none" w:sz="0" w:space="0" w:color="auto"/>
              </w:divBdr>
            </w:div>
            <w:div w:id="1753550231">
              <w:marLeft w:val="0"/>
              <w:marRight w:val="0"/>
              <w:marTop w:val="0"/>
              <w:marBottom w:val="0"/>
              <w:divBdr>
                <w:top w:val="none" w:sz="0" w:space="0" w:color="auto"/>
                <w:left w:val="none" w:sz="0" w:space="0" w:color="auto"/>
                <w:bottom w:val="none" w:sz="0" w:space="0" w:color="auto"/>
                <w:right w:val="none" w:sz="0" w:space="0" w:color="auto"/>
              </w:divBdr>
            </w:div>
            <w:div w:id="1652174380">
              <w:marLeft w:val="0"/>
              <w:marRight w:val="0"/>
              <w:marTop w:val="0"/>
              <w:marBottom w:val="0"/>
              <w:divBdr>
                <w:top w:val="none" w:sz="0" w:space="0" w:color="auto"/>
                <w:left w:val="none" w:sz="0" w:space="0" w:color="auto"/>
                <w:bottom w:val="none" w:sz="0" w:space="0" w:color="auto"/>
                <w:right w:val="none" w:sz="0" w:space="0" w:color="auto"/>
              </w:divBdr>
            </w:div>
            <w:div w:id="1625846745">
              <w:marLeft w:val="0"/>
              <w:marRight w:val="0"/>
              <w:marTop w:val="0"/>
              <w:marBottom w:val="0"/>
              <w:divBdr>
                <w:top w:val="none" w:sz="0" w:space="0" w:color="auto"/>
                <w:left w:val="none" w:sz="0" w:space="0" w:color="auto"/>
                <w:bottom w:val="none" w:sz="0" w:space="0" w:color="auto"/>
                <w:right w:val="none" w:sz="0" w:space="0" w:color="auto"/>
              </w:divBdr>
            </w:div>
            <w:div w:id="1675454626">
              <w:marLeft w:val="0"/>
              <w:marRight w:val="0"/>
              <w:marTop w:val="0"/>
              <w:marBottom w:val="0"/>
              <w:divBdr>
                <w:top w:val="none" w:sz="0" w:space="0" w:color="auto"/>
                <w:left w:val="none" w:sz="0" w:space="0" w:color="auto"/>
                <w:bottom w:val="none" w:sz="0" w:space="0" w:color="auto"/>
                <w:right w:val="none" w:sz="0" w:space="0" w:color="auto"/>
              </w:divBdr>
            </w:div>
            <w:div w:id="638615160">
              <w:marLeft w:val="0"/>
              <w:marRight w:val="0"/>
              <w:marTop w:val="0"/>
              <w:marBottom w:val="0"/>
              <w:divBdr>
                <w:top w:val="none" w:sz="0" w:space="0" w:color="auto"/>
                <w:left w:val="none" w:sz="0" w:space="0" w:color="auto"/>
                <w:bottom w:val="none" w:sz="0" w:space="0" w:color="auto"/>
                <w:right w:val="none" w:sz="0" w:space="0" w:color="auto"/>
              </w:divBdr>
            </w:div>
            <w:div w:id="1714773139">
              <w:marLeft w:val="0"/>
              <w:marRight w:val="0"/>
              <w:marTop w:val="0"/>
              <w:marBottom w:val="0"/>
              <w:divBdr>
                <w:top w:val="none" w:sz="0" w:space="0" w:color="auto"/>
                <w:left w:val="none" w:sz="0" w:space="0" w:color="auto"/>
                <w:bottom w:val="none" w:sz="0" w:space="0" w:color="auto"/>
                <w:right w:val="none" w:sz="0" w:space="0" w:color="auto"/>
              </w:divBdr>
            </w:div>
            <w:div w:id="416097267">
              <w:marLeft w:val="0"/>
              <w:marRight w:val="0"/>
              <w:marTop w:val="0"/>
              <w:marBottom w:val="0"/>
              <w:divBdr>
                <w:top w:val="none" w:sz="0" w:space="0" w:color="auto"/>
                <w:left w:val="none" w:sz="0" w:space="0" w:color="auto"/>
                <w:bottom w:val="none" w:sz="0" w:space="0" w:color="auto"/>
                <w:right w:val="none" w:sz="0" w:space="0" w:color="auto"/>
              </w:divBdr>
            </w:div>
            <w:div w:id="997535604">
              <w:marLeft w:val="0"/>
              <w:marRight w:val="0"/>
              <w:marTop w:val="0"/>
              <w:marBottom w:val="0"/>
              <w:divBdr>
                <w:top w:val="none" w:sz="0" w:space="0" w:color="auto"/>
                <w:left w:val="none" w:sz="0" w:space="0" w:color="auto"/>
                <w:bottom w:val="none" w:sz="0" w:space="0" w:color="auto"/>
                <w:right w:val="none" w:sz="0" w:space="0" w:color="auto"/>
              </w:divBdr>
            </w:div>
            <w:div w:id="4334126">
              <w:marLeft w:val="0"/>
              <w:marRight w:val="0"/>
              <w:marTop w:val="0"/>
              <w:marBottom w:val="0"/>
              <w:divBdr>
                <w:top w:val="none" w:sz="0" w:space="0" w:color="auto"/>
                <w:left w:val="none" w:sz="0" w:space="0" w:color="auto"/>
                <w:bottom w:val="none" w:sz="0" w:space="0" w:color="auto"/>
                <w:right w:val="none" w:sz="0" w:space="0" w:color="auto"/>
              </w:divBdr>
            </w:div>
            <w:div w:id="1178471799">
              <w:marLeft w:val="0"/>
              <w:marRight w:val="0"/>
              <w:marTop w:val="0"/>
              <w:marBottom w:val="0"/>
              <w:divBdr>
                <w:top w:val="none" w:sz="0" w:space="0" w:color="auto"/>
                <w:left w:val="none" w:sz="0" w:space="0" w:color="auto"/>
                <w:bottom w:val="none" w:sz="0" w:space="0" w:color="auto"/>
                <w:right w:val="none" w:sz="0" w:space="0" w:color="auto"/>
              </w:divBdr>
            </w:div>
            <w:div w:id="524057365">
              <w:marLeft w:val="0"/>
              <w:marRight w:val="0"/>
              <w:marTop w:val="0"/>
              <w:marBottom w:val="0"/>
              <w:divBdr>
                <w:top w:val="none" w:sz="0" w:space="0" w:color="auto"/>
                <w:left w:val="none" w:sz="0" w:space="0" w:color="auto"/>
                <w:bottom w:val="none" w:sz="0" w:space="0" w:color="auto"/>
                <w:right w:val="none" w:sz="0" w:space="0" w:color="auto"/>
              </w:divBdr>
            </w:div>
            <w:div w:id="1933197064">
              <w:marLeft w:val="0"/>
              <w:marRight w:val="0"/>
              <w:marTop w:val="0"/>
              <w:marBottom w:val="0"/>
              <w:divBdr>
                <w:top w:val="none" w:sz="0" w:space="0" w:color="auto"/>
                <w:left w:val="none" w:sz="0" w:space="0" w:color="auto"/>
                <w:bottom w:val="none" w:sz="0" w:space="0" w:color="auto"/>
                <w:right w:val="none" w:sz="0" w:space="0" w:color="auto"/>
              </w:divBdr>
            </w:div>
            <w:div w:id="698162029">
              <w:marLeft w:val="0"/>
              <w:marRight w:val="0"/>
              <w:marTop w:val="0"/>
              <w:marBottom w:val="0"/>
              <w:divBdr>
                <w:top w:val="none" w:sz="0" w:space="0" w:color="auto"/>
                <w:left w:val="none" w:sz="0" w:space="0" w:color="auto"/>
                <w:bottom w:val="none" w:sz="0" w:space="0" w:color="auto"/>
                <w:right w:val="none" w:sz="0" w:space="0" w:color="auto"/>
              </w:divBdr>
            </w:div>
            <w:div w:id="790438493">
              <w:marLeft w:val="0"/>
              <w:marRight w:val="0"/>
              <w:marTop w:val="0"/>
              <w:marBottom w:val="0"/>
              <w:divBdr>
                <w:top w:val="none" w:sz="0" w:space="0" w:color="auto"/>
                <w:left w:val="none" w:sz="0" w:space="0" w:color="auto"/>
                <w:bottom w:val="none" w:sz="0" w:space="0" w:color="auto"/>
                <w:right w:val="none" w:sz="0" w:space="0" w:color="auto"/>
              </w:divBdr>
            </w:div>
            <w:div w:id="1853446509">
              <w:marLeft w:val="0"/>
              <w:marRight w:val="0"/>
              <w:marTop w:val="0"/>
              <w:marBottom w:val="0"/>
              <w:divBdr>
                <w:top w:val="none" w:sz="0" w:space="0" w:color="auto"/>
                <w:left w:val="none" w:sz="0" w:space="0" w:color="auto"/>
                <w:bottom w:val="none" w:sz="0" w:space="0" w:color="auto"/>
                <w:right w:val="none" w:sz="0" w:space="0" w:color="auto"/>
              </w:divBdr>
            </w:div>
            <w:div w:id="1396273594">
              <w:marLeft w:val="0"/>
              <w:marRight w:val="0"/>
              <w:marTop w:val="0"/>
              <w:marBottom w:val="0"/>
              <w:divBdr>
                <w:top w:val="none" w:sz="0" w:space="0" w:color="auto"/>
                <w:left w:val="none" w:sz="0" w:space="0" w:color="auto"/>
                <w:bottom w:val="none" w:sz="0" w:space="0" w:color="auto"/>
                <w:right w:val="none" w:sz="0" w:space="0" w:color="auto"/>
              </w:divBdr>
            </w:div>
            <w:div w:id="202443673">
              <w:marLeft w:val="0"/>
              <w:marRight w:val="0"/>
              <w:marTop w:val="0"/>
              <w:marBottom w:val="0"/>
              <w:divBdr>
                <w:top w:val="none" w:sz="0" w:space="0" w:color="auto"/>
                <w:left w:val="none" w:sz="0" w:space="0" w:color="auto"/>
                <w:bottom w:val="none" w:sz="0" w:space="0" w:color="auto"/>
                <w:right w:val="none" w:sz="0" w:space="0" w:color="auto"/>
              </w:divBdr>
            </w:div>
            <w:div w:id="1858640">
              <w:marLeft w:val="0"/>
              <w:marRight w:val="0"/>
              <w:marTop w:val="0"/>
              <w:marBottom w:val="0"/>
              <w:divBdr>
                <w:top w:val="none" w:sz="0" w:space="0" w:color="auto"/>
                <w:left w:val="none" w:sz="0" w:space="0" w:color="auto"/>
                <w:bottom w:val="none" w:sz="0" w:space="0" w:color="auto"/>
                <w:right w:val="none" w:sz="0" w:space="0" w:color="auto"/>
              </w:divBdr>
            </w:div>
            <w:div w:id="117846306">
              <w:marLeft w:val="0"/>
              <w:marRight w:val="0"/>
              <w:marTop w:val="0"/>
              <w:marBottom w:val="0"/>
              <w:divBdr>
                <w:top w:val="none" w:sz="0" w:space="0" w:color="auto"/>
                <w:left w:val="none" w:sz="0" w:space="0" w:color="auto"/>
                <w:bottom w:val="none" w:sz="0" w:space="0" w:color="auto"/>
                <w:right w:val="none" w:sz="0" w:space="0" w:color="auto"/>
              </w:divBdr>
            </w:div>
            <w:div w:id="2004429151">
              <w:marLeft w:val="0"/>
              <w:marRight w:val="0"/>
              <w:marTop w:val="0"/>
              <w:marBottom w:val="0"/>
              <w:divBdr>
                <w:top w:val="none" w:sz="0" w:space="0" w:color="auto"/>
                <w:left w:val="none" w:sz="0" w:space="0" w:color="auto"/>
                <w:bottom w:val="none" w:sz="0" w:space="0" w:color="auto"/>
                <w:right w:val="none" w:sz="0" w:space="0" w:color="auto"/>
              </w:divBdr>
            </w:div>
            <w:div w:id="624967788">
              <w:marLeft w:val="0"/>
              <w:marRight w:val="0"/>
              <w:marTop w:val="0"/>
              <w:marBottom w:val="0"/>
              <w:divBdr>
                <w:top w:val="none" w:sz="0" w:space="0" w:color="auto"/>
                <w:left w:val="none" w:sz="0" w:space="0" w:color="auto"/>
                <w:bottom w:val="none" w:sz="0" w:space="0" w:color="auto"/>
                <w:right w:val="none" w:sz="0" w:space="0" w:color="auto"/>
              </w:divBdr>
            </w:div>
            <w:div w:id="200022304">
              <w:marLeft w:val="0"/>
              <w:marRight w:val="0"/>
              <w:marTop w:val="0"/>
              <w:marBottom w:val="0"/>
              <w:divBdr>
                <w:top w:val="none" w:sz="0" w:space="0" w:color="auto"/>
                <w:left w:val="none" w:sz="0" w:space="0" w:color="auto"/>
                <w:bottom w:val="none" w:sz="0" w:space="0" w:color="auto"/>
                <w:right w:val="none" w:sz="0" w:space="0" w:color="auto"/>
              </w:divBdr>
            </w:div>
            <w:div w:id="1863084007">
              <w:marLeft w:val="0"/>
              <w:marRight w:val="0"/>
              <w:marTop w:val="0"/>
              <w:marBottom w:val="0"/>
              <w:divBdr>
                <w:top w:val="none" w:sz="0" w:space="0" w:color="auto"/>
                <w:left w:val="none" w:sz="0" w:space="0" w:color="auto"/>
                <w:bottom w:val="none" w:sz="0" w:space="0" w:color="auto"/>
                <w:right w:val="none" w:sz="0" w:space="0" w:color="auto"/>
              </w:divBdr>
            </w:div>
            <w:div w:id="737939031">
              <w:marLeft w:val="0"/>
              <w:marRight w:val="0"/>
              <w:marTop w:val="0"/>
              <w:marBottom w:val="0"/>
              <w:divBdr>
                <w:top w:val="none" w:sz="0" w:space="0" w:color="auto"/>
                <w:left w:val="none" w:sz="0" w:space="0" w:color="auto"/>
                <w:bottom w:val="none" w:sz="0" w:space="0" w:color="auto"/>
                <w:right w:val="none" w:sz="0" w:space="0" w:color="auto"/>
              </w:divBdr>
            </w:div>
            <w:div w:id="415984316">
              <w:marLeft w:val="0"/>
              <w:marRight w:val="0"/>
              <w:marTop w:val="0"/>
              <w:marBottom w:val="0"/>
              <w:divBdr>
                <w:top w:val="none" w:sz="0" w:space="0" w:color="auto"/>
                <w:left w:val="none" w:sz="0" w:space="0" w:color="auto"/>
                <w:bottom w:val="none" w:sz="0" w:space="0" w:color="auto"/>
                <w:right w:val="none" w:sz="0" w:space="0" w:color="auto"/>
              </w:divBdr>
            </w:div>
            <w:div w:id="1255938160">
              <w:marLeft w:val="0"/>
              <w:marRight w:val="0"/>
              <w:marTop w:val="0"/>
              <w:marBottom w:val="0"/>
              <w:divBdr>
                <w:top w:val="none" w:sz="0" w:space="0" w:color="auto"/>
                <w:left w:val="none" w:sz="0" w:space="0" w:color="auto"/>
                <w:bottom w:val="none" w:sz="0" w:space="0" w:color="auto"/>
                <w:right w:val="none" w:sz="0" w:space="0" w:color="auto"/>
              </w:divBdr>
            </w:div>
            <w:div w:id="180357662">
              <w:marLeft w:val="0"/>
              <w:marRight w:val="0"/>
              <w:marTop w:val="0"/>
              <w:marBottom w:val="0"/>
              <w:divBdr>
                <w:top w:val="none" w:sz="0" w:space="0" w:color="auto"/>
                <w:left w:val="none" w:sz="0" w:space="0" w:color="auto"/>
                <w:bottom w:val="none" w:sz="0" w:space="0" w:color="auto"/>
                <w:right w:val="none" w:sz="0" w:space="0" w:color="auto"/>
              </w:divBdr>
            </w:div>
            <w:div w:id="933245552">
              <w:marLeft w:val="0"/>
              <w:marRight w:val="0"/>
              <w:marTop w:val="0"/>
              <w:marBottom w:val="0"/>
              <w:divBdr>
                <w:top w:val="none" w:sz="0" w:space="0" w:color="auto"/>
                <w:left w:val="none" w:sz="0" w:space="0" w:color="auto"/>
                <w:bottom w:val="none" w:sz="0" w:space="0" w:color="auto"/>
                <w:right w:val="none" w:sz="0" w:space="0" w:color="auto"/>
              </w:divBdr>
            </w:div>
            <w:div w:id="68432750">
              <w:marLeft w:val="0"/>
              <w:marRight w:val="0"/>
              <w:marTop w:val="0"/>
              <w:marBottom w:val="0"/>
              <w:divBdr>
                <w:top w:val="none" w:sz="0" w:space="0" w:color="auto"/>
                <w:left w:val="none" w:sz="0" w:space="0" w:color="auto"/>
                <w:bottom w:val="none" w:sz="0" w:space="0" w:color="auto"/>
                <w:right w:val="none" w:sz="0" w:space="0" w:color="auto"/>
              </w:divBdr>
            </w:div>
            <w:div w:id="554632282">
              <w:marLeft w:val="0"/>
              <w:marRight w:val="0"/>
              <w:marTop w:val="0"/>
              <w:marBottom w:val="0"/>
              <w:divBdr>
                <w:top w:val="none" w:sz="0" w:space="0" w:color="auto"/>
                <w:left w:val="none" w:sz="0" w:space="0" w:color="auto"/>
                <w:bottom w:val="none" w:sz="0" w:space="0" w:color="auto"/>
                <w:right w:val="none" w:sz="0" w:space="0" w:color="auto"/>
              </w:divBdr>
            </w:div>
            <w:div w:id="80370446">
              <w:marLeft w:val="0"/>
              <w:marRight w:val="0"/>
              <w:marTop w:val="0"/>
              <w:marBottom w:val="0"/>
              <w:divBdr>
                <w:top w:val="none" w:sz="0" w:space="0" w:color="auto"/>
                <w:left w:val="none" w:sz="0" w:space="0" w:color="auto"/>
                <w:bottom w:val="none" w:sz="0" w:space="0" w:color="auto"/>
                <w:right w:val="none" w:sz="0" w:space="0" w:color="auto"/>
              </w:divBdr>
            </w:div>
            <w:div w:id="1488397354">
              <w:marLeft w:val="0"/>
              <w:marRight w:val="0"/>
              <w:marTop w:val="0"/>
              <w:marBottom w:val="0"/>
              <w:divBdr>
                <w:top w:val="none" w:sz="0" w:space="0" w:color="auto"/>
                <w:left w:val="none" w:sz="0" w:space="0" w:color="auto"/>
                <w:bottom w:val="none" w:sz="0" w:space="0" w:color="auto"/>
                <w:right w:val="none" w:sz="0" w:space="0" w:color="auto"/>
              </w:divBdr>
            </w:div>
            <w:div w:id="1773015222">
              <w:marLeft w:val="0"/>
              <w:marRight w:val="0"/>
              <w:marTop w:val="0"/>
              <w:marBottom w:val="0"/>
              <w:divBdr>
                <w:top w:val="none" w:sz="0" w:space="0" w:color="auto"/>
                <w:left w:val="none" w:sz="0" w:space="0" w:color="auto"/>
                <w:bottom w:val="none" w:sz="0" w:space="0" w:color="auto"/>
                <w:right w:val="none" w:sz="0" w:space="0" w:color="auto"/>
              </w:divBdr>
            </w:div>
            <w:div w:id="284508396">
              <w:marLeft w:val="0"/>
              <w:marRight w:val="0"/>
              <w:marTop w:val="0"/>
              <w:marBottom w:val="0"/>
              <w:divBdr>
                <w:top w:val="none" w:sz="0" w:space="0" w:color="auto"/>
                <w:left w:val="none" w:sz="0" w:space="0" w:color="auto"/>
                <w:bottom w:val="none" w:sz="0" w:space="0" w:color="auto"/>
                <w:right w:val="none" w:sz="0" w:space="0" w:color="auto"/>
              </w:divBdr>
            </w:div>
            <w:div w:id="1133795058">
              <w:marLeft w:val="0"/>
              <w:marRight w:val="0"/>
              <w:marTop w:val="0"/>
              <w:marBottom w:val="0"/>
              <w:divBdr>
                <w:top w:val="none" w:sz="0" w:space="0" w:color="auto"/>
                <w:left w:val="none" w:sz="0" w:space="0" w:color="auto"/>
                <w:bottom w:val="none" w:sz="0" w:space="0" w:color="auto"/>
                <w:right w:val="none" w:sz="0" w:space="0" w:color="auto"/>
              </w:divBdr>
            </w:div>
            <w:div w:id="780340867">
              <w:marLeft w:val="0"/>
              <w:marRight w:val="0"/>
              <w:marTop w:val="0"/>
              <w:marBottom w:val="0"/>
              <w:divBdr>
                <w:top w:val="none" w:sz="0" w:space="0" w:color="auto"/>
                <w:left w:val="none" w:sz="0" w:space="0" w:color="auto"/>
                <w:bottom w:val="none" w:sz="0" w:space="0" w:color="auto"/>
                <w:right w:val="none" w:sz="0" w:space="0" w:color="auto"/>
              </w:divBdr>
            </w:div>
            <w:div w:id="8639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1184">
      <w:bodyDiv w:val="1"/>
      <w:marLeft w:val="0"/>
      <w:marRight w:val="0"/>
      <w:marTop w:val="0"/>
      <w:marBottom w:val="0"/>
      <w:divBdr>
        <w:top w:val="none" w:sz="0" w:space="0" w:color="auto"/>
        <w:left w:val="none" w:sz="0" w:space="0" w:color="auto"/>
        <w:bottom w:val="none" w:sz="0" w:space="0" w:color="auto"/>
        <w:right w:val="none" w:sz="0" w:space="0" w:color="auto"/>
      </w:divBdr>
    </w:div>
    <w:div w:id="1430272958">
      <w:bodyDiv w:val="1"/>
      <w:marLeft w:val="0"/>
      <w:marRight w:val="0"/>
      <w:marTop w:val="0"/>
      <w:marBottom w:val="0"/>
      <w:divBdr>
        <w:top w:val="none" w:sz="0" w:space="0" w:color="auto"/>
        <w:left w:val="none" w:sz="0" w:space="0" w:color="auto"/>
        <w:bottom w:val="none" w:sz="0" w:space="0" w:color="auto"/>
        <w:right w:val="none" w:sz="0" w:space="0" w:color="auto"/>
      </w:divBdr>
    </w:div>
    <w:div w:id="1432125255">
      <w:bodyDiv w:val="1"/>
      <w:marLeft w:val="0"/>
      <w:marRight w:val="0"/>
      <w:marTop w:val="0"/>
      <w:marBottom w:val="0"/>
      <w:divBdr>
        <w:top w:val="none" w:sz="0" w:space="0" w:color="auto"/>
        <w:left w:val="none" w:sz="0" w:space="0" w:color="auto"/>
        <w:bottom w:val="none" w:sz="0" w:space="0" w:color="auto"/>
        <w:right w:val="none" w:sz="0" w:space="0" w:color="auto"/>
      </w:divBdr>
    </w:div>
    <w:div w:id="1435398245">
      <w:bodyDiv w:val="1"/>
      <w:marLeft w:val="0"/>
      <w:marRight w:val="0"/>
      <w:marTop w:val="0"/>
      <w:marBottom w:val="0"/>
      <w:divBdr>
        <w:top w:val="none" w:sz="0" w:space="0" w:color="auto"/>
        <w:left w:val="none" w:sz="0" w:space="0" w:color="auto"/>
        <w:bottom w:val="none" w:sz="0" w:space="0" w:color="auto"/>
        <w:right w:val="none" w:sz="0" w:space="0" w:color="auto"/>
      </w:divBdr>
      <w:divsChild>
        <w:div w:id="1690331866">
          <w:marLeft w:val="0"/>
          <w:marRight w:val="0"/>
          <w:marTop w:val="0"/>
          <w:marBottom w:val="0"/>
          <w:divBdr>
            <w:top w:val="none" w:sz="0" w:space="0" w:color="auto"/>
            <w:left w:val="none" w:sz="0" w:space="0" w:color="auto"/>
            <w:bottom w:val="none" w:sz="0" w:space="0" w:color="auto"/>
            <w:right w:val="none" w:sz="0" w:space="0" w:color="auto"/>
          </w:divBdr>
          <w:divsChild>
            <w:div w:id="585892490">
              <w:marLeft w:val="0"/>
              <w:marRight w:val="0"/>
              <w:marTop w:val="0"/>
              <w:marBottom w:val="0"/>
              <w:divBdr>
                <w:top w:val="none" w:sz="0" w:space="0" w:color="auto"/>
                <w:left w:val="none" w:sz="0" w:space="0" w:color="auto"/>
                <w:bottom w:val="none" w:sz="0" w:space="0" w:color="auto"/>
                <w:right w:val="none" w:sz="0" w:space="0" w:color="auto"/>
              </w:divBdr>
            </w:div>
            <w:div w:id="1982924475">
              <w:marLeft w:val="0"/>
              <w:marRight w:val="0"/>
              <w:marTop w:val="0"/>
              <w:marBottom w:val="0"/>
              <w:divBdr>
                <w:top w:val="none" w:sz="0" w:space="0" w:color="auto"/>
                <w:left w:val="none" w:sz="0" w:space="0" w:color="auto"/>
                <w:bottom w:val="none" w:sz="0" w:space="0" w:color="auto"/>
                <w:right w:val="none" w:sz="0" w:space="0" w:color="auto"/>
              </w:divBdr>
            </w:div>
            <w:div w:id="1308514272">
              <w:marLeft w:val="0"/>
              <w:marRight w:val="0"/>
              <w:marTop w:val="0"/>
              <w:marBottom w:val="0"/>
              <w:divBdr>
                <w:top w:val="none" w:sz="0" w:space="0" w:color="auto"/>
                <w:left w:val="none" w:sz="0" w:space="0" w:color="auto"/>
                <w:bottom w:val="none" w:sz="0" w:space="0" w:color="auto"/>
                <w:right w:val="none" w:sz="0" w:space="0" w:color="auto"/>
              </w:divBdr>
            </w:div>
            <w:div w:id="1324628195">
              <w:marLeft w:val="0"/>
              <w:marRight w:val="0"/>
              <w:marTop w:val="0"/>
              <w:marBottom w:val="0"/>
              <w:divBdr>
                <w:top w:val="none" w:sz="0" w:space="0" w:color="auto"/>
                <w:left w:val="none" w:sz="0" w:space="0" w:color="auto"/>
                <w:bottom w:val="none" w:sz="0" w:space="0" w:color="auto"/>
                <w:right w:val="none" w:sz="0" w:space="0" w:color="auto"/>
              </w:divBdr>
            </w:div>
            <w:div w:id="106433655">
              <w:marLeft w:val="0"/>
              <w:marRight w:val="0"/>
              <w:marTop w:val="0"/>
              <w:marBottom w:val="0"/>
              <w:divBdr>
                <w:top w:val="none" w:sz="0" w:space="0" w:color="auto"/>
                <w:left w:val="none" w:sz="0" w:space="0" w:color="auto"/>
                <w:bottom w:val="none" w:sz="0" w:space="0" w:color="auto"/>
                <w:right w:val="none" w:sz="0" w:space="0" w:color="auto"/>
              </w:divBdr>
            </w:div>
            <w:div w:id="1189493042">
              <w:marLeft w:val="0"/>
              <w:marRight w:val="0"/>
              <w:marTop w:val="0"/>
              <w:marBottom w:val="0"/>
              <w:divBdr>
                <w:top w:val="none" w:sz="0" w:space="0" w:color="auto"/>
                <w:left w:val="none" w:sz="0" w:space="0" w:color="auto"/>
                <w:bottom w:val="none" w:sz="0" w:space="0" w:color="auto"/>
                <w:right w:val="none" w:sz="0" w:space="0" w:color="auto"/>
              </w:divBdr>
            </w:div>
            <w:div w:id="1465582242">
              <w:marLeft w:val="0"/>
              <w:marRight w:val="0"/>
              <w:marTop w:val="0"/>
              <w:marBottom w:val="0"/>
              <w:divBdr>
                <w:top w:val="none" w:sz="0" w:space="0" w:color="auto"/>
                <w:left w:val="none" w:sz="0" w:space="0" w:color="auto"/>
                <w:bottom w:val="none" w:sz="0" w:space="0" w:color="auto"/>
                <w:right w:val="none" w:sz="0" w:space="0" w:color="auto"/>
              </w:divBdr>
            </w:div>
            <w:div w:id="92092268">
              <w:marLeft w:val="0"/>
              <w:marRight w:val="0"/>
              <w:marTop w:val="0"/>
              <w:marBottom w:val="0"/>
              <w:divBdr>
                <w:top w:val="none" w:sz="0" w:space="0" w:color="auto"/>
                <w:left w:val="none" w:sz="0" w:space="0" w:color="auto"/>
                <w:bottom w:val="none" w:sz="0" w:space="0" w:color="auto"/>
                <w:right w:val="none" w:sz="0" w:space="0" w:color="auto"/>
              </w:divBdr>
            </w:div>
            <w:div w:id="1101803852">
              <w:marLeft w:val="0"/>
              <w:marRight w:val="0"/>
              <w:marTop w:val="0"/>
              <w:marBottom w:val="0"/>
              <w:divBdr>
                <w:top w:val="none" w:sz="0" w:space="0" w:color="auto"/>
                <w:left w:val="none" w:sz="0" w:space="0" w:color="auto"/>
                <w:bottom w:val="none" w:sz="0" w:space="0" w:color="auto"/>
                <w:right w:val="none" w:sz="0" w:space="0" w:color="auto"/>
              </w:divBdr>
            </w:div>
            <w:div w:id="1359549349">
              <w:marLeft w:val="0"/>
              <w:marRight w:val="0"/>
              <w:marTop w:val="0"/>
              <w:marBottom w:val="0"/>
              <w:divBdr>
                <w:top w:val="none" w:sz="0" w:space="0" w:color="auto"/>
                <w:left w:val="none" w:sz="0" w:space="0" w:color="auto"/>
                <w:bottom w:val="none" w:sz="0" w:space="0" w:color="auto"/>
                <w:right w:val="none" w:sz="0" w:space="0" w:color="auto"/>
              </w:divBdr>
            </w:div>
            <w:div w:id="526528580">
              <w:marLeft w:val="0"/>
              <w:marRight w:val="0"/>
              <w:marTop w:val="0"/>
              <w:marBottom w:val="0"/>
              <w:divBdr>
                <w:top w:val="none" w:sz="0" w:space="0" w:color="auto"/>
                <w:left w:val="none" w:sz="0" w:space="0" w:color="auto"/>
                <w:bottom w:val="none" w:sz="0" w:space="0" w:color="auto"/>
                <w:right w:val="none" w:sz="0" w:space="0" w:color="auto"/>
              </w:divBdr>
            </w:div>
            <w:div w:id="919019557">
              <w:marLeft w:val="0"/>
              <w:marRight w:val="0"/>
              <w:marTop w:val="0"/>
              <w:marBottom w:val="0"/>
              <w:divBdr>
                <w:top w:val="none" w:sz="0" w:space="0" w:color="auto"/>
                <w:left w:val="none" w:sz="0" w:space="0" w:color="auto"/>
                <w:bottom w:val="none" w:sz="0" w:space="0" w:color="auto"/>
                <w:right w:val="none" w:sz="0" w:space="0" w:color="auto"/>
              </w:divBdr>
            </w:div>
            <w:div w:id="1163355444">
              <w:marLeft w:val="0"/>
              <w:marRight w:val="0"/>
              <w:marTop w:val="0"/>
              <w:marBottom w:val="0"/>
              <w:divBdr>
                <w:top w:val="none" w:sz="0" w:space="0" w:color="auto"/>
                <w:left w:val="none" w:sz="0" w:space="0" w:color="auto"/>
                <w:bottom w:val="none" w:sz="0" w:space="0" w:color="auto"/>
                <w:right w:val="none" w:sz="0" w:space="0" w:color="auto"/>
              </w:divBdr>
            </w:div>
            <w:div w:id="878663507">
              <w:marLeft w:val="0"/>
              <w:marRight w:val="0"/>
              <w:marTop w:val="0"/>
              <w:marBottom w:val="0"/>
              <w:divBdr>
                <w:top w:val="none" w:sz="0" w:space="0" w:color="auto"/>
                <w:left w:val="none" w:sz="0" w:space="0" w:color="auto"/>
                <w:bottom w:val="none" w:sz="0" w:space="0" w:color="auto"/>
                <w:right w:val="none" w:sz="0" w:space="0" w:color="auto"/>
              </w:divBdr>
            </w:div>
            <w:div w:id="1020665107">
              <w:marLeft w:val="0"/>
              <w:marRight w:val="0"/>
              <w:marTop w:val="0"/>
              <w:marBottom w:val="0"/>
              <w:divBdr>
                <w:top w:val="none" w:sz="0" w:space="0" w:color="auto"/>
                <w:left w:val="none" w:sz="0" w:space="0" w:color="auto"/>
                <w:bottom w:val="none" w:sz="0" w:space="0" w:color="auto"/>
                <w:right w:val="none" w:sz="0" w:space="0" w:color="auto"/>
              </w:divBdr>
            </w:div>
            <w:div w:id="70280850">
              <w:marLeft w:val="0"/>
              <w:marRight w:val="0"/>
              <w:marTop w:val="0"/>
              <w:marBottom w:val="0"/>
              <w:divBdr>
                <w:top w:val="none" w:sz="0" w:space="0" w:color="auto"/>
                <w:left w:val="none" w:sz="0" w:space="0" w:color="auto"/>
                <w:bottom w:val="none" w:sz="0" w:space="0" w:color="auto"/>
                <w:right w:val="none" w:sz="0" w:space="0" w:color="auto"/>
              </w:divBdr>
            </w:div>
            <w:div w:id="639773817">
              <w:marLeft w:val="0"/>
              <w:marRight w:val="0"/>
              <w:marTop w:val="0"/>
              <w:marBottom w:val="0"/>
              <w:divBdr>
                <w:top w:val="none" w:sz="0" w:space="0" w:color="auto"/>
                <w:left w:val="none" w:sz="0" w:space="0" w:color="auto"/>
                <w:bottom w:val="none" w:sz="0" w:space="0" w:color="auto"/>
                <w:right w:val="none" w:sz="0" w:space="0" w:color="auto"/>
              </w:divBdr>
            </w:div>
            <w:div w:id="878979887">
              <w:marLeft w:val="0"/>
              <w:marRight w:val="0"/>
              <w:marTop w:val="0"/>
              <w:marBottom w:val="0"/>
              <w:divBdr>
                <w:top w:val="none" w:sz="0" w:space="0" w:color="auto"/>
                <w:left w:val="none" w:sz="0" w:space="0" w:color="auto"/>
                <w:bottom w:val="none" w:sz="0" w:space="0" w:color="auto"/>
                <w:right w:val="none" w:sz="0" w:space="0" w:color="auto"/>
              </w:divBdr>
            </w:div>
            <w:div w:id="814490856">
              <w:marLeft w:val="0"/>
              <w:marRight w:val="0"/>
              <w:marTop w:val="0"/>
              <w:marBottom w:val="0"/>
              <w:divBdr>
                <w:top w:val="none" w:sz="0" w:space="0" w:color="auto"/>
                <w:left w:val="none" w:sz="0" w:space="0" w:color="auto"/>
                <w:bottom w:val="none" w:sz="0" w:space="0" w:color="auto"/>
                <w:right w:val="none" w:sz="0" w:space="0" w:color="auto"/>
              </w:divBdr>
            </w:div>
            <w:div w:id="1540170180">
              <w:marLeft w:val="0"/>
              <w:marRight w:val="0"/>
              <w:marTop w:val="0"/>
              <w:marBottom w:val="0"/>
              <w:divBdr>
                <w:top w:val="none" w:sz="0" w:space="0" w:color="auto"/>
                <w:left w:val="none" w:sz="0" w:space="0" w:color="auto"/>
                <w:bottom w:val="none" w:sz="0" w:space="0" w:color="auto"/>
                <w:right w:val="none" w:sz="0" w:space="0" w:color="auto"/>
              </w:divBdr>
            </w:div>
            <w:div w:id="1703626919">
              <w:marLeft w:val="0"/>
              <w:marRight w:val="0"/>
              <w:marTop w:val="0"/>
              <w:marBottom w:val="0"/>
              <w:divBdr>
                <w:top w:val="none" w:sz="0" w:space="0" w:color="auto"/>
                <w:left w:val="none" w:sz="0" w:space="0" w:color="auto"/>
                <w:bottom w:val="none" w:sz="0" w:space="0" w:color="auto"/>
                <w:right w:val="none" w:sz="0" w:space="0" w:color="auto"/>
              </w:divBdr>
            </w:div>
            <w:div w:id="976953820">
              <w:marLeft w:val="0"/>
              <w:marRight w:val="0"/>
              <w:marTop w:val="0"/>
              <w:marBottom w:val="0"/>
              <w:divBdr>
                <w:top w:val="none" w:sz="0" w:space="0" w:color="auto"/>
                <w:left w:val="none" w:sz="0" w:space="0" w:color="auto"/>
                <w:bottom w:val="none" w:sz="0" w:space="0" w:color="auto"/>
                <w:right w:val="none" w:sz="0" w:space="0" w:color="auto"/>
              </w:divBdr>
            </w:div>
            <w:div w:id="99183865">
              <w:marLeft w:val="0"/>
              <w:marRight w:val="0"/>
              <w:marTop w:val="0"/>
              <w:marBottom w:val="0"/>
              <w:divBdr>
                <w:top w:val="none" w:sz="0" w:space="0" w:color="auto"/>
                <w:left w:val="none" w:sz="0" w:space="0" w:color="auto"/>
                <w:bottom w:val="none" w:sz="0" w:space="0" w:color="auto"/>
                <w:right w:val="none" w:sz="0" w:space="0" w:color="auto"/>
              </w:divBdr>
            </w:div>
            <w:div w:id="919875785">
              <w:marLeft w:val="0"/>
              <w:marRight w:val="0"/>
              <w:marTop w:val="0"/>
              <w:marBottom w:val="0"/>
              <w:divBdr>
                <w:top w:val="none" w:sz="0" w:space="0" w:color="auto"/>
                <w:left w:val="none" w:sz="0" w:space="0" w:color="auto"/>
                <w:bottom w:val="none" w:sz="0" w:space="0" w:color="auto"/>
                <w:right w:val="none" w:sz="0" w:space="0" w:color="auto"/>
              </w:divBdr>
            </w:div>
            <w:div w:id="932517763">
              <w:marLeft w:val="0"/>
              <w:marRight w:val="0"/>
              <w:marTop w:val="0"/>
              <w:marBottom w:val="0"/>
              <w:divBdr>
                <w:top w:val="none" w:sz="0" w:space="0" w:color="auto"/>
                <w:left w:val="none" w:sz="0" w:space="0" w:color="auto"/>
                <w:bottom w:val="none" w:sz="0" w:space="0" w:color="auto"/>
                <w:right w:val="none" w:sz="0" w:space="0" w:color="auto"/>
              </w:divBdr>
            </w:div>
            <w:div w:id="62338284">
              <w:marLeft w:val="0"/>
              <w:marRight w:val="0"/>
              <w:marTop w:val="0"/>
              <w:marBottom w:val="0"/>
              <w:divBdr>
                <w:top w:val="none" w:sz="0" w:space="0" w:color="auto"/>
                <w:left w:val="none" w:sz="0" w:space="0" w:color="auto"/>
                <w:bottom w:val="none" w:sz="0" w:space="0" w:color="auto"/>
                <w:right w:val="none" w:sz="0" w:space="0" w:color="auto"/>
              </w:divBdr>
            </w:div>
            <w:div w:id="1416710867">
              <w:marLeft w:val="0"/>
              <w:marRight w:val="0"/>
              <w:marTop w:val="0"/>
              <w:marBottom w:val="0"/>
              <w:divBdr>
                <w:top w:val="none" w:sz="0" w:space="0" w:color="auto"/>
                <w:left w:val="none" w:sz="0" w:space="0" w:color="auto"/>
                <w:bottom w:val="none" w:sz="0" w:space="0" w:color="auto"/>
                <w:right w:val="none" w:sz="0" w:space="0" w:color="auto"/>
              </w:divBdr>
            </w:div>
            <w:div w:id="614017703">
              <w:marLeft w:val="0"/>
              <w:marRight w:val="0"/>
              <w:marTop w:val="0"/>
              <w:marBottom w:val="0"/>
              <w:divBdr>
                <w:top w:val="none" w:sz="0" w:space="0" w:color="auto"/>
                <w:left w:val="none" w:sz="0" w:space="0" w:color="auto"/>
                <w:bottom w:val="none" w:sz="0" w:space="0" w:color="auto"/>
                <w:right w:val="none" w:sz="0" w:space="0" w:color="auto"/>
              </w:divBdr>
            </w:div>
            <w:div w:id="1844004671">
              <w:marLeft w:val="0"/>
              <w:marRight w:val="0"/>
              <w:marTop w:val="0"/>
              <w:marBottom w:val="0"/>
              <w:divBdr>
                <w:top w:val="none" w:sz="0" w:space="0" w:color="auto"/>
                <w:left w:val="none" w:sz="0" w:space="0" w:color="auto"/>
                <w:bottom w:val="none" w:sz="0" w:space="0" w:color="auto"/>
                <w:right w:val="none" w:sz="0" w:space="0" w:color="auto"/>
              </w:divBdr>
            </w:div>
            <w:div w:id="1324502652">
              <w:marLeft w:val="0"/>
              <w:marRight w:val="0"/>
              <w:marTop w:val="0"/>
              <w:marBottom w:val="0"/>
              <w:divBdr>
                <w:top w:val="none" w:sz="0" w:space="0" w:color="auto"/>
                <w:left w:val="none" w:sz="0" w:space="0" w:color="auto"/>
                <w:bottom w:val="none" w:sz="0" w:space="0" w:color="auto"/>
                <w:right w:val="none" w:sz="0" w:space="0" w:color="auto"/>
              </w:divBdr>
            </w:div>
            <w:div w:id="489104248">
              <w:marLeft w:val="0"/>
              <w:marRight w:val="0"/>
              <w:marTop w:val="0"/>
              <w:marBottom w:val="0"/>
              <w:divBdr>
                <w:top w:val="none" w:sz="0" w:space="0" w:color="auto"/>
                <w:left w:val="none" w:sz="0" w:space="0" w:color="auto"/>
                <w:bottom w:val="none" w:sz="0" w:space="0" w:color="auto"/>
                <w:right w:val="none" w:sz="0" w:space="0" w:color="auto"/>
              </w:divBdr>
            </w:div>
            <w:div w:id="995451933">
              <w:marLeft w:val="0"/>
              <w:marRight w:val="0"/>
              <w:marTop w:val="0"/>
              <w:marBottom w:val="0"/>
              <w:divBdr>
                <w:top w:val="none" w:sz="0" w:space="0" w:color="auto"/>
                <w:left w:val="none" w:sz="0" w:space="0" w:color="auto"/>
                <w:bottom w:val="none" w:sz="0" w:space="0" w:color="auto"/>
                <w:right w:val="none" w:sz="0" w:space="0" w:color="auto"/>
              </w:divBdr>
            </w:div>
            <w:div w:id="1211192906">
              <w:marLeft w:val="0"/>
              <w:marRight w:val="0"/>
              <w:marTop w:val="0"/>
              <w:marBottom w:val="0"/>
              <w:divBdr>
                <w:top w:val="none" w:sz="0" w:space="0" w:color="auto"/>
                <w:left w:val="none" w:sz="0" w:space="0" w:color="auto"/>
                <w:bottom w:val="none" w:sz="0" w:space="0" w:color="auto"/>
                <w:right w:val="none" w:sz="0" w:space="0" w:color="auto"/>
              </w:divBdr>
            </w:div>
            <w:div w:id="2141342064">
              <w:marLeft w:val="0"/>
              <w:marRight w:val="0"/>
              <w:marTop w:val="0"/>
              <w:marBottom w:val="0"/>
              <w:divBdr>
                <w:top w:val="none" w:sz="0" w:space="0" w:color="auto"/>
                <w:left w:val="none" w:sz="0" w:space="0" w:color="auto"/>
                <w:bottom w:val="none" w:sz="0" w:space="0" w:color="auto"/>
                <w:right w:val="none" w:sz="0" w:space="0" w:color="auto"/>
              </w:divBdr>
            </w:div>
            <w:div w:id="2081634981">
              <w:marLeft w:val="0"/>
              <w:marRight w:val="0"/>
              <w:marTop w:val="0"/>
              <w:marBottom w:val="0"/>
              <w:divBdr>
                <w:top w:val="none" w:sz="0" w:space="0" w:color="auto"/>
                <w:left w:val="none" w:sz="0" w:space="0" w:color="auto"/>
                <w:bottom w:val="none" w:sz="0" w:space="0" w:color="auto"/>
                <w:right w:val="none" w:sz="0" w:space="0" w:color="auto"/>
              </w:divBdr>
            </w:div>
            <w:div w:id="1596280910">
              <w:marLeft w:val="0"/>
              <w:marRight w:val="0"/>
              <w:marTop w:val="0"/>
              <w:marBottom w:val="0"/>
              <w:divBdr>
                <w:top w:val="none" w:sz="0" w:space="0" w:color="auto"/>
                <w:left w:val="none" w:sz="0" w:space="0" w:color="auto"/>
                <w:bottom w:val="none" w:sz="0" w:space="0" w:color="auto"/>
                <w:right w:val="none" w:sz="0" w:space="0" w:color="auto"/>
              </w:divBdr>
            </w:div>
            <w:div w:id="1784955533">
              <w:marLeft w:val="0"/>
              <w:marRight w:val="0"/>
              <w:marTop w:val="0"/>
              <w:marBottom w:val="0"/>
              <w:divBdr>
                <w:top w:val="none" w:sz="0" w:space="0" w:color="auto"/>
                <w:left w:val="none" w:sz="0" w:space="0" w:color="auto"/>
                <w:bottom w:val="none" w:sz="0" w:space="0" w:color="auto"/>
                <w:right w:val="none" w:sz="0" w:space="0" w:color="auto"/>
              </w:divBdr>
            </w:div>
            <w:div w:id="886379308">
              <w:marLeft w:val="0"/>
              <w:marRight w:val="0"/>
              <w:marTop w:val="0"/>
              <w:marBottom w:val="0"/>
              <w:divBdr>
                <w:top w:val="none" w:sz="0" w:space="0" w:color="auto"/>
                <w:left w:val="none" w:sz="0" w:space="0" w:color="auto"/>
                <w:bottom w:val="none" w:sz="0" w:space="0" w:color="auto"/>
                <w:right w:val="none" w:sz="0" w:space="0" w:color="auto"/>
              </w:divBdr>
            </w:div>
            <w:div w:id="2051487888">
              <w:marLeft w:val="0"/>
              <w:marRight w:val="0"/>
              <w:marTop w:val="0"/>
              <w:marBottom w:val="0"/>
              <w:divBdr>
                <w:top w:val="none" w:sz="0" w:space="0" w:color="auto"/>
                <w:left w:val="none" w:sz="0" w:space="0" w:color="auto"/>
                <w:bottom w:val="none" w:sz="0" w:space="0" w:color="auto"/>
                <w:right w:val="none" w:sz="0" w:space="0" w:color="auto"/>
              </w:divBdr>
            </w:div>
            <w:div w:id="392391805">
              <w:marLeft w:val="0"/>
              <w:marRight w:val="0"/>
              <w:marTop w:val="0"/>
              <w:marBottom w:val="0"/>
              <w:divBdr>
                <w:top w:val="none" w:sz="0" w:space="0" w:color="auto"/>
                <w:left w:val="none" w:sz="0" w:space="0" w:color="auto"/>
                <w:bottom w:val="none" w:sz="0" w:space="0" w:color="auto"/>
                <w:right w:val="none" w:sz="0" w:space="0" w:color="auto"/>
              </w:divBdr>
            </w:div>
            <w:div w:id="386343567">
              <w:marLeft w:val="0"/>
              <w:marRight w:val="0"/>
              <w:marTop w:val="0"/>
              <w:marBottom w:val="0"/>
              <w:divBdr>
                <w:top w:val="none" w:sz="0" w:space="0" w:color="auto"/>
                <w:left w:val="none" w:sz="0" w:space="0" w:color="auto"/>
                <w:bottom w:val="none" w:sz="0" w:space="0" w:color="auto"/>
                <w:right w:val="none" w:sz="0" w:space="0" w:color="auto"/>
              </w:divBdr>
            </w:div>
            <w:div w:id="1813062132">
              <w:marLeft w:val="0"/>
              <w:marRight w:val="0"/>
              <w:marTop w:val="0"/>
              <w:marBottom w:val="0"/>
              <w:divBdr>
                <w:top w:val="none" w:sz="0" w:space="0" w:color="auto"/>
                <w:left w:val="none" w:sz="0" w:space="0" w:color="auto"/>
                <w:bottom w:val="none" w:sz="0" w:space="0" w:color="auto"/>
                <w:right w:val="none" w:sz="0" w:space="0" w:color="auto"/>
              </w:divBdr>
            </w:div>
            <w:div w:id="445000214">
              <w:marLeft w:val="0"/>
              <w:marRight w:val="0"/>
              <w:marTop w:val="0"/>
              <w:marBottom w:val="0"/>
              <w:divBdr>
                <w:top w:val="none" w:sz="0" w:space="0" w:color="auto"/>
                <w:left w:val="none" w:sz="0" w:space="0" w:color="auto"/>
                <w:bottom w:val="none" w:sz="0" w:space="0" w:color="auto"/>
                <w:right w:val="none" w:sz="0" w:space="0" w:color="auto"/>
              </w:divBdr>
            </w:div>
            <w:div w:id="638343825">
              <w:marLeft w:val="0"/>
              <w:marRight w:val="0"/>
              <w:marTop w:val="0"/>
              <w:marBottom w:val="0"/>
              <w:divBdr>
                <w:top w:val="none" w:sz="0" w:space="0" w:color="auto"/>
                <w:left w:val="none" w:sz="0" w:space="0" w:color="auto"/>
                <w:bottom w:val="none" w:sz="0" w:space="0" w:color="auto"/>
                <w:right w:val="none" w:sz="0" w:space="0" w:color="auto"/>
              </w:divBdr>
            </w:div>
            <w:div w:id="148641917">
              <w:marLeft w:val="0"/>
              <w:marRight w:val="0"/>
              <w:marTop w:val="0"/>
              <w:marBottom w:val="0"/>
              <w:divBdr>
                <w:top w:val="none" w:sz="0" w:space="0" w:color="auto"/>
                <w:left w:val="none" w:sz="0" w:space="0" w:color="auto"/>
                <w:bottom w:val="none" w:sz="0" w:space="0" w:color="auto"/>
                <w:right w:val="none" w:sz="0" w:space="0" w:color="auto"/>
              </w:divBdr>
            </w:div>
            <w:div w:id="79370009">
              <w:marLeft w:val="0"/>
              <w:marRight w:val="0"/>
              <w:marTop w:val="0"/>
              <w:marBottom w:val="0"/>
              <w:divBdr>
                <w:top w:val="none" w:sz="0" w:space="0" w:color="auto"/>
                <w:left w:val="none" w:sz="0" w:space="0" w:color="auto"/>
                <w:bottom w:val="none" w:sz="0" w:space="0" w:color="auto"/>
                <w:right w:val="none" w:sz="0" w:space="0" w:color="auto"/>
              </w:divBdr>
            </w:div>
            <w:div w:id="712579587">
              <w:marLeft w:val="0"/>
              <w:marRight w:val="0"/>
              <w:marTop w:val="0"/>
              <w:marBottom w:val="0"/>
              <w:divBdr>
                <w:top w:val="none" w:sz="0" w:space="0" w:color="auto"/>
                <w:left w:val="none" w:sz="0" w:space="0" w:color="auto"/>
                <w:bottom w:val="none" w:sz="0" w:space="0" w:color="auto"/>
                <w:right w:val="none" w:sz="0" w:space="0" w:color="auto"/>
              </w:divBdr>
            </w:div>
            <w:div w:id="91901676">
              <w:marLeft w:val="0"/>
              <w:marRight w:val="0"/>
              <w:marTop w:val="0"/>
              <w:marBottom w:val="0"/>
              <w:divBdr>
                <w:top w:val="none" w:sz="0" w:space="0" w:color="auto"/>
                <w:left w:val="none" w:sz="0" w:space="0" w:color="auto"/>
                <w:bottom w:val="none" w:sz="0" w:space="0" w:color="auto"/>
                <w:right w:val="none" w:sz="0" w:space="0" w:color="auto"/>
              </w:divBdr>
            </w:div>
            <w:div w:id="1295211967">
              <w:marLeft w:val="0"/>
              <w:marRight w:val="0"/>
              <w:marTop w:val="0"/>
              <w:marBottom w:val="0"/>
              <w:divBdr>
                <w:top w:val="none" w:sz="0" w:space="0" w:color="auto"/>
                <w:left w:val="none" w:sz="0" w:space="0" w:color="auto"/>
                <w:bottom w:val="none" w:sz="0" w:space="0" w:color="auto"/>
                <w:right w:val="none" w:sz="0" w:space="0" w:color="auto"/>
              </w:divBdr>
            </w:div>
            <w:div w:id="504714359">
              <w:marLeft w:val="0"/>
              <w:marRight w:val="0"/>
              <w:marTop w:val="0"/>
              <w:marBottom w:val="0"/>
              <w:divBdr>
                <w:top w:val="none" w:sz="0" w:space="0" w:color="auto"/>
                <w:left w:val="none" w:sz="0" w:space="0" w:color="auto"/>
                <w:bottom w:val="none" w:sz="0" w:space="0" w:color="auto"/>
                <w:right w:val="none" w:sz="0" w:space="0" w:color="auto"/>
              </w:divBdr>
            </w:div>
            <w:div w:id="2136748442">
              <w:marLeft w:val="0"/>
              <w:marRight w:val="0"/>
              <w:marTop w:val="0"/>
              <w:marBottom w:val="0"/>
              <w:divBdr>
                <w:top w:val="none" w:sz="0" w:space="0" w:color="auto"/>
                <w:left w:val="none" w:sz="0" w:space="0" w:color="auto"/>
                <w:bottom w:val="none" w:sz="0" w:space="0" w:color="auto"/>
                <w:right w:val="none" w:sz="0" w:space="0" w:color="auto"/>
              </w:divBdr>
            </w:div>
            <w:div w:id="122502715">
              <w:marLeft w:val="0"/>
              <w:marRight w:val="0"/>
              <w:marTop w:val="0"/>
              <w:marBottom w:val="0"/>
              <w:divBdr>
                <w:top w:val="none" w:sz="0" w:space="0" w:color="auto"/>
                <w:left w:val="none" w:sz="0" w:space="0" w:color="auto"/>
                <w:bottom w:val="none" w:sz="0" w:space="0" w:color="auto"/>
                <w:right w:val="none" w:sz="0" w:space="0" w:color="auto"/>
              </w:divBdr>
            </w:div>
            <w:div w:id="1984777104">
              <w:marLeft w:val="0"/>
              <w:marRight w:val="0"/>
              <w:marTop w:val="0"/>
              <w:marBottom w:val="0"/>
              <w:divBdr>
                <w:top w:val="none" w:sz="0" w:space="0" w:color="auto"/>
                <w:left w:val="none" w:sz="0" w:space="0" w:color="auto"/>
                <w:bottom w:val="none" w:sz="0" w:space="0" w:color="auto"/>
                <w:right w:val="none" w:sz="0" w:space="0" w:color="auto"/>
              </w:divBdr>
            </w:div>
            <w:div w:id="1806893519">
              <w:marLeft w:val="0"/>
              <w:marRight w:val="0"/>
              <w:marTop w:val="0"/>
              <w:marBottom w:val="0"/>
              <w:divBdr>
                <w:top w:val="none" w:sz="0" w:space="0" w:color="auto"/>
                <w:left w:val="none" w:sz="0" w:space="0" w:color="auto"/>
                <w:bottom w:val="none" w:sz="0" w:space="0" w:color="auto"/>
                <w:right w:val="none" w:sz="0" w:space="0" w:color="auto"/>
              </w:divBdr>
            </w:div>
            <w:div w:id="2017152446">
              <w:marLeft w:val="0"/>
              <w:marRight w:val="0"/>
              <w:marTop w:val="0"/>
              <w:marBottom w:val="0"/>
              <w:divBdr>
                <w:top w:val="none" w:sz="0" w:space="0" w:color="auto"/>
                <w:left w:val="none" w:sz="0" w:space="0" w:color="auto"/>
                <w:bottom w:val="none" w:sz="0" w:space="0" w:color="auto"/>
                <w:right w:val="none" w:sz="0" w:space="0" w:color="auto"/>
              </w:divBdr>
            </w:div>
            <w:div w:id="535234364">
              <w:marLeft w:val="0"/>
              <w:marRight w:val="0"/>
              <w:marTop w:val="0"/>
              <w:marBottom w:val="0"/>
              <w:divBdr>
                <w:top w:val="none" w:sz="0" w:space="0" w:color="auto"/>
                <w:left w:val="none" w:sz="0" w:space="0" w:color="auto"/>
                <w:bottom w:val="none" w:sz="0" w:space="0" w:color="auto"/>
                <w:right w:val="none" w:sz="0" w:space="0" w:color="auto"/>
              </w:divBdr>
            </w:div>
            <w:div w:id="2143034836">
              <w:marLeft w:val="0"/>
              <w:marRight w:val="0"/>
              <w:marTop w:val="0"/>
              <w:marBottom w:val="0"/>
              <w:divBdr>
                <w:top w:val="none" w:sz="0" w:space="0" w:color="auto"/>
                <w:left w:val="none" w:sz="0" w:space="0" w:color="auto"/>
                <w:bottom w:val="none" w:sz="0" w:space="0" w:color="auto"/>
                <w:right w:val="none" w:sz="0" w:space="0" w:color="auto"/>
              </w:divBdr>
            </w:div>
            <w:div w:id="1842114978">
              <w:marLeft w:val="0"/>
              <w:marRight w:val="0"/>
              <w:marTop w:val="0"/>
              <w:marBottom w:val="0"/>
              <w:divBdr>
                <w:top w:val="none" w:sz="0" w:space="0" w:color="auto"/>
                <w:left w:val="none" w:sz="0" w:space="0" w:color="auto"/>
                <w:bottom w:val="none" w:sz="0" w:space="0" w:color="auto"/>
                <w:right w:val="none" w:sz="0" w:space="0" w:color="auto"/>
              </w:divBdr>
            </w:div>
            <w:div w:id="1845585039">
              <w:marLeft w:val="0"/>
              <w:marRight w:val="0"/>
              <w:marTop w:val="0"/>
              <w:marBottom w:val="0"/>
              <w:divBdr>
                <w:top w:val="none" w:sz="0" w:space="0" w:color="auto"/>
                <w:left w:val="none" w:sz="0" w:space="0" w:color="auto"/>
                <w:bottom w:val="none" w:sz="0" w:space="0" w:color="auto"/>
                <w:right w:val="none" w:sz="0" w:space="0" w:color="auto"/>
              </w:divBdr>
            </w:div>
            <w:div w:id="1921215578">
              <w:marLeft w:val="0"/>
              <w:marRight w:val="0"/>
              <w:marTop w:val="0"/>
              <w:marBottom w:val="0"/>
              <w:divBdr>
                <w:top w:val="none" w:sz="0" w:space="0" w:color="auto"/>
                <w:left w:val="none" w:sz="0" w:space="0" w:color="auto"/>
                <w:bottom w:val="none" w:sz="0" w:space="0" w:color="auto"/>
                <w:right w:val="none" w:sz="0" w:space="0" w:color="auto"/>
              </w:divBdr>
            </w:div>
            <w:div w:id="16754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21849">
      <w:bodyDiv w:val="1"/>
      <w:marLeft w:val="0"/>
      <w:marRight w:val="0"/>
      <w:marTop w:val="0"/>
      <w:marBottom w:val="0"/>
      <w:divBdr>
        <w:top w:val="none" w:sz="0" w:space="0" w:color="auto"/>
        <w:left w:val="none" w:sz="0" w:space="0" w:color="auto"/>
        <w:bottom w:val="none" w:sz="0" w:space="0" w:color="auto"/>
        <w:right w:val="none" w:sz="0" w:space="0" w:color="auto"/>
      </w:divBdr>
    </w:div>
    <w:div w:id="1551305237">
      <w:bodyDiv w:val="1"/>
      <w:marLeft w:val="0"/>
      <w:marRight w:val="0"/>
      <w:marTop w:val="0"/>
      <w:marBottom w:val="0"/>
      <w:divBdr>
        <w:top w:val="none" w:sz="0" w:space="0" w:color="auto"/>
        <w:left w:val="none" w:sz="0" w:space="0" w:color="auto"/>
        <w:bottom w:val="none" w:sz="0" w:space="0" w:color="auto"/>
        <w:right w:val="none" w:sz="0" w:space="0" w:color="auto"/>
      </w:divBdr>
    </w:div>
    <w:div w:id="1644309671">
      <w:bodyDiv w:val="1"/>
      <w:marLeft w:val="0"/>
      <w:marRight w:val="0"/>
      <w:marTop w:val="0"/>
      <w:marBottom w:val="0"/>
      <w:divBdr>
        <w:top w:val="none" w:sz="0" w:space="0" w:color="auto"/>
        <w:left w:val="none" w:sz="0" w:space="0" w:color="auto"/>
        <w:bottom w:val="none" w:sz="0" w:space="0" w:color="auto"/>
        <w:right w:val="none" w:sz="0" w:space="0" w:color="auto"/>
      </w:divBdr>
    </w:div>
    <w:div w:id="1676878594">
      <w:bodyDiv w:val="1"/>
      <w:marLeft w:val="0"/>
      <w:marRight w:val="0"/>
      <w:marTop w:val="0"/>
      <w:marBottom w:val="0"/>
      <w:divBdr>
        <w:top w:val="none" w:sz="0" w:space="0" w:color="auto"/>
        <w:left w:val="none" w:sz="0" w:space="0" w:color="auto"/>
        <w:bottom w:val="none" w:sz="0" w:space="0" w:color="auto"/>
        <w:right w:val="none" w:sz="0" w:space="0" w:color="auto"/>
      </w:divBdr>
      <w:divsChild>
        <w:div w:id="451093719">
          <w:marLeft w:val="0"/>
          <w:marRight w:val="0"/>
          <w:marTop w:val="0"/>
          <w:marBottom w:val="0"/>
          <w:divBdr>
            <w:top w:val="none" w:sz="0" w:space="0" w:color="auto"/>
            <w:left w:val="none" w:sz="0" w:space="0" w:color="auto"/>
            <w:bottom w:val="none" w:sz="0" w:space="0" w:color="auto"/>
            <w:right w:val="none" w:sz="0" w:space="0" w:color="auto"/>
          </w:divBdr>
          <w:divsChild>
            <w:div w:id="2058774747">
              <w:marLeft w:val="0"/>
              <w:marRight w:val="0"/>
              <w:marTop w:val="0"/>
              <w:marBottom w:val="0"/>
              <w:divBdr>
                <w:top w:val="none" w:sz="0" w:space="0" w:color="auto"/>
                <w:left w:val="none" w:sz="0" w:space="0" w:color="auto"/>
                <w:bottom w:val="none" w:sz="0" w:space="0" w:color="auto"/>
                <w:right w:val="none" w:sz="0" w:space="0" w:color="auto"/>
              </w:divBdr>
            </w:div>
            <w:div w:id="1166556737">
              <w:marLeft w:val="0"/>
              <w:marRight w:val="0"/>
              <w:marTop w:val="0"/>
              <w:marBottom w:val="0"/>
              <w:divBdr>
                <w:top w:val="none" w:sz="0" w:space="0" w:color="auto"/>
                <w:left w:val="none" w:sz="0" w:space="0" w:color="auto"/>
                <w:bottom w:val="none" w:sz="0" w:space="0" w:color="auto"/>
                <w:right w:val="none" w:sz="0" w:space="0" w:color="auto"/>
              </w:divBdr>
            </w:div>
            <w:div w:id="1849250208">
              <w:marLeft w:val="0"/>
              <w:marRight w:val="0"/>
              <w:marTop w:val="0"/>
              <w:marBottom w:val="0"/>
              <w:divBdr>
                <w:top w:val="none" w:sz="0" w:space="0" w:color="auto"/>
                <w:left w:val="none" w:sz="0" w:space="0" w:color="auto"/>
                <w:bottom w:val="none" w:sz="0" w:space="0" w:color="auto"/>
                <w:right w:val="none" w:sz="0" w:space="0" w:color="auto"/>
              </w:divBdr>
            </w:div>
            <w:div w:id="229510509">
              <w:marLeft w:val="0"/>
              <w:marRight w:val="0"/>
              <w:marTop w:val="0"/>
              <w:marBottom w:val="0"/>
              <w:divBdr>
                <w:top w:val="none" w:sz="0" w:space="0" w:color="auto"/>
                <w:left w:val="none" w:sz="0" w:space="0" w:color="auto"/>
                <w:bottom w:val="none" w:sz="0" w:space="0" w:color="auto"/>
                <w:right w:val="none" w:sz="0" w:space="0" w:color="auto"/>
              </w:divBdr>
            </w:div>
            <w:div w:id="273756448">
              <w:marLeft w:val="0"/>
              <w:marRight w:val="0"/>
              <w:marTop w:val="0"/>
              <w:marBottom w:val="0"/>
              <w:divBdr>
                <w:top w:val="none" w:sz="0" w:space="0" w:color="auto"/>
                <w:left w:val="none" w:sz="0" w:space="0" w:color="auto"/>
                <w:bottom w:val="none" w:sz="0" w:space="0" w:color="auto"/>
                <w:right w:val="none" w:sz="0" w:space="0" w:color="auto"/>
              </w:divBdr>
            </w:div>
            <w:div w:id="1113791199">
              <w:marLeft w:val="0"/>
              <w:marRight w:val="0"/>
              <w:marTop w:val="0"/>
              <w:marBottom w:val="0"/>
              <w:divBdr>
                <w:top w:val="none" w:sz="0" w:space="0" w:color="auto"/>
                <w:left w:val="none" w:sz="0" w:space="0" w:color="auto"/>
                <w:bottom w:val="none" w:sz="0" w:space="0" w:color="auto"/>
                <w:right w:val="none" w:sz="0" w:space="0" w:color="auto"/>
              </w:divBdr>
            </w:div>
            <w:div w:id="1603339689">
              <w:marLeft w:val="0"/>
              <w:marRight w:val="0"/>
              <w:marTop w:val="0"/>
              <w:marBottom w:val="0"/>
              <w:divBdr>
                <w:top w:val="none" w:sz="0" w:space="0" w:color="auto"/>
                <w:left w:val="none" w:sz="0" w:space="0" w:color="auto"/>
                <w:bottom w:val="none" w:sz="0" w:space="0" w:color="auto"/>
                <w:right w:val="none" w:sz="0" w:space="0" w:color="auto"/>
              </w:divBdr>
            </w:div>
            <w:div w:id="458183559">
              <w:marLeft w:val="0"/>
              <w:marRight w:val="0"/>
              <w:marTop w:val="0"/>
              <w:marBottom w:val="0"/>
              <w:divBdr>
                <w:top w:val="none" w:sz="0" w:space="0" w:color="auto"/>
                <w:left w:val="none" w:sz="0" w:space="0" w:color="auto"/>
                <w:bottom w:val="none" w:sz="0" w:space="0" w:color="auto"/>
                <w:right w:val="none" w:sz="0" w:space="0" w:color="auto"/>
              </w:divBdr>
            </w:div>
            <w:div w:id="241263746">
              <w:marLeft w:val="0"/>
              <w:marRight w:val="0"/>
              <w:marTop w:val="0"/>
              <w:marBottom w:val="0"/>
              <w:divBdr>
                <w:top w:val="none" w:sz="0" w:space="0" w:color="auto"/>
                <w:left w:val="none" w:sz="0" w:space="0" w:color="auto"/>
                <w:bottom w:val="none" w:sz="0" w:space="0" w:color="auto"/>
                <w:right w:val="none" w:sz="0" w:space="0" w:color="auto"/>
              </w:divBdr>
            </w:div>
            <w:div w:id="2062360184">
              <w:marLeft w:val="0"/>
              <w:marRight w:val="0"/>
              <w:marTop w:val="0"/>
              <w:marBottom w:val="0"/>
              <w:divBdr>
                <w:top w:val="none" w:sz="0" w:space="0" w:color="auto"/>
                <w:left w:val="none" w:sz="0" w:space="0" w:color="auto"/>
                <w:bottom w:val="none" w:sz="0" w:space="0" w:color="auto"/>
                <w:right w:val="none" w:sz="0" w:space="0" w:color="auto"/>
              </w:divBdr>
            </w:div>
            <w:div w:id="1693338540">
              <w:marLeft w:val="0"/>
              <w:marRight w:val="0"/>
              <w:marTop w:val="0"/>
              <w:marBottom w:val="0"/>
              <w:divBdr>
                <w:top w:val="none" w:sz="0" w:space="0" w:color="auto"/>
                <w:left w:val="none" w:sz="0" w:space="0" w:color="auto"/>
                <w:bottom w:val="none" w:sz="0" w:space="0" w:color="auto"/>
                <w:right w:val="none" w:sz="0" w:space="0" w:color="auto"/>
              </w:divBdr>
            </w:div>
            <w:div w:id="786312249">
              <w:marLeft w:val="0"/>
              <w:marRight w:val="0"/>
              <w:marTop w:val="0"/>
              <w:marBottom w:val="0"/>
              <w:divBdr>
                <w:top w:val="none" w:sz="0" w:space="0" w:color="auto"/>
                <w:left w:val="none" w:sz="0" w:space="0" w:color="auto"/>
                <w:bottom w:val="none" w:sz="0" w:space="0" w:color="auto"/>
                <w:right w:val="none" w:sz="0" w:space="0" w:color="auto"/>
              </w:divBdr>
            </w:div>
            <w:div w:id="677467781">
              <w:marLeft w:val="0"/>
              <w:marRight w:val="0"/>
              <w:marTop w:val="0"/>
              <w:marBottom w:val="0"/>
              <w:divBdr>
                <w:top w:val="none" w:sz="0" w:space="0" w:color="auto"/>
                <w:left w:val="none" w:sz="0" w:space="0" w:color="auto"/>
                <w:bottom w:val="none" w:sz="0" w:space="0" w:color="auto"/>
                <w:right w:val="none" w:sz="0" w:space="0" w:color="auto"/>
              </w:divBdr>
            </w:div>
            <w:div w:id="1294366082">
              <w:marLeft w:val="0"/>
              <w:marRight w:val="0"/>
              <w:marTop w:val="0"/>
              <w:marBottom w:val="0"/>
              <w:divBdr>
                <w:top w:val="none" w:sz="0" w:space="0" w:color="auto"/>
                <w:left w:val="none" w:sz="0" w:space="0" w:color="auto"/>
                <w:bottom w:val="none" w:sz="0" w:space="0" w:color="auto"/>
                <w:right w:val="none" w:sz="0" w:space="0" w:color="auto"/>
              </w:divBdr>
            </w:div>
            <w:div w:id="870461800">
              <w:marLeft w:val="0"/>
              <w:marRight w:val="0"/>
              <w:marTop w:val="0"/>
              <w:marBottom w:val="0"/>
              <w:divBdr>
                <w:top w:val="none" w:sz="0" w:space="0" w:color="auto"/>
                <w:left w:val="none" w:sz="0" w:space="0" w:color="auto"/>
                <w:bottom w:val="none" w:sz="0" w:space="0" w:color="auto"/>
                <w:right w:val="none" w:sz="0" w:space="0" w:color="auto"/>
              </w:divBdr>
            </w:div>
            <w:div w:id="1746492486">
              <w:marLeft w:val="0"/>
              <w:marRight w:val="0"/>
              <w:marTop w:val="0"/>
              <w:marBottom w:val="0"/>
              <w:divBdr>
                <w:top w:val="none" w:sz="0" w:space="0" w:color="auto"/>
                <w:left w:val="none" w:sz="0" w:space="0" w:color="auto"/>
                <w:bottom w:val="none" w:sz="0" w:space="0" w:color="auto"/>
                <w:right w:val="none" w:sz="0" w:space="0" w:color="auto"/>
              </w:divBdr>
            </w:div>
            <w:div w:id="113792669">
              <w:marLeft w:val="0"/>
              <w:marRight w:val="0"/>
              <w:marTop w:val="0"/>
              <w:marBottom w:val="0"/>
              <w:divBdr>
                <w:top w:val="none" w:sz="0" w:space="0" w:color="auto"/>
                <w:left w:val="none" w:sz="0" w:space="0" w:color="auto"/>
                <w:bottom w:val="none" w:sz="0" w:space="0" w:color="auto"/>
                <w:right w:val="none" w:sz="0" w:space="0" w:color="auto"/>
              </w:divBdr>
            </w:div>
            <w:div w:id="1892577337">
              <w:marLeft w:val="0"/>
              <w:marRight w:val="0"/>
              <w:marTop w:val="0"/>
              <w:marBottom w:val="0"/>
              <w:divBdr>
                <w:top w:val="none" w:sz="0" w:space="0" w:color="auto"/>
                <w:left w:val="none" w:sz="0" w:space="0" w:color="auto"/>
                <w:bottom w:val="none" w:sz="0" w:space="0" w:color="auto"/>
                <w:right w:val="none" w:sz="0" w:space="0" w:color="auto"/>
              </w:divBdr>
            </w:div>
            <w:div w:id="1640452774">
              <w:marLeft w:val="0"/>
              <w:marRight w:val="0"/>
              <w:marTop w:val="0"/>
              <w:marBottom w:val="0"/>
              <w:divBdr>
                <w:top w:val="none" w:sz="0" w:space="0" w:color="auto"/>
                <w:left w:val="none" w:sz="0" w:space="0" w:color="auto"/>
                <w:bottom w:val="none" w:sz="0" w:space="0" w:color="auto"/>
                <w:right w:val="none" w:sz="0" w:space="0" w:color="auto"/>
              </w:divBdr>
            </w:div>
            <w:div w:id="946230303">
              <w:marLeft w:val="0"/>
              <w:marRight w:val="0"/>
              <w:marTop w:val="0"/>
              <w:marBottom w:val="0"/>
              <w:divBdr>
                <w:top w:val="none" w:sz="0" w:space="0" w:color="auto"/>
                <w:left w:val="none" w:sz="0" w:space="0" w:color="auto"/>
                <w:bottom w:val="none" w:sz="0" w:space="0" w:color="auto"/>
                <w:right w:val="none" w:sz="0" w:space="0" w:color="auto"/>
              </w:divBdr>
            </w:div>
            <w:div w:id="1489593058">
              <w:marLeft w:val="0"/>
              <w:marRight w:val="0"/>
              <w:marTop w:val="0"/>
              <w:marBottom w:val="0"/>
              <w:divBdr>
                <w:top w:val="none" w:sz="0" w:space="0" w:color="auto"/>
                <w:left w:val="none" w:sz="0" w:space="0" w:color="auto"/>
                <w:bottom w:val="none" w:sz="0" w:space="0" w:color="auto"/>
                <w:right w:val="none" w:sz="0" w:space="0" w:color="auto"/>
              </w:divBdr>
            </w:div>
            <w:div w:id="385842148">
              <w:marLeft w:val="0"/>
              <w:marRight w:val="0"/>
              <w:marTop w:val="0"/>
              <w:marBottom w:val="0"/>
              <w:divBdr>
                <w:top w:val="none" w:sz="0" w:space="0" w:color="auto"/>
                <w:left w:val="none" w:sz="0" w:space="0" w:color="auto"/>
                <w:bottom w:val="none" w:sz="0" w:space="0" w:color="auto"/>
                <w:right w:val="none" w:sz="0" w:space="0" w:color="auto"/>
              </w:divBdr>
            </w:div>
            <w:div w:id="212234612">
              <w:marLeft w:val="0"/>
              <w:marRight w:val="0"/>
              <w:marTop w:val="0"/>
              <w:marBottom w:val="0"/>
              <w:divBdr>
                <w:top w:val="none" w:sz="0" w:space="0" w:color="auto"/>
                <w:left w:val="none" w:sz="0" w:space="0" w:color="auto"/>
                <w:bottom w:val="none" w:sz="0" w:space="0" w:color="auto"/>
                <w:right w:val="none" w:sz="0" w:space="0" w:color="auto"/>
              </w:divBdr>
            </w:div>
            <w:div w:id="739058993">
              <w:marLeft w:val="0"/>
              <w:marRight w:val="0"/>
              <w:marTop w:val="0"/>
              <w:marBottom w:val="0"/>
              <w:divBdr>
                <w:top w:val="none" w:sz="0" w:space="0" w:color="auto"/>
                <w:left w:val="none" w:sz="0" w:space="0" w:color="auto"/>
                <w:bottom w:val="none" w:sz="0" w:space="0" w:color="auto"/>
                <w:right w:val="none" w:sz="0" w:space="0" w:color="auto"/>
              </w:divBdr>
            </w:div>
            <w:div w:id="1725059089">
              <w:marLeft w:val="0"/>
              <w:marRight w:val="0"/>
              <w:marTop w:val="0"/>
              <w:marBottom w:val="0"/>
              <w:divBdr>
                <w:top w:val="none" w:sz="0" w:space="0" w:color="auto"/>
                <w:left w:val="none" w:sz="0" w:space="0" w:color="auto"/>
                <w:bottom w:val="none" w:sz="0" w:space="0" w:color="auto"/>
                <w:right w:val="none" w:sz="0" w:space="0" w:color="auto"/>
              </w:divBdr>
            </w:div>
            <w:div w:id="848757082">
              <w:marLeft w:val="0"/>
              <w:marRight w:val="0"/>
              <w:marTop w:val="0"/>
              <w:marBottom w:val="0"/>
              <w:divBdr>
                <w:top w:val="none" w:sz="0" w:space="0" w:color="auto"/>
                <w:left w:val="none" w:sz="0" w:space="0" w:color="auto"/>
                <w:bottom w:val="none" w:sz="0" w:space="0" w:color="auto"/>
                <w:right w:val="none" w:sz="0" w:space="0" w:color="auto"/>
              </w:divBdr>
            </w:div>
            <w:div w:id="1964731167">
              <w:marLeft w:val="0"/>
              <w:marRight w:val="0"/>
              <w:marTop w:val="0"/>
              <w:marBottom w:val="0"/>
              <w:divBdr>
                <w:top w:val="none" w:sz="0" w:space="0" w:color="auto"/>
                <w:left w:val="none" w:sz="0" w:space="0" w:color="auto"/>
                <w:bottom w:val="none" w:sz="0" w:space="0" w:color="auto"/>
                <w:right w:val="none" w:sz="0" w:space="0" w:color="auto"/>
              </w:divBdr>
            </w:div>
            <w:div w:id="795681071">
              <w:marLeft w:val="0"/>
              <w:marRight w:val="0"/>
              <w:marTop w:val="0"/>
              <w:marBottom w:val="0"/>
              <w:divBdr>
                <w:top w:val="none" w:sz="0" w:space="0" w:color="auto"/>
                <w:left w:val="none" w:sz="0" w:space="0" w:color="auto"/>
                <w:bottom w:val="none" w:sz="0" w:space="0" w:color="auto"/>
                <w:right w:val="none" w:sz="0" w:space="0" w:color="auto"/>
              </w:divBdr>
            </w:div>
            <w:div w:id="302080941">
              <w:marLeft w:val="0"/>
              <w:marRight w:val="0"/>
              <w:marTop w:val="0"/>
              <w:marBottom w:val="0"/>
              <w:divBdr>
                <w:top w:val="none" w:sz="0" w:space="0" w:color="auto"/>
                <w:left w:val="none" w:sz="0" w:space="0" w:color="auto"/>
                <w:bottom w:val="none" w:sz="0" w:space="0" w:color="auto"/>
                <w:right w:val="none" w:sz="0" w:space="0" w:color="auto"/>
              </w:divBdr>
            </w:div>
            <w:div w:id="421531611">
              <w:marLeft w:val="0"/>
              <w:marRight w:val="0"/>
              <w:marTop w:val="0"/>
              <w:marBottom w:val="0"/>
              <w:divBdr>
                <w:top w:val="none" w:sz="0" w:space="0" w:color="auto"/>
                <w:left w:val="none" w:sz="0" w:space="0" w:color="auto"/>
                <w:bottom w:val="none" w:sz="0" w:space="0" w:color="auto"/>
                <w:right w:val="none" w:sz="0" w:space="0" w:color="auto"/>
              </w:divBdr>
            </w:div>
            <w:div w:id="1119690286">
              <w:marLeft w:val="0"/>
              <w:marRight w:val="0"/>
              <w:marTop w:val="0"/>
              <w:marBottom w:val="0"/>
              <w:divBdr>
                <w:top w:val="none" w:sz="0" w:space="0" w:color="auto"/>
                <w:left w:val="none" w:sz="0" w:space="0" w:color="auto"/>
                <w:bottom w:val="none" w:sz="0" w:space="0" w:color="auto"/>
                <w:right w:val="none" w:sz="0" w:space="0" w:color="auto"/>
              </w:divBdr>
            </w:div>
            <w:div w:id="1461873376">
              <w:marLeft w:val="0"/>
              <w:marRight w:val="0"/>
              <w:marTop w:val="0"/>
              <w:marBottom w:val="0"/>
              <w:divBdr>
                <w:top w:val="none" w:sz="0" w:space="0" w:color="auto"/>
                <w:left w:val="none" w:sz="0" w:space="0" w:color="auto"/>
                <w:bottom w:val="none" w:sz="0" w:space="0" w:color="auto"/>
                <w:right w:val="none" w:sz="0" w:space="0" w:color="auto"/>
              </w:divBdr>
            </w:div>
            <w:div w:id="1138767846">
              <w:marLeft w:val="0"/>
              <w:marRight w:val="0"/>
              <w:marTop w:val="0"/>
              <w:marBottom w:val="0"/>
              <w:divBdr>
                <w:top w:val="none" w:sz="0" w:space="0" w:color="auto"/>
                <w:left w:val="none" w:sz="0" w:space="0" w:color="auto"/>
                <w:bottom w:val="none" w:sz="0" w:space="0" w:color="auto"/>
                <w:right w:val="none" w:sz="0" w:space="0" w:color="auto"/>
              </w:divBdr>
            </w:div>
            <w:div w:id="187987271">
              <w:marLeft w:val="0"/>
              <w:marRight w:val="0"/>
              <w:marTop w:val="0"/>
              <w:marBottom w:val="0"/>
              <w:divBdr>
                <w:top w:val="none" w:sz="0" w:space="0" w:color="auto"/>
                <w:left w:val="none" w:sz="0" w:space="0" w:color="auto"/>
                <w:bottom w:val="none" w:sz="0" w:space="0" w:color="auto"/>
                <w:right w:val="none" w:sz="0" w:space="0" w:color="auto"/>
              </w:divBdr>
            </w:div>
            <w:div w:id="1064646448">
              <w:marLeft w:val="0"/>
              <w:marRight w:val="0"/>
              <w:marTop w:val="0"/>
              <w:marBottom w:val="0"/>
              <w:divBdr>
                <w:top w:val="none" w:sz="0" w:space="0" w:color="auto"/>
                <w:left w:val="none" w:sz="0" w:space="0" w:color="auto"/>
                <w:bottom w:val="none" w:sz="0" w:space="0" w:color="auto"/>
                <w:right w:val="none" w:sz="0" w:space="0" w:color="auto"/>
              </w:divBdr>
            </w:div>
            <w:div w:id="989137857">
              <w:marLeft w:val="0"/>
              <w:marRight w:val="0"/>
              <w:marTop w:val="0"/>
              <w:marBottom w:val="0"/>
              <w:divBdr>
                <w:top w:val="none" w:sz="0" w:space="0" w:color="auto"/>
                <w:left w:val="none" w:sz="0" w:space="0" w:color="auto"/>
                <w:bottom w:val="none" w:sz="0" w:space="0" w:color="auto"/>
                <w:right w:val="none" w:sz="0" w:space="0" w:color="auto"/>
              </w:divBdr>
            </w:div>
            <w:div w:id="67849898">
              <w:marLeft w:val="0"/>
              <w:marRight w:val="0"/>
              <w:marTop w:val="0"/>
              <w:marBottom w:val="0"/>
              <w:divBdr>
                <w:top w:val="none" w:sz="0" w:space="0" w:color="auto"/>
                <w:left w:val="none" w:sz="0" w:space="0" w:color="auto"/>
                <w:bottom w:val="none" w:sz="0" w:space="0" w:color="auto"/>
                <w:right w:val="none" w:sz="0" w:space="0" w:color="auto"/>
              </w:divBdr>
            </w:div>
            <w:div w:id="2146313554">
              <w:marLeft w:val="0"/>
              <w:marRight w:val="0"/>
              <w:marTop w:val="0"/>
              <w:marBottom w:val="0"/>
              <w:divBdr>
                <w:top w:val="none" w:sz="0" w:space="0" w:color="auto"/>
                <w:left w:val="none" w:sz="0" w:space="0" w:color="auto"/>
                <w:bottom w:val="none" w:sz="0" w:space="0" w:color="auto"/>
                <w:right w:val="none" w:sz="0" w:space="0" w:color="auto"/>
              </w:divBdr>
            </w:div>
            <w:div w:id="1469349702">
              <w:marLeft w:val="0"/>
              <w:marRight w:val="0"/>
              <w:marTop w:val="0"/>
              <w:marBottom w:val="0"/>
              <w:divBdr>
                <w:top w:val="none" w:sz="0" w:space="0" w:color="auto"/>
                <w:left w:val="none" w:sz="0" w:space="0" w:color="auto"/>
                <w:bottom w:val="none" w:sz="0" w:space="0" w:color="auto"/>
                <w:right w:val="none" w:sz="0" w:space="0" w:color="auto"/>
              </w:divBdr>
            </w:div>
            <w:div w:id="1357972016">
              <w:marLeft w:val="0"/>
              <w:marRight w:val="0"/>
              <w:marTop w:val="0"/>
              <w:marBottom w:val="0"/>
              <w:divBdr>
                <w:top w:val="none" w:sz="0" w:space="0" w:color="auto"/>
                <w:left w:val="none" w:sz="0" w:space="0" w:color="auto"/>
                <w:bottom w:val="none" w:sz="0" w:space="0" w:color="auto"/>
                <w:right w:val="none" w:sz="0" w:space="0" w:color="auto"/>
              </w:divBdr>
            </w:div>
            <w:div w:id="1872765549">
              <w:marLeft w:val="0"/>
              <w:marRight w:val="0"/>
              <w:marTop w:val="0"/>
              <w:marBottom w:val="0"/>
              <w:divBdr>
                <w:top w:val="none" w:sz="0" w:space="0" w:color="auto"/>
                <w:left w:val="none" w:sz="0" w:space="0" w:color="auto"/>
                <w:bottom w:val="none" w:sz="0" w:space="0" w:color="auto"/>
                <w:right w:val="none" w:sz="0" w:space="0" w:color="auto"/>
              </w:divBdr>
            </w:div>
            <w:div w:id="845483563">
              <w:marLeft w:val="0"/>
              <w:marRight w:val="0"/>
              <w:marTop w:val="0"/>
              <w:marBottom w:val="0"/>
              <w:divBdr>
                <w:top w:val="none" w:sz="0" w:space="0" w:color="auto"/>
                <w:left w:val="none" w:sz="0" w:space="0" w:color="auto"/>
                <w:bottom w:val="none" w:sz="0" w:space="0" w:color="auto"/>
                <w:right w:val="none" w:sz="0" w:space="0" w:color="auto"/>
              </w:divBdr>
            </w:div>
            <w:div w:id="638923732">
              <w:marLeft w:val="0"/>
              <w:marRight w:val="0"/>
              <w:marTop w:val="0"/>
              <w:marBottom w:val="0"/>
              <w:divBdr>
                <w:top w:val="none" w:sz="0" w:space="0" w:color="auto"/>
                <w:left w:val="none" w:sz="0" w:space="0" w:color="auto"/>
                <w:bottom w:val="none" w:sz="0" w:space="0" w:color="auto"/>
                <w:right w:val="none" w:sz="0" w:space="0" w:color="auto"/>
              </w:divBdr>
            </w:div>
            <w:div w:id="1984967415">
              <w:marLeft w:val="0"/>
              <w:marRight w:val="0"/>
              <w:marTop w:val="0"/>
              <w:marBottom w:val="0"/>
              <w:divBdr>
                <w:top w:val="none" w:sz="0" w:space="0" w:color="auto"/>
                <w:left w:val="none" w:sz="0" w:space="0" w:color="auto"/>
                <w:bottom w:val="none" w:sz="0" w:space="0" w:color="auto"/>
                <w:right w:val="none" w:sz="0" w:space="0" w:color="auto"/>
              </w:divBdr>
            </w:div>
            <w:div w:id="1423989792">
              <w:marLeft w:val="0"/>
              <w:marRight w:val="0"/>
              <w:marTop w:val="0"/>
              <w:marBottom w:val="0"/>
              <w:divBdr>
                <w:top w:val="none" w:sz="0" w:space="0" w:color="auto"/>
                <w:left w:val="none" w:sz="0" w:space="0" w:color="auto"/>
                <w:bottom w:val="none" w:sz="0" w:space="0" w:color="auto"/>
                <w:right w:val="none" w:sz="0" w:space="0" w:color="auto"/>
              </w:divBdr>
            </w:div>
            <w:div w:id="1686441056">
              <w:marLeft w:val="0"/>
              <w:marRight w:val="0"/>
              <w:marTop w:val="0"/>
              <w:marBottom w:val="0"/>
              <w:divBdr>
                <w:top w:val="none" w:sz="0" w:space="0" w:color="auto"/>
                <w:left w:val="none" w:sz="0" w:space="0" w:color="auto"/>
                <w:bottom w:val="none" w:sz="0" w:space="0" w:color="auto"/>
                <w:right w:val="none" w:sz="0" w:space="0" w:color="auto"/>
              </w:divBdr>
            </w:div>
            <w:div w:id="1123423409">
              <w:marLeft w:val="0"/>
              <w:marRight w:val="0"/>
              <w:marTop w:val="0"/>
              <w:marBottom w:val="0"/>
              <w:divBdr>
                <w:top w:val="none" w:sz="0" w:space="0" w:color="auto"/>
                <w:left w:val="none" w:sz="0" w:space="0" w:color="auto"/>
                <w:bottom w:val="none" w:sz="0" w:space="0" w:color="auto"/>
                <w:right w:val="none" w:sz="0" w:space="0" w:color="auto"/>
              </w:divBdr>
            </w:div>
            <w:div w:id="1183857089">
              <w:marLeft w:val="0"/>
              <w:marRight w:val="0"/>
              <w:marTop w:val="0"/>
              <w:marBottom w:val="0"/>
              <w:divBdr>
                <w:top w:val="none" w:sz="0" w:space="0" w:color="auto"/>
                <w:left w:val="none" w:sz="0" w:space="0" w:color="auto"/>
                <w:bottom w:val="none" w:sz="0" w:space="0" w:color="auto"/>
                <w:right w:val="none" w:sz="0" w:space="0" w:color="auto"/>
              </w:divBdr>
            </w:div>
            <w:div w:id="1254315128">
              <w:marLeft w:val="0"/>
              <w:marRight w:val="0"/>
              <w:marTop w:val="0"/>
              <w:marBottom w:val="0"/>
              <w:divBdr>
                <w:top w:val="none" w:sz="0" w:space="0" w:color="auto"/>
                <w:left w:val="none" w:sz="0" w:space="0" w:color="auto"/>
                <w:bottom w:val="none" w:sz="0" w:space="0" w:color="auto"/>
                <w:right w:val="none" w:sz="0" w:space="0" w:color="auto"/>
              </w:divBdr>
            </w:div>
            <w:div w:id="249235814">
              <w:marLeft w:val="0"/>
              <w:marRight w:val="0"/>
              <w:marTop w:val="0"/>
              <w:marBottom w:val="0"/>
              <w:divBdr>
                <w:top w:val="none" w:sz="0" w:space="0" w:color="auto"/>
                <w:left w:val="none" w:sz="0" w:space="0" w:color="auto"/>
                <w:bottom w:val="none" w:sz="0" w:space="0" w:color="auto"/>
                <w:right w:val="none" w:sz="0" w:space="0" w:color="auto"/>
              </w:divBdr>
            </w:div>
            <w:div w:id="439491007">
              <w:marLeft w:val="0"/>
              <w:marRight w:val="0"/>
              <w:marTop w:val="0"/>
              <w:marBottom w:val="0"/>
              <w:divBdr>
                <w:top w:val="none" w:sz="0" w:space="0" w:color="auto"/>
                <w:left w:val="none" w:sz="0" w:space="0" w:color="auto"/>
                <w:bottom w:val="none" w:sz="0" w:space="0" w:color="auto"/>
                <w:right w:val="none" w:sz="0" w:space="0" w:color="auto"/>
              </w:divBdr>
            </w:div>
            <w:div w:id="1386222737">
              <w:marLeft w:val="0"/>
              <w:marRight w:val="0"/>
              <w:marTop w:val="0"/>
              <w:marBottom w:val="0"/>
              <w:divBdr>
                <w:top w:val="none" w:sz="0" w:space="0" w:color="auto"/>
                <w:left w:val="none" w:sz="0" w:space="0" w:color="auto"/>
                <w:bottom w:val="none" w:sz="0" w:space="0" w:color="auto"/>
                <w:right w:val="none" w:sz="0" w:space="0" w:color="auto"/>
              </w:divBdr>
            </w:div>
            <w:div w:id="141123660">
              <w:marLeft w:val="0"/>
              <w:marRight w:val="0"/>
              <w:marTop w:val="0"/>
              <w:marBottom w:val="0"/>
              <w:divBdr>
                <w:top w:val="none" w:sz="0" w:space="0" w:color="auto"/>
                <w:left w:val="none" w:sz="0" w:space="0" w:color="auto"/>
                <w:bottom w:val="none" w:sz="0" w:space="0" w:color="auto"/>
                <w:right w:val="none" w:sz="0" w:space="0" w:color="auto"/>
              </w:divBdr>
            </w:div>
            <w:div w:id="1562869311">
              <w:marLeft w:val="0"/>
              <w:marRight w:val="0"/>
              <w:marTop w:val="0"/>
              <w:marBottom w:val="0"/>
              <w:divBdr>
                <w:top w:val="none" w:sz="0" w:space="0" w:color="auto"/>
                <w:left w:val="none" w:sz="0" w:space="0" w:color="auto"/>
                <w:bottom w:val="none" w:sz="0" w:space="0" w:color="auto"/>
                <w:right w:val="none" w:sz="0" w:space="0" w:color="auto"/>
              </w:divBdr>
            </w:div>
            <w:div w:id="1456018853">
              <w:marLeft w:val="0"/>
              <w:marRight w:val="0"/>
              <w:marTop w:val="0"/>
              <w:marBottom w:val="0"/>
              <w:divBdr>
                <w:top w:val="none" w:sz="0" w:space="0" w:color="auto"/>
                <w:left w:val="none" w:sz="0" w:space="0" w:color="auto"/>
                <w:bottom w:val="none" w:sz="0" w:space="0" w:color="auto"/>
                <w:right w:val="none" w:sz="0" w:space="0" w:color="auto"/>
              </w:divBdr>
            </w:div>
            <w:div w:id="1543513255">
              <w:marLeft w:val="0"/>
              <w:marRight w:val="0"/>
              <w:marTop w:val="0"/>
              <w:marBottom w:val="0"/>
              <w:divBdr>
                <w:top w:val="none" w:sz="0" w:space="0" w:color="auto"/>
                <w:left w:val="none" w:sz="0" w:space="0" w:color="auto"/>
                <w:bottom w:val="none" w:sz="0" w:space="0" w:color="auto"/>
                <w:right w:val="none" w:sz="0" w:space="0" w:color="auto"/>
              </w:divBdr>
            </w:div>
            <w:div w:id="1016347061">
              <w:marLeft w:val="0"/>
              <w:marRight w:val="0"/>
              <w:marTop w:val="0"/>
              <w:marBottom w:val="0"/>
              <w:divBdr>
                <w:top w:val="none" w:sz="0" w:space="0" w:color="auto"/>
                <w:left w:val="none" w:sz="0" w:space="0" w:color="auto"/>
                <w:bottom w:val="none" w:sz="0" w:space="0" w:color="auto"/>
                <w:right w:val="none" w:sz="0" w:space="0" w:color="auto"/>
              </w:divBdr>
            </w:div>
            <w:div w:id="1863085589">
              <w:marLeft w:val="0"/>
              <w:marRight w:val="0"/>
              <w:marTop w:val="0"/>
              <w:marBottom w:val="0"/>
              <w:divBdr>
                <w:top w:val="none" w:sz="0" w:space="0" w:color="auto"/>
                <w:left w:val="none" w:sz="0" w:space="0" w:color="auto"/>
                <w:bottom w:val="none" w:sz="0" w:space="0" w:color="auto"/>
                <w:right w:val="none" w:sz="0" w:space="0" w:color="auto"/>
              </w:divBdr>
            </w:div>
            <w:div w:id="1403916888">
              <w:marLeft w:val="0"/>
              <w:marRight w:val="0"/>
              <w:marTop w:val="0"/>
              <w:marBottom w:val="0"/>
              <w:divBdr>
                <w:top w:val="none" w:sz="0" w:space="0" w:color="auto"/>
                <w:left w:val="none" w:sz="0" w:space="0" w:color="auto"/>
                <w:bottom w:val="none" w:sz="0" w:space="0" w:color="auto"/>
                <w:right w:val="none" w:sz="0" w:space="0" w:color="auto"/>
              </w:divBdr>
            </w:div>
            <w:div w:id="992490553">
              <w:marLeft w:val="0"/>
              <w:marRight w:val="0"/>
              <w:marTop w:val="0"/>
              <w:marBottom w:val="0"/>
              <w:divBdr>
                <w:top w:val="none" w:sz="0" w:space="0" w:color="auto"/>
                <w:left w:val="none" w:sz="0" w:space="0" w:color="auto"/>
                <w:bottom w:val="none" w:sz="0" w:space="0" w:color="auto"/>
                <w:right w:val="none" w:sz="0" w:space="0" w:color="auto"/>
              </w:divBdr>
            </w:div>
            <w:div w:id="60372355">
              <w:marLeft w:val="0"/>
              <w:marRight w:val="0"/>
              <w:marTop w:val="0"/>
              <w:marBottom w:val="0"/>
              <w:divBdr>
                <w:top w:val="none" w:sz="0" w:space="0" w:color="auto"/>
                <w:left w:val="none" w:sz="0" w:space="0" w:color="auto"/>
                <w:bottom w:val="none" w:sz="0" w:space="0" w:color="auto"/>
                <w:right w:val="none" w:sz="0" w:space="0" w:color="auto"/>
              </w:divBdr>
            </w:div>
            <w:div w:id="1881431302">
              <w:marLeft w:val="0"/>
              <w:marRight w:val="0"/>
              <w:marTop w:val="0"/>
              <w:marBottom w:val="0"/>
              <w:divBdr>
                <w:top w:val="none" w:sz="0" w:space="0" w:color="auto"/>
                <w:left w:val="none" w:sz="0" w:space="0" w:color="auto"/>
                <w:bottom w:val="none" w:sz="0" w:space="0" w:color="auto"/>
                <w:right w:val="none" w:sz="0" w:space="0" w:color="auto"/>
              </w:divBdr>
            </w:div>
            <w:div w:id="1572152648">
              <w:marLeft w:val="0"/>
              <w:marRight w:val="0"/>
              <w:marTop w:val="0"/>
              <w:marBottom w:val="0"/>
              <w:divBdr>
                <w:top w:val="none" w:sz="0" w:space="0" w:color="auto"/>
                <w:left w:val="none" w:sz="0" w:space="0" w:color="auto"/>
                <w:bottom w:val="none" w:sz="0" w:space="0" w:color="auto"/>
                <w:right w:val="none" w:sz="0" w:space="0" w:color="auto"/>
              </w:divBdr>
            </w:div>
            <w:div w:id="1313756101">
              <w:marLeft w:val="0"/>
              <w:marRight w:val="0"/>
              <w:marTop w:val="0"/>
              <w:marBottom w:val="0"/>
              <w:divBdr>
                <w:top w:val="none" w:sz="0" w:space="0" w:color="auto"/>
                <w:left w:val="none" w:sz="0" w:space="0" w:color="auto"/>
                <w:bottom w:val="none" w:sz="0" w:space="0" w:color="auto"/>
                <w:right w:val="none" w:sz="0" w:space="0" w:color="auto"/>
              </w:divBdr>
            </w:div>
            <w:div w:id="1384673537">
              <w:marLeft w:val="0"/>
              <w:marRight w:val="0"/>
              <w:marTop w:val="0"/>
              <w:marBottom w:val="0"/>
              <w:divBdr>
                <w:top w:val="none" w:sz="0" w:space="0" w:color="auto"/>
                <w:left w:val="none" w:sz="0" w:space="0" w:color="auto"/>
                <w:bottom w:val="none" w:sz="0" w:space="0" w:color="auto"/>
                <w:right w:val="none" w:sz="0" w:space="0" w:color="auto"/>
              </w:divBdr>
            </w:div>
            <w:div w:id="1487820194">
              <w:marLeft w:val="0"/>
              <w:marRight w:val="0"/>
              <w:marTop w:val="0"/>
              <w:marBottom w:val="0"/>
              <w:divBdr>
                <w:top w:val="none" w:sz="0" w:space="0" w:color="auto"/>
                <w:left w:val="none" w:sz="0" w:space="0" w:color="auto"/>
                <w:bottom w:val="none" w:sz="0" w:space="0" w:color="auto"/>
                <w:right w:val="none" w:sz="0" w:space="0" w:color="auto"/>
              </w:divBdr>
            </w:div>
            <w:div w:id="1325860750">
              <w:marLeft w:val="0"/>
              <w:marRight w:val="0"/>
              <w:marTop w:val="0"/>
              <w:marBottom w:val="0"/>
              <w:divBdr>
                <w:top w:val="none" w:sz="0" w:space="0" w:color="auto"/>
                <w:left w:val="none" w:sz="0" w:space="0" w:color="auto"/>
                <w:bottom w:val="none" w:sz="0" w:space="0" w:color="auto"/>
                <w:right w:val="none" w:sz="0" w:space="0" w:color="auto"/>
              </w:divBdr>
            </w:div>
            <w:div w:id="1823619917">
              <w:marLeft w:val="0"/>
              <w:marRight w:val="0"/>
              <w:marTop w:val="0"/>
              <w:marBottom w:val="0"/>
              <w:divBdr>
                <w:top w:val="none" w:sz="0" w:space="0" w:color="auto"/>
                <w:left w:val="none" w:sz="0" w:space="0" w:color="auto"/>
                <w:bottom w:val="none" w:sz="0" w:space="0" w:color="auto"/>
                <w:right w:val="none" w:sz="0" w:space="0" w:color="auto"/>
              </w:divBdr>
            </w:div>
            <w:div w:id="144056969">
              <w:marLeft w:val="0"/>
              <w:marRight w:val="0"/>
              <w:marTop w:val="0"/>
              <w:marBottom w:val="0"/>
              <w:divBdr>
                <w:top w:val="none" w:sz="0" w:space="0" w:color="auto"/>
                <w:left w:val="none" w:sz="0" w:space="0" w:color="auto"/>
                <w:bottom w:val="none" w:sz="0" w:space="0" w:color="auto"/>
                <w:right w:val="none" w:sz="0" w:space="0" w:color="auto"/>
              </w:divBdr>
            </w:div>
            <w:div w:id="2038000158">
              <w:marLeft w:val="0"/>
              <w:marRight w:val="0"/>
              <w:marTop w:val="0"/>
              <w:marBottom w:val="0"/>
              <w:divBdr>
                <w:top w:val="none" w:sz="0" w:space="0" w:color="auto"/>
                <w:left w:val="none" w:sz="0" w:space="0" w:color="auto"/>
                <w:bottom w:val="none" w:sz="0" w:space="0" w:color="auto"/>
                <w:right w:val="none" w:sz="0" w:space="0" w:color="auto"/>
              </w:divBdr>
            </w:div>
            <w:div w:id="640381183">
              <w:marLeft w:val="0"/>
              <w:marRight w:val="0"/>
              <w:marTop w:val="0"/>
              <w:marBottom w:val="0"/>
              <w:divBdr>
                <w:top w:val="none" w:sz="0" w:space="0" w:color="auto"/>
                <w:left w:val="none" w:sz="0" w:space="0" w:color="auto"/>
                <w:bottom w:val="none" w:sz="0" w:space="0" w:color="auto"/>
                <w:right w:val="none" w:sz="0" w:space="0" w:color="auto"/>
              </w:divBdr>
            </w:div>
            <w:div w:id="2114401317">
              <w:marLeft w:val="0"/>
              <w:marRight w:val="0"/>
              <w:marTop w:val="0"/>
              <w:marBottom w:val="0"/>
              <w:divBdr>
                <w:top w:val="none" w:sz="0" w:space="0" w:color="auto"/>
                <w:left w:val="none" w:sz="0" w:space="0" w:color="auto"/>
                <w:bottom w:val="none" w:sz="0" w:space="0" w:color="auto"/>
                <w:right w:val="none" w:sz="0" w:space="0" w:color="auto"/>
              </w:divBdr>
            </w:div>
            <w:div w:id="141697588">
              <w:marLeft w:val="0"/>
              <w:marRight w:val="0"/>
              <w:marTop w:val="0"/>
              <w:marBottom w:val="0"/>
              <w:divBdr>
                <w:top w:val="none" w:sz="0" w:space="0" w:color="auto"/>
                <w:left w:val="none" w:sz="0" w:space="0" w:color="auto"/>
                <w:bottom w:val="none" w:sz="0" w:space="0" w:color="auto"/>
                <w:right w:val="none" w:sz="0" w:space="0" w:color="auto"/>
              </w:divBdr>
            </w:div>
            <w:div w:id="973829000">
              <w:marLeft w:val="0"/>
              <w:marRight w:val="0"/>
              <w:marTop w:val="0"/>
              <w:marBottom w:val="0"/>
              <w:divBdr>
                <w:top w:val="none" w:sz="0" w:space="0" w:color="auto"/>
                <w:left w:val="none" w:sz="0" w:space="0" w:color="auto"/>
                <w:bottom w:val="none" w:sz="0" w:space="0" w:color="auto"/>
                <w:right w:val="none" w:sz="0" w:space="0" w:color="auto"/>
              </w:divBdr>
            </w:div>
            <w:div w:id="1391881994">
              <w:marLeft w:val="0"/>
              <w:marRight w:val="0"/>
              <w:marTop w:val="0"/>
              <w:marBottom w:val="0"/>
              <w:divBdr>
                <w:top w:val="none" w:sz="0" w:space="0" w:color="auto"/>
                <w:left w:val="none" w:sz="0" w:space="0" w:color="auto"/>
                <w:bottom w:val="none" w:sz="0" w:space="0" w:color="auto"/>
                <w:right w:val="none" w:sz="0" w:space="0" w:color="auto"/>
              </w:divBdr>
            </w:div>
            <w:div w:id="1763062622">
              <w:marLeft w:val="0"/>
              <w:marRight w:val="0"/>
              <w:marTop w:val="0"/>
              <w:marBottom w:val="0"/>
              <w:divBdr>
                <w:top w:val="none" w:sz="0" w:space="0" w:color="auto"/>
                <w:left w:val="none" w:sz="0" w:space="0" w:color="auto"/>
                <w:bottom w:val="none" w:sz="0" w:space="0" w:color="auto"/>
                <w:right w:val="none" w:sz="0" w:space="0" w:color="auto"/>
              </w:divBdr>
            </w:div>
            <w:div w:id="1081290660">
              <w:marLeft w:val="0"/>
              <w:marRight w:val="0"/>
              <w:marTop w:val="0"/>
              <w:marBottom w:val="0"/>
              <w:divBdr>
                <w:top w:val="none" w:sz="0" w:space="0" w:color="auto"/>
                <w:left w:val="none" w:sz="0" w:space="0" w:color="auto"/>
                <w:bottom w:val="none" w:sz="0" w:space="0" w:color="auto"/>
                <w:right w:val="none" w:sz="0" w:space="0" w:color="auto"/>
              </w:divBdr>
            </w:div>
            <w:div w:id="984820808">
              <w:marLeft w:val="0"/>
              <w:marRight w:val="0"/>
              <w:marTop w:val="0"/>
              <w:marBottom w:val="0"/>
              <w:divBdr>
                <w:top w:val="none" w:sz="0" w:space="0" w:color="auto"/>
                <w:left w:val="none" w:sz="0" w:space="0" w:color="auto"/>
                <w:bottom w:val="none" w:sz="0" w:space="0" w:color="auto"/>
                <w:right w:val="none" w:sz="0" w:space="0" w:color="auto"/>
              </w:divBdr>
            </w:div>
            <w:div w:id="1576041892">
              <w:marLeft w:val="0"/>
              <w:marRight w:val="0"/>
              <w:marTop w:val="0"/>
              <w:marBottom w:val="0"/>
              <w:divBdr>
                <w:top w:val="none" w:sz="0" w:space="0" w:color="auto"/>
                <w:left w:val="none" w:sz="0" w:space="0" w:color="auto"/>
                <w:bottom w:val="none" w:sz="0" w:space="0" w:color="auto"/>
                <w:right w:val="none" w:sz="0" w:space="0" w:color="auto"/>
              </w:divBdr>
            </w:div>
            <w:div w:id="94222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25180">
      <w:bodyDiv w:val="1"/>
      <w:marLeft w:val="0"/>
      <w:marRight w:val="0"/>
      <w:marTop w:val="0"/>
      <w:marBottom w:val="0"/>
      <w:divBdr>
        <w:top w:val="none" w:sz="0" w:space="0" w:color="auto"/>
        <w:left w:val="none" w:sz="0" w:space="0" w:color="auto"/>
        <w:bottom w:val="none" w:sz="0" w:space="0" w:color="auto"/>
        <w:right w:val="none" w:sz="0" w:space="0" w:color="auto"/>
      </w:divBdr>
      <w:divsChild>
        <w:div w:id="571744097">
          <w:marLeft w:val="0"/>
          <w:marRight w:val="0"/>
          <w:marTop w:val="0"/>
          <w:marBottom w:val="0"/>
          <w:divBdr>
            <w:top w:val="none" w:sz="0" w:space="0" w:color="auto"/>
            <w:left w:val="none" w:sz="0" w:space="0" w:color="auto"/>
            <w:bottom w:val="none" w:sz="0" w:space="0" w:color="auto"/>
            <w:right w:val="none" w:sz="0" w:space="0" w:color="auto"/>
          </w:divBdr>
          <w:divsChild>
            <w:div w:id="1494488451">
              <w:marLeft w:val="0"/>
              <w:marRight w:val="0"/>
              <w:marTop w:val="0"/>
              <w:marBottom w:val="0"/>
              <w:divBdr>
                <w:top w:val="none" w:sz="0" w:space="0" w:color="auto"/>
                <w:left w:val="none" w:sz="0" w:space="0" w:color="auto"/>
                <w:bottom w:val="none" w:sz="0" w:space="0" w:color="auto"/>
                <w:right w:val="none" w:sz="0" w:space="0" w:color="auto"/>
              </w:divBdr>
            </w:div>
            <w:div w:id="1611356552">
              <w:marLeft w:val="0"/>
              <w:marRight w:val="0"/>
              <w:marTop w:val="0"/>
              <w:marBottom w:val="0"/>
              <w:divBdr>
                <w:top w:val="none" w:sz="0" w:space="0" w:color="auto"/>
                <w:left w:val="none" w:sz="0" w:space="0" w:color="auto"/>
                <w:bottom w:val="none" w:sz="0" w:space="0" w:color="auto"/>
                <w:right w:val="none" w:sz="0" w:space="0" w:color="auto"/>
              </w:divBdr>
            </w:div>
            <w:div w:id="1340503837">
              <w:marLeft w:val="0"/>
              <w:marRight w:val="0"/>
              <w:marTop w:val="0"/>
              <w:marBottom w:val="0"/>
              <w:divBdr>
                <w:top w:val="none" w:sz="0" w:space="0" w:color="auto"/>
                <w:left w:val="none" w:sz="0" w:space="0" w:color="auto"/>
                <w:bottom w:val="none" w:sz="0" w:space="0" w:color="auto"/>
                <w:right w:val="none" w:sz="0" w:space="0" w:color="auto"/>
              </w:divBdr>
            </w:div>
            <w:div w:id="899024837">
              <w:marLeft w:val="0"/>
              <w:marRight w:val="0"/>
              <w:marTop w:val="0"/>
              <w:marBottom w:val="0"/>
              <w:divBdr>
                <w:top w:val="none" w:sz="0" w:space="0" w:color="auto"/>
                <w:left w:val="none" w:sz="0" w:space="0" w:color="auto"/>
                <w:bottom w:val="none" w:sz="0" w:space="0" w:color="auto"/>
                <w:right w:val="none" w:sz="0" w:space="0" w:color="auto"/>
              </w:divBdr>
            </w:div>
            <w:div w:id="274561866">
              <w:marLeft w:val="0"/>
              <w:marRight w:val="0"/>
              <w:marTop w:val="0"/>
              <w:marBottom w:val="0"/>
              <w:divBdr>
                <w:top w:val="none" w:sz="0" w:space="0" w:color="auto"/>
                <w:left w:val="none" w:sz="0" w:space="0" w:color="auto"/>
                <w:bottom w:val="none" w:sz="0" w:space="0" w:color="auto"/>
                <w:right w:val="none" w:sz="0" w:space="0" w:color="auto"/>
              </w:divBdr>
            </w:div>
            <w:div w:id="1656496908">
              <w:marLeft w:val="0"/>
              <w:marRight w:val="0"/>
              <w:marTop w:val="0"/>
              <w:marBottom w:val="0"/>
              <w:divBdr>
                <w:top w:val="none" w:sz="0" w:space="0" w:color="auto"/>
                <w:left w:val="none" w:sz="0" w:space="0" w:color="auto"/>
                <w:bottom w:val="none" w:sz="0" w:space="0" w:color="auto"/>
                <w:right w:val="none" w:sz="0" w:space="0" w:color="auto"/>
              </w:divBdr>
            </w:div>
            <w:div w:id="90709389">
              <w:marLeft w:val="0"/>
              <w:marRight w:val="0"/>
              <w:marTop w:val="0"/>
              <w:marBottom w:val="0"/>
              <w:divBdr>
                <w:top w:val="none" w:sz="0" w:space="0" w:color="auto"/>
                <w:left w:val="none" w:sz="0" w:space="0" w:color="auto"/>
                <w:bottom w:val="none" w:sz="0" w:space="0" w:color="auto"/>
                <w:right w:val="none" w:sz="0" w:space="0" w:color="auto"/>
              </w:divBdr>
            </w:div>
            <w:div w:id="896282193">
              <w:marLeft w:val="0"/>
              <w:marRight w:val="0"/>
              <w:marTop w:val="0"/>
              <w:marBottom w:val="0"/>
              <w:divBdr>
                <w:top w:val="none" w:sz="0" w:space="0" w:color="auto"/>
                <w:left w:val="none" w:sz="0" w:space="0" w:color="auto"/>
                <w:bottom w:val="none" w:sz="0" w:space="0" w:color="auto"/>
                <w:right w:val="none" w:sz="0" w:space="0" w:color="auto"/>
              </w:divBdr>
            </w:div>
            <w:div w:id="1954559459">
              <w:marLeft w:val="0"/>
              <w:marRight w:val="0"/>
              <w:marTop w:val="0"/>
              <w:marBottom w:val="0"/>
              <w:divBdr>
                <w:top w:val="none" w:sz="0" w:space="0" w:color="auto"/>
                <w:left w:val="none" w:sz="0" w:space="0" w:color="auto"/>
                <w:bottom w:val="none" w:sz="0" w:space="0" w:color="auto"/>
                <w:right w:val="none" w:sz="0" w:space="0" w:color="auto"/>
              </w:divBdr>
            </w:div>
            <w:div w:id="1379473171">
              <w:marLeft w:val="0"/>
              <w:marRight w:val="0"/>
              <w:marTop w:val="0"/>
              <w:marBottom w:val="0"/>
              <w:divBdr>
                <w:top w:val="none" w:sz="0" w:space="0" w:color="auto"/>
                <w:left w:val="none" w:sz="0" w:space="0" w:color="auto"/>
                <w:bottom w:val="none" w:sz="0" w:space="0" w:color="auto"/>
                <w:right w:val="none" w:sz="0" w:space="0" w:color="auto"/>
              </w:divBdr>
            </w:div>
            <w:div w:id="1009796635">
              <w:marLeft w:val="0"/>
              <w:marRight w:val="0"/>
              <w:marTop w:val="0"/>
              <w:marBottom w:val="0"/>
              <w:divBdr>
                <w:top w:val="none" w:sz="0" w:space="0" w:color="auto"/>
                <w:left w:val="none" w:sz="0" w:space="0" w:color="auto"/>
                <w:bottom w:val="none" w:sz="0" w:space="0" w:color="auto"/>
                <w:right w:val="none" w:sz="0" w:space="0" w:color="auto"/>
              </w:divBdr>
            </w:div>
            <w:div w:id="505708274">
              <w:marLeft w:val="0"/>
              <w:marRight w:val="0"/>
              <w:marTop w:val="0"/>
              <w:marBottom w:val="0"/>
              <w:divBdr>
                <w:top w:val="none" w:sz="0" w:space="0" w:color="auto"/>
                <w:left w:val="none" w:sz="0" w:space="0" w:color="auto"/>
                <w:bottom w:val="none" w:sz="0" w:space="0" w:color="auto"/>
                <w:right w:val="none" w:sz="0" w:space="0" w:color="auto"/>
              </w:divBdr>
            </w:div>
            <w:div w:id="801271969">
              <w:marLeft w:val="0"/>
              <w:marRight w:val="0"/>
              <w:marTop w:val="0"/>
              <w:marBottom w:val="0"/>
              <w:divBdr>
                <w:top w:val="none" w:sz="0" w:space="0" w:color="auto"/>
                <w:left w:val="none" w:sz="0" w:space="0" w:color="auto"/>
                <w:bottom w:val="none" w:sz="0" w:space="0" w:color="auto"/>
                <w:right w:val="none" w:sz="0" w:space="0" w:color="auto"/>
              </w:divBdr>
            </w:div>
            <w:div w:id="1819572498">
              <w:marLeft w:val="0"/>
              <w:marRight w:val="0"/>
              <w:marTop w:val="0"/>
              <w:marBottom w:val="0"/>
              <w:divBdr>
                <w:top w:val="none" w:sz="0" w:space="0" w:color="auto"/>
                <w:left w:val="none" w:sz="0" w:space="0" w:color="auto"/>
                <w:bottom w:val="none" w:sz="0" w:space="0" w:color="auto"/>
                <w:right w:val="none" w:sz="0" w:space="0" w:color="auto"/>
              </w:divBdr>
            </w:div>
            <w:div w:id="1427072245">
              <w:marLeft w:val="0"/>
              <w:marRight w:val="0"/>
              <w:marTop w:val="0"/>
              <w:marBottom w:val="0"/>
              <w:divBdr>
                <w:top w:val="none" w:sz="0" w:space="0" w:color="auto"/>
                <w:left w:val="none" w:sz="0" w:space="0" w:color="auto"/>
                <w:bottom w:val="none" w:sz="0" w:space="0" w:color="auto"/>
                <w:right w:val="none" w:sz="0" w:space="0" w:color="auto"/>
              </w:divBdr>
            </w:div>
            <w:div w:id="794251973">
              <w:marLeft w:val="0"/>
              <w:marRight w:val="0"/>
              <w:marTop w:val="0"/>
              <w:marBottom w:val="0"/>
              <w:divBdr>
                <w:top w:val="none" w:sz="0" w:space="0" w:color="auto"/>
                <w:left w:val="none" w:sz="0" w:space="0" w:color="auto"/>
                <w:bottom w:val="none" w:sz="0" w:space="0" w:color="auto"/>
                <w:right w:val="none" w:sz="0" w:space="0" w:color="auto"/>
              </w:divBdr>
            </w:div>
            <w:div w:id="1677491461">
              <w:marLeft w:val="0"/>
              <w:marRight w:val="0"/>
              <w:marTop w:val="0"/>
              <w:marBottom w:val="0"/>
              <w:divBdr>
                <w:top w:val="none" w:sz="0" w:space="0" w:color="auto"/>
                <w:left w:val="none" w:sz="0" w:space="0" w:color="auto"/>
                <w:bottom w:val="none" w:sz="0" w:space="0" w:color="auto"/>
                <w:right w:val="none" w:sz="0" w:space="0" w:color="auto"/>
              </w:divBdr>
            </w:div>
            <w:div w:id="1430928518">
              <w:marLeft w:val="0"/>
              <w:marRight w:val="0"/>
              <w:marTop w:val="0"/>
              <w:marBottom w:val="0"/>
              <w:divBdr>
                <w:top w:val="none" w:sz="0" w:space="0" w:color="auto"/>
                <w:left w:val="none" w:sz="0" w:space="0" w:color="auto"/>
                <w:bottom w:val="none" w:sz="0" w:space="0" w:color="auto"/>
                <w:right w:val="none" w:sz="0" w:space="0" w:color="auto"/>
              </w:divBdr>
            </w:div>
            <w:div w:id="203909668">
              <w:marLeft w:val="0"/>
              <w:marRight w:val="0"/>
              <w:marTop w:val="0"/>
              <w:marBottom w:val="0"/>
              <w:divBdr>
                <w:top w:val="none" w:sz="0" w:space="0" w:color="auto"/>
                <w:left w:val="none" w:sz="0" w:space="0" w:color="auto"/>
                <w:bottom w:val="none" w:sz="0" w:space="0" w:color="auto"/>
                <w:right w:val="none" w:sz="0" w:space="0" w:color="auto"/>
              </w:divBdr>
            </w:div>
            <w:div w:id="320352123">
              <w:marLeft w:val="0"/>
              <w:marRight w:val="0"/>
              <w:marTop w:val="0"/>
              <w:marBottom w:val="0"/>
              <w:divBdr>
                <w:top w:val="none" w:sz="0" w:space="0" w:color="auto"/>
                <w:left w:val="none" w:sz="0" w:space="0" w:color="auto"/>
                <w:bottom w:val="none" w:sz="0" w:space="0" w:color="auto"/>
                <w:right w:val="none" w:sz="0" w:space="0" w:color="auto"/>
              </w:divBdr>
            </w:div>
            <w:div w:id="197931476">
              <w:marLeft w:val="0"/>
              <w:marRight w:val="0"/>
              <w:marTop w:val="0"/>
              <w:marBottom w:val="0"/>
              <w:divBdr>
                <w:top w:val="none" w:sz="0" w:space="0" w:color="auto"/>
                <w:left w:val="none" w:sz="0" w:space="0" w:color="auto"/>
                <w:bottom w:val="none" w:sz="0" w:space="0" w:color="auto"/>
                <w:right w:val="none" w:sz="0" w:space="0" w:color="auto"/>
              </w:divBdr>
            </w:div>
            <w:div w:id="690766580">
              <w:marLeft w:val="0"/>
              <w:marRight w:val="0"/>
              <w:marTop w:val="0"/>
              <w:marBottom w:val="0"/>
              <w:divBdr>
                <w:top w:val="none" w:sz="0" w:space="0" w:color="auto"/>
                <w:left w:val="none" w:sz="0" w:space="0" w:color="auto"/>
                <w:bottom w:val="none" w:sz="0" w:space="0" w:color="auto"/>
                <w:right w:val="none" w:sz="0" w:space="0" w:color="auto"/>
              </w:divBdr>
            </w:div>
            <w:div w:id="551427873">
              <w:marLeft w:val="0"/>
              <w:marRight w:val="0"/>
              <w:marTop w:val="0"/>
              <w:marBottom w:val="0"/>
              <w:divBdr>
                <w:top w:val="none" w:sz="0" w:space="0" w:color="auto"/>
                <w:left w:val="none" w:sz="0" w:space="0" w:color="auto"/>
                <w:bottom w:val="none" w:sz="0" w:space="0" w:color="auto"/>
                <w:right w:val="none" w:sz="0" w:space="0" w:color="auto"/>
              </w:divBdr>
            </w:div>
            <w:div w:id="1296519159">
              <w:marLeft w:val="0"/>
              <w:marRight w:val="0"/>
              <w:marTop w:val="0"/>
              <w:marBottom w:val="0"/>
              <w:divBdr>
                <w:top w:val="none" w:sz="0" w:space="0" w:color="auto"/>
                <w:left w:val="none" w:sz="0" w:space="0" w:color="auto"/>
                <w:bottom w:val="none" w:sz="0" w:space="0" w:color="auto"/>
                <w:right w:val="none" w:sz="0" w:space="0" w:color="auto"/>
              </w:divBdr>
            </w:div>
            <w:div w:id="1166942064">
              <w:marLeft w:val="0"/>
              <w:marRight w:val="0"/>
              <w:marTop w:val="0"/>
              <w:marBottom w:val="0"/>
              <w:divBdr>
                <w:top w:val="none" w:sz="0" w:space="0" w:color="auto"/>
                <w:left w:val="none" w:sz="0" w:space="0" w:color="auto"/>
                <w:bottom w:val="none" w:sz="0" w:space="0" w:color="auto"/>
                <w:right w:val="none" w:sz="0" w:space="0" w:color="auto"/>
              </w:divBdr>
            </w:div>
            <w:div w:id="413473991">
              <w:marLeft w:val="0"/>
              <w:marRight w:val="0"/>
              <w:marTop w:val="0"/>
              <w:marBottom w:val="0"/>
              <w:divBdr>
                <w:top w:val="none" w:sz="0" w:space="0" w:color="auto"/>
                <w:left w:val="none" w:sz="0" w:space="0" w:color="auto"/>
                <w:bottom w:val="none" w:sz="0" w:space="0" w:color="auto"/>
                <w:right w:val="none" w:sz="0" w:space="0" w:color="auto"/>
              </w:divBdr>
            </w:div>
            <w:div w:id="212011066">
              <w:marLeft w:val="0"/>
              <w:marRight w:val="0"/>
              <w:marTop w:val="0"/>
              <w:marBottom w:val="0"/>
              <w:divBdr>
                <w:top w:val="none" w:sz="0" w:space="0" w:color="auto"/>
                <w:left w:val="none" w:sz="0" w:space="0" w:color="auto"/>
                <w:bottom w:val="none" w:sz="0" w:space="0" w:color="auto"/>
                <w:right w:val="none" w:sz="0" w:space="0" w:color="auto"/>
              </w:divBdr>
            </w:div>
            <w:div w:id="734622945">
              <w:marLeft w:val="0"/>
              <w:marRight w:val="0"/>
              <w:marTop w:val="0"/>
              <w:marBottom w:val="0"/>
              <w:divBdr>
                <w:top w:val="none" w:sz="0" w:space="0" w:color="auto"/>
                <w:left w:val="none" w:sz="0" w:space="0" w:color="auto"/>
                <w:bottom w:val="none" w:sz="0" w:space="0" w:color="auto"/>
                <w:right w:val="none" w:sz="0" w:space="0" w:color="auto"/>
              </w:divBdr>
            </w:div>
            <w:div w:id="174150788">
              <w:marLeft w:val="0"/>
              <w:marRight w:val="0"/>
              <w:marTop w:val="0"/>
              <w:marBottom w:val="0"/>
              <w:divBdr>
                <w:top w:val="none" w:sz="0" w:space="0" w:color="auto"/>
                <w:left w:val="none" w:sz="0" w:space="0" w:color="auto"/>
                <w:bottom w:val="none" w:sz="0" w:space="0" w:color="auto"/>
                <w:right w:val="none" w:sz="0" w:space="0" w:color="auto"/>
              </w:divBdr>
            </w:div>
            <w:div w:id="1555508506">
              <w:marLeft w:val="0"/>
              <w:marRight w:val="0"/>
              <w:marTop w:val="0"/>
              <w:marBottom w:val="0"/>
              <w:divBdr>
                <w:top w:val="none" w:sz="0" w:space="0" w:color="auto"/>
                <w:left w:val="none" w:sz="0" w:space="0" w:color="auto"/>
                <w:bottom w:val="none" w:sz="0" w:space="0" w:color="auto"/>
                <w:right w:val="none" w:sz="0" w:space="0" w:color="auto"/>
              </w:divBdr>
            </w:div>
            <w:div w:id="1127819447">
              <w:marLeft w:val="0"/>
              <w:marRight w:val="0"/>
              <w:marTop w:val="0"/>
              <w:marBottom w:val="0"/>
              <w:divBdr>
                <w:top w:val="none" w:sz="0" w:space="0" w:color="auto"/>
                <w:left w:val="none" w:sz="0" w:space="0" w:color="auto"/>
                <w:bottom w:val="none" w:sz="0" w:space="0" w:color="auto"/>
                <w:right w:val="none" w:sz="0" w:space="0" w:color="auto"/>
              </w:divBdr>
            </w:div>
            <w:div w:id="347757449">
              <w:marLeft w:val="0"/>
              <w:marRight w:val="0"/>
              <w:marTop w:val="0"/>
              <w:marBottom w:val="0"/>
              <w:divBdr>
                <w:top w:val="none" w:sz="0" w:space="0" w:color="auto"/>
                <w:left w:val="none" w:sz="0" w:space="0" w:color="auto"/>
                <w:bottom w:val="none" w:sz="0" w:space="0" w:color="auto"/>
                <w:right w:val="none" w:sz="0" w:space="0" w:color="auto"/>
              </w:divBdr>
            </w:div>
            <w:div w:id="1069573899">
              <w:marLeft w:val="0"/>
              <w:marRight w:val="0"/>
              <w:marTop w:val="0"/>
              <w:marBottom w:val="0"/>
              <w:divBdr>
                <w:top w:val="none" w:sz="0" w:space="0" w:color="auto"/>
                <w:left w:val="none" w:sz="0" w:space="0" w:color="auto"/>
                <w:bottom w:val="none" w:sz="0" w:space="0" w:color="auto"/>
                <w:right w:val="none" w:sz="0" w:space="0" w:color="auto"/>
              </w:divBdr>
            </w:div>
            <w:div w:id="1062605759">
              <w:marLeft w:val="0"/>
              <w:marRight w:val="0"/>
              <w:marTop w:val="0"/>
              <w:marBottom w:val="0"/>
              <w:divBdr>
                <w:top w:val="none" w:sz="0" w:space="0" w:color="auto"/>
                <w:left w:val="none" w:sz="0" w:space="0" w:color="auto"/>
                <w:bottom w:val="none" w:sz="0" w:space="0" w:color="auto"/>
                <w:right w:val="none" w:sz="0" w:space="0" w:color="auto"/>
              </w:divBdr>
            </w:div>
            <w:div w:id="241185093">
              <w:marLeft w:val="0"/>
              <w:marRight w:val="0"/>
              <w:marTop w:val="0"/>
              <w:marBottom w:val="0"/>
              <w:divBdr>
                <w:top w:val="none" w:sz="0" w:space="0" w:color="auto"/>
                <w:left w:val="none" w:sz="0" w:space="0" w:color="auto"/>
                <w:bottom w:val="none" w:sz="0" w:space="0" w:color="auto"/>
                <w:right w:val="none" w:sz="0" w:space="0" w:color="auto"/>
              </w:divBdr>
            </w:div>
            <w:div w:id="1074858367">
              <w:marLeft w:val="0"/>
              <w:marRight w:val="0"/>
              <w:marTop w:val="0"/>
              <w:marBottom w:val="0"/>
              <w:divBdr>
                <w:top w:val="none" w:sz="0" w:space="0" w:color="auto"/>
                <w:left w:val="none" w:sz="0" w:space="0" w:color="auto"/>
                <w:bottom w:val="none" w:sz="0" w:space="0" w:color="auto"/>
                <w:right w:val="none" w:sz="0" w:space="0" w:color="auto"/>
              </w:divBdr>
            </w:div>
            <w:div w:id="1284077168">
              <w:marLeft w:val="0"/>
              <w:marRight w:val="0"/>
              <w:marTop w:val="0"/>
              <w:marBottom w:val="0"/>
              <w:divBdr>
                <w:top w:val="none" w:sz="0" w:space="0" w:color="auto"/>
                <w:left w:val="none" w:sz="0" w:space="0" w:color="auto"/>
                <w:bottom w:val="none" w:sz="0" w:space="0" w:color="auto"/>
                <w:right w:val="none" w:sz="0" w:space="0" w:color="auto"/>
              </w:divBdr>
            </w:div>
            <w:div w:id="1621836168">
              <w:marLeft w:val="0"/>
              <w:marRight w:val="0"/>
              <w:marTop w:val="0"/>
              <w:marBottom w:val="0"/>
              <w:divBdr>
                <w:top w:val="none" w:sz="0" w:space="0" w:color="auto"/>
                <w:left w:val="none" w:sz="0" w:space="0" w:color="auto"/>
                <w:bottom w:val="none" w:sz="0" w:space="0" w:color="auto"/>
                <w:right w:val="none" w:sz="0" w:space="0" w:color="auto"/>
              </w:divBdr>
            </w:div>
            <w:div w:id="157893859">
              <w:marLeft w:val="0"/>
              <w:marRight w:val="0"/>
              <w:marTop w:val="0"/>
              <w:marBottom w:val="0"/>
              <w:divBdr>
                <w:top w:val="none" w:sz="0" w:space="0" w:color="auto"/>
                <w:left w:val="none" w:sz="0" w:space="0" w:color="auto"/>
                <w:bottom w:val="none" w:sz="0" w:space="0" w:color="auto"/>
                <w:right w:val="none" w:sz="0" w:space="0" w:color="auto"/>
              </w:divBdr>
            </w:div>
            <w:div w:id="1269775060">
              <w:marLeft w:val="0"/>
              <w:marRight w:val="0"/>
              <w:marTop w:val="0"/>
              <w:marBottom w:val="0"/>
              <w:divBdr>
                <w:top w:val="none" w:sz="0" w:space="0" w:color="auto"/>
                <w:left w:val="none" w:sz="0" w:space="0" w:color="auto"/>
                <w:bottom w:val="none" w:sz="0" w:space="0" w:color="auto"/>
                <w:right w:val="none" w:sz="0" w:space="0" w:color="auto"/>
              </w:divBdr>
            </w:div>
            <w:div w:id="1813714028">
              <w:marLeft w:val="0"/>
              <w:marRight w:val="0"/>
              <w:marTop w:val="0"/>
              <w:marBottom w:val="0"/>
              <w:divBdr>
                <w:top w:val="none" w:sz="0" w:space="0" w:color="auto"/>
                <w:left w:val="none" w:sz="0" w:space="0" w:color="auto"/>
                <w:bottom w:val="none" w:sz="0" w:space="0" w:color="auto"/>
                <w:right w:val="none" w:sz="0" w:space="0" w:color="auto"/>
              </w:divBdr>
            </w:div>
            <w:div w:id="1986083895">
              <w:marLeft w:val="0"/>
              <w:marRight w:val="0"/>
              <w:marTop w:val="0"/>
              <w:marBottom w:val="0"/>
              <w:divBdr>
                <w:top w:val="none" w:sz="0" w:space="0" w:color="auto"/>
                <w:left w:val="none" w:sz="0" w:space="0" w:color="auto"/>
                <w:bottom w:val="none" w:sz="0" w:space="0" w:color="auto"/>
                <w:right w:val="none" w:sz="0" w:space="0" w:color="auto"/>
              </w:divBdr>
            </w:div>
            <w:div w:id="523516621">
              <w:marLeft w:val="0"/>
              <w:marRight w:val="0"/>
              <w:marTop w:val="0"/>
              <w:marBottom w:val="0"/>
              <w:divBdr>
                <w:top w:val="none" w:sz="0" w:space="0" w:color="auto"/>
                <w:left w:val="none" w:sz="0" w:space="0" w:color="auto"/>
                <w:bottom w:val="none" w:sz="0" w:space="0" w:color="auto"/>
                <w:right w:val="none" w:sz="0" w:space="0" w:color="auto"/>
              </w:divBdr>
            </w:div>
            <w:div w:id="1377854680">
              <w:marLeft w:val="0"/>
              <w:marRight w:val="0"/>
              <w:marTop w:val="0"/>
              <w:marBottom w:val="0"/>
              <w:divBdr>
                <w:top w:val="none" w:sz="0" w:space="0" w:color="auto"/>
                <w:left w:val="none" w:sz="0" w:space="0" w:color="auto"/>
                <w:bottom w:val="none" w:sz="0" w:space="0" w:color="auto"/>
                <w:right w:val="none" w:sz="0" w:space="0" w:color="auto"/>
              </w:divBdr>
            </w:div>
            <w:div w:id="1177308463">
              <w:marLeft w:val="0"/>
              <w:marRight w:val="0"/>
              <w:marTop w:val="0"/>
              <w:marBottom w:val="0"/>
              <w:divBdr>
                <w:top w:val="none" w:sz="0" w:space="0" w:color="auto"/>
                <w:left w:val="none" w:sz="0" w:space="0" w:color="auto"/>
                <w:bottom w:val="none" w:sz="0" w:space="0" w:color="auto"/>
                <w:right w:val="none" w:sz="0" w:space="0" w:color="auto"/>
              </w:divBdr>
            </w:div>
            <w:div w:id="666205911">
              <w:marLeft w:val="0"/>
              <w:marRight w:val="0"/>
              <w:marTop w:val="0"/>
              <w:marBottom w:val="0"/>
              <w:divBdr>
                <w:top w:val="none" w:sz="0" w:space="0" w:color="auto"/>
                <w:left w:val="none" w:sz="0" w:space="0" w:color="auto"/>
                <w:bottom w:val="none" w:sz="0" w:space="0" w:color="auto"/>
                <w:right w:val="none" w:sz="0" w:space="0" w:color="auto"/>
              </w:divBdr>
            </w:div>
            <w:div w:id="566691083">
              <w:marLeft w:val="0"/>
              <w:marRight w:val="0"/>
              <w:marTop w:val="0"/>
              <w:marBottom w:val="0"/>
              <w:divBdr>
                <w:top w:val="none" w:sz="0" w:space="0" w:color="auto"/>
                <w:left w:val="none" w:sz="0" w:space="0" w:color="auto"/>
                <w:bottom w:val="none" w:sz="0" w:space="0" w:color="auto"/>
                <w:right w:val="none" w:sz="0" w:space="0" w:color="auto"/>
              </w:divBdr>
            </w:div>
            <w:div w:id="71313520">
              <w:marLeft w:val="0"/>
              <w:marRight w:val="0"/>
              <w:marTop w:val="0"/>
              <w:marBottom w:val="0"/>
              <w:divBdr>
                <w:top w:val="none" w:sz="0" w:space="0" w:color="auto"/>
                <w:left w:val="none" w:sz="0" w:space="0" w:color="auto"/>
                <w:bottom w:val="none" w:sz="0" w:space="0" w:color="auto"/>
                <w:right w:val="none" w:sz="0" w:space="0" w:color="auto"/>
              </w:divBdr>
            </w:div>
            <w:div w:id="1393849653">
              <w:marLeft w:val="0"/>
              <w:marRight w:val="0"/>
              <w:marTop w:val="0"/>
              <w:marBottom w:val="0"/>
              <w:divBdr>
                <w:top w:val="none" w:sz="0" w:space="0" w:color="auto"/>
                <w:left w:val="none" w:sz="0" w:space="0" w:color="auto"/>
                <w:bottom w:val="none" w:sz="0" w:space="0" w:color="auto"/>
                <w:right w:val="none" w:sz="0" w:space="0" w:color="auto"/>
              </w:divBdr>
            </w:div>
            <w:div w:id="777717619">
              <w:marLeft w:val="0"/>
              <w:marRight w:val="0"/>
              <w:marTop w:val="0"/>
              <w:marBottom w:val="0"/>
              <w:divBdr>
                <w:top w:val="none" w:sz="0" w:space="0" w:color="auto"/>
                <w:left w:val="none" w:sz="0" w:space="0" w:color="auto"/>
                <w:bottom w:val="none" w:sz="0" w:space="0" w:color="auto"/>
                <w:right w:val="none" w:sz="0" w:space="0" w:color="auto"/>
              </w:divBdr>
            </w:div>
            <w:div w:id="1140607693">
              <w:marLeft w:val="0"/>
              <w:marRight w:val="0"/>
              <w:marTop w:val="0"/>
              <w:marBottom w:val="0"/>
              <w:divBdr>
                <w:top w:val="none" w:sz="0" w:space="0" w:color="auto"/>
                <w:left w:val="none" w:sz="0" w:space="0" w:color="auto"/>
                <w:bottom w:val="none" w:sz="0" w:space="0" w:color="auto"/>
                <w:right w:val="none" w:sz="0" w:space="0" w:color="auto"/>
              </w:divBdr>
            </w:div>
            <w:div w:id="825974840">
              <w:marLeft w:val="0"/>
              <w:marRight w:val="0"/>
              <w:marTop w:val="0"/>
              <w:marBottom w:val="0"/>
              <w:divBdr>
                <w:top w:val="none" w:sz="0" w:space="0" w:color="auto"/>
                <w:left w:val="none" w:sz="0" w:space="0" w:color="auto"/>
                <w:bottom w:val="none" w:sz="0" w:space="0" w:color="auto"/>
                <w:right w:val="none" w:sz="0" w:space="0" w:color="auto"/>
              </w:divBdr>
            </w:div>
            <w:div w:id="1847479730">
              <w:marLeft w:val="0"/>
              <w:marRight w:val="0"/>
              <w:marTop w:val="0"/>
              <w:marBottom w:val="0"/>
              <w:divBdr>
                <w:top w:val="none" w:sz="0" w:space="0" w:color="auto"/>
                <w:left w:val="none" w:sz="0" w:space="0" w:color="auto"/>
                <w:bottom w:val="none" w:sz="0" w:space="0" w:color="auto"/>
                <w:right w:val="none" w:sz="0" w:space="0" w:color="auto"/>
              </w:divBdr>
            </w:div>
            <w:div w:id="882056582">
              <w:marLeft w:val="0"/>
              <w:marRight w:val="0"/>
              <w:marTop w:val="0"/>
              <w:marBottom w:val="0"/>
              <w:divBdr>
                <w:top w:val="none" w:sz="0" w:space="0" w:color="auto"/>
                <w:left w:val="none" w:sz="0" w:space="0" w:color="auto"/>
                <w:bottom w:val="none" w:sz="0" w:space="0" w:color="auto"/>
                <w:right w:val="none" w:sz="0" w:space="0" w:color="auto"/>
              </w:divBdr>
            </w:div>
            <w:div w:id="77051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04441">
      <w:bodyDiv w:val="1"/>
      <w:marLeft w:val="0"/>
      <w:marRight w:val="0"/>
      <w:marTop w:val="0"/>
      <w:marBottom w:val="0"/>
      <w:divBdr>
        <w:top w:val="none" w:sz="0" w:space="0" w:color="auto"/>
        <w:left w:val="none" w:sz="0" w:space="0" w:color="auto"/>
        <w:bottom w:val="none" w:sz="0" w:space="0" w:color="auto"/>
        <w:right w:val="none" w:sz="0" w:space="0" w:color="auto"/>
      </w:divBdr>
    </w:div>
    <w:div w:id="2054839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5398</Words>
  <Characters>30772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Tamil Nadu Forest Monitoring, Authorized Mining, E-Pass and Checkpoint Enforcement System</vt:lpstr>
    </vt:vector>
  </TitlesOfParts>
  <Company/>
  <LinksUpToDate>false</LinksUpToDate>
  <CharactersWithSpaces>36098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Tamil Nadu Forest Monitoring, Authorized Mining, E-Pass and Checkpoint Enforcement System</dc:title>
  <dc:creator>Narayanan Arun</dc:creator>
  <cp:lastModifiedBy>jeyaseelan .R</cp:lastModifiedBy>
  <cp:revision>28</cp:revision>
  <dcterms:created xsi:type="dcterms:W3CDTF">2022-04-11T05:03:00Z</dcterms:created>
  <dcterms:modified xsi:type="dcterms:W3CDTF">2026-10-26T21:54:00Z</dcterms:modified>
</cp:coreProperties>
</file>