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F44F2" w14:textId="77777777" w:rsidR="006847FE" w:rsidRPr="00D02EFD" w:rsidRDefault="00E07ADD" w:rsidP="00D02EFD">
      <w:pPr>
        <w:pStyle w:val="a5"/>
      </w:pPr>
      <w:r>
        <w:t>２次試験ファイルペーパー</w:t>
      </w:r>
      <w:r>
        <w:br/>
      </w:r>
      <w:r>
        <w:t>事例</w:t>
      </w:r>
      <w:r>
        <w:rPr>
          <w:rFonts w:ascii="ＭＳ 明朝" w:eastAsia="ＭＳ 明朝" w:hAnsi="ＭＳ 明朝" w:cs="ＭＳ 明朝"/>
        </w:rPr>
        <w:t>Ⅰ</w:t>
      </w:r>
    </w:p>
    <w:p w14:paraId="5424B4E8" w14:textId="77777777" w:rsidR="006847FE" w:rsidRDefault="00E07ADD">
      <w:pPr>
        <w:pStyle w:val="a9"/>
      </w:pPr>
      <w:r>
        <w:t>2017-09-15</w:t>
      </w:r>
    </w:p>
    <w:p w14:paraId="1F3CFC94" w14:textId="77777777" w:rsidR="006847FE" w:rsidRPr="006C69C6" w:rsidRDefault="00E07ADD" w:rsidP="006C69C6">
      <w:pPr>
        <w:pStyle w:val="1"/>
        <w:ind w:left="200" w:right="100"/>
      </w:pPr>
      <w:bookmarkStart w:id="0" w:name="試験で問われる能力"/>
      <w:bookmarkEnd w:id="0"/>
      <w:r w:rsidRPr="006C69C6">
        <w:lastRenderedPageBreak/>
        <w:t>試験で問われる能力</w:t>
      </w:r>
    </w:p>
    <w:p w14:paraId="01B27A82" w14:textId="77777777" w:rsidR="006847FE" w:rsidRDefault="00E07ADD" w:rsidP="00E07ADD">
      <w:pPr>
        <w:pStyle w:val="Compact"/>
        <w:numPr>
          <w:ilvl w:val="0"/>
          <w:numId w:val="1"/>
        </w:numPr>
        <w:ind w:left="680"/>
      </w:pPr>
      <w:proofErr w:type="spellStart"/>
      <w:r>
        <w:t>基本的理解力</w:t>
      </w:r>
      <w:proofErr w:type="spellEnd"/>
    </w:p>
    <w:p w14:paraId="37127E4E" w14:textId="77777777" w:rsidR="006847FE" w:rsidRDefault="00E07ADD" w:rsidP="00E07ADD">
      <w:pPr>
        <w:pStyle w:val="Compact"/>
        <w:numPr>
          <w:ilvl w:val="0"/>
          <w:numId w:val="1"/>
        </w:numPr>
        <w:ind w:left="680"/>
        <w:rPr>
          <w:lang w:eastAsia="ja-JP"/>
        </w:rPr>
      </w:pPr>
      <w:r>
        <w:rPr>
          <w:lang w:eastAsia="ja-JP"/>
        </w:rPr>
        <w:t>分析力：分析とは比較すること（</w:t>
      </w:r>
      <w:r>
        <w:rPr>
          <w:lang w:eastAsia="ja-JP"/>
        </w:rPr>
        <w:t>A</w:t>
      </w:r>
      <w:r>
        <w:rPr>
          <w:lang w:eastAsia="ja-JP"/>
        </w:rPr>
        <w:t>社と同業他社、変化前と変化後）</w:t>
      </w:r>
    </w:p>
    <w:p w14:paraId="5B844F34" w14:textId="77777777" w:rsidR="006847FE" w:rsidRDefault="00E07ADD" w:rsidP="00E07ADD">
      <w:pPr>
        <w:pStyle w:val="Compact"/>
        <w:numPr>
          <w:ilvl w:val="0"/>
          <w:numId w:val="1"/>
        </w:numPr>
        <w:ind w:left="680"/>
      </w:pPr>
      <w:proofErr w:type="spellStart"/>
      <w:r>
        <w:t>課題発見力</w:t>
      </w:r>
      <w:proofErr w:type="spellEnd"/>
    </w:p>
    <w:p w14:paraId="7DDF58B3" w14:textId="77777777" w:rsidR="006847FE" w:rsidRDefault="00E07ADD" w:rsidP="00E07ADD">
      <w:pPr>
        <w:pStyle w:val="Compact"/>
        <w:numPr>
          <w:ilvl w:val="0"/>
          <w:numId w:val="1"/>
        </w:numPr>
        <w:ind w:left="680"/>
      </w:pPr>
      <w:r>
        <w:t>助言能力</w:t>
      </w:r>
    </w:p>
    <w:p w14:paraId="7C5AD0EC" w14:textId="77777777" w:rsidR="006847FE" w:rsidRPr="006C69C6" w:rsidRDefault="00E07ADD" w:rsidP="006C69C6">
      <w:pPr>
        <w:pStyle w:val="2"/>
        <w:spacing w:before="178" w:after="178"/>
        <w:ind w:left="200" w:rightChars="100" w:right="200"/>
      </w:pPr>
      <w:bookmarkStart w:id="1" w:name="事例の重要な論点"/>
      <w:bookmarkEnd w:id="1"/>
      <w:r w:rsidRPr="006C69C6">
        <w:t>事例</w:t>
      </w:r>
      <w:r w:rsidRPr="006C69C6">
        <w:rPr>
          <w:rFonts w:ascii="ＭＳ 明朝" w:eastAsia="ＭＳ 明朝" w:hAnsi="ＭＳ 明朝" w:cs="ＭＳ 明朝"/>
        </w:rPr>
        <w:t>Ⅰ</w:t>
      </w:r>
      <w:r w:rsidRPr="006C69C6">
        <w:t>の重要な論点</w:t>
      </w:r>
    </w:p>
    <w:p w14:paraId="430DDE5A" w14:textId="77777777" w:rsidR="006847FE" w:rsidRDefault="00E07ADD" w:rsidP="00E07ADD">
      <w:pPr>
        <w:pStyle w:val="Compact"/>
        <w:numPr>
          <w:ilvl w:val="0"/>
          <w:numId w:val="2"/>
        </w:numPr>
        <w:rPr>
          <w:lang w:eastAsia="ja-JP"/>
        </w:rPr>
      </w:pPr>
      <w:r>
        <w:rPr>
          <w:lang w:eastAsia="ja-JP"/>
        </w:rPr>
        <w:t>「</w:t>
      </w:r>
      <w:r>
        <w:rPr>
          <w:b/>
          <w:lang w:eastAsia="ja-JP"/>
        </w:rPr>
        <w:t>組織</w:t>
      </w:r>
      <w:r>
        <w:rPr>
          <w:lang w:eastAsia="ja-JP"/>
        </w:rPr>
        <w:t>（人事を含む）を中心とした経営の</w:t>
      </w:r>
      <w:r>
        <w:rPr>
          <w:b/>
          <w:lang w:eastAsia="ja-JP"/>
        </w:rPr>
        <w:t>戦略</w:t>
      </w:r>
      <w:r>
        <w:rPr>
          <w:lang w:eastAsia="ja-JP"/>
        </w:rPr>
        <w:t>および</w:t>
      </w:r>
      <w:r>
        <w:rPr>
          <w:b/>
          <w:lang w:eastAsia="ja-JP"/>
        </w:rPr>
        <w:t>管理</w:t>
      </w:r>
      <w:r>
        <w:rPr>
          <w:lang w:eastAsia="ja-JP"/>
        </w:rPr>
        <w:t>に関する事例」</w:t>
      </w:r>
    </w:p>
    <w:p w14:paraId="0617FCD7" w14:textId="77777777" w:rsidR="006847FE" w:rsidRDefault="00E07ADD" w:rsidP="00E07ADD">
      <w:pPr>
        <w:pStyle w:val="Compact"/>
        <w:numPr>
          <w:ilvl w:val="1"/>
          <w:numId w:val="3"/>
        </w:numPr>
        <w:rPr>
          <w:lang w:eastAsia="ja-JP"/>
        </w:rPr>
      </w:pPr>
      <w:r>
        <w:rPr>
          <w:lang w:eastAsia="ja-JP"/>
        </w:rPr>
        <w:t>組織：組織構造（組織の役割や機能分担、人員構成）、制度や仕組み、文化や風土</w:t>
      </w:r>
    </w:p>
    <w:p w14:paraId="614B64EC" w14:textId="77777777" w:rsidR="006847FE" w:rsidRDefault="00E07ADD" w:rsidP="00E07ADD">
      <w:pPr>
        <w:pStyle w:val="Compact"/>
        <w:numPr>
          <w:ilvl w:val="1"/>
          <w:numId w:val="3"/>
        </w:numPr>
        <w:rPr>
          <w:lang w:eastAsia="ja-JP"/>
        </w:rPr>
      </w:pPr>
      <w:r>
        <w:rPr>
          <w:lang w:eastAsia="ja-JP"/>
        </w:rPr>
        <w:t>戦略：誰に・何をどうやって・そのメリット</w:t>
      </w:r>
    </w:p>
    <w:p w14:paraId="246BA101" w14:textId="77777777" w:rsidR="006847FE" w:rsidRDefault="00E07ADD" w:rsidP="00E07ADD">
      <w:pPr>
        <w:pStyle w:val="Compact"/>
        <w:numPr>
          <w:ilvl w:val="1"/>
          <w:numId w:val="3"/>
        </w:numPr>
        <w:rPr>
          <w:lang w:eastAsia="ja-JP"/>
        </w:rPr>
      </w:pPr>
      <w:r>
        <w:rPr>
          <w:lang w:eastAsia="ja-JP"/>
        </w:rPr>
        <w:t>管理：</w:t>
      </w:r>
      <w:r>
        <w:rPr>
          <w:lang w:eastAsia="ja-JP"/>
        </w:rPr>
        <w:t>PDCA</w:t>
      </w:r>
      <w:r>
        <w:rPr>
          <w:lang w:eastAsia="ja-JP"/>
        </w:rPr>
        <w:t>マネジメントサイクルを回す</w:t>
      </w:r>
    </w:p>
    <w:p w14:paraId="500C7316" w14:textId="77777777" w:rsidR="006847FE" w:rsidRDefault="00E07ADD" w:rsidP="00E07ADD">
      <w:pPr>
        <w:pStyle w:val="Compact"/>
        <w:numPr>
          <w:ilvl w:val="0"/>
          <w:numId w:val="2"/>
        </w:numPr>
      </w:pPr>
      <w:proofErr w:type="spellStart"/>
      <w:r>
        <w:rPr>
          <w:b/>
        </w:rPr>
        <w:t>強みの維持・強化</w:t>
      </w:r>
      <w:proofErr w:type="spellEnd"/>
    </w:p>
    <w:p w14:paraId="08A7F706" w14:textId="77777777" w:rsidR="006847FE" w:rsidRDefault="00E07ADD" w:rsidP="00E07ADD">
      <w:pPr>
        <w:pStyle w:val="Compact"/>
        <w:numPr>
          <w:ilvl w:val="1"/>
          <w:numId w:val="4"/>
        </w:numPr>
        <w:rPr>
          <w:lang w:eastAsia="ja-JP"/>
        </w:rPr>
      </w:pPr>
      <w:r>
        <w:rPr>
          <w:lang w:eastAsia="ja-JP"/>
        </w:rPr>
        <w:t>その維持強化の要件は？</w:t>
      </w:r>
    </w:p>
    <w:p w14:paraId="2EBC6777" w14:textId="77777777" w:rsidR="006847FE" w:rsidRDefault="00E07ADD" w:rsidP="00E07ADD">
      <w:pPr>
        <w:pStyle w:val="Compact"/>
        <w:numPr>
          <w:ilvl w:val="1"/>
          <w:numId w:val="4"/>
        </w:numPr>
        <w:rPr>
          <w:lang w:eastAsia="ja-JP"/>
        </w:rPr>
      </w:pPr>
      <w:r>
        <w:rPr>
          <w:lang w:eastAsia="ja-JP"/>
        </w:rPr>
        <w:t>どの問題に関連する可能性があるか？</w:t>
      </w:r>
    </w:p>
    <w:p w14:paraId="0CDA023F" w14:textId="77777777" w:rsidR="006847FE" w:rsidRDefault="00E07ADD" w:rsidP="00E07ADD">
      <w:pPr>
        <w:pStyle w:val="Compact"/>
        <w:numPr>
          <w:ilvl w:val="1"/>
          <w:numId w:val="4"/>
        </w:numPr>
      </w:pPr>
      <w:proofErr w:type="spellStart"/>
      <w:r>
        <w:t>強みの活用</w:t>
      </w:r>
      <w:proofErr w:type="spellEnd"/>
    </w:p>
    <w:p w14:paraId="2294DF57" w14:textId="77777777" w:rsidR="006847FE" w:rsidRDefault="00E07ADD" w:rsidP="00E07ADD">
      <w:pPr>
        <w:pStyle w:val="Compact"/>
        <w:numPr>
          <w:ilvl w:val="0"/>
          <w:numId w:val="2"/>
        </w:numPr>
      </w:pPr>
      <w:r>
        <w:rPr>
          <w:b/>
        </w:rPr>
        <w:t>経営課題の解消</w:t>
      </w:r>
    </w:p>
    <w:p w14:paraId="4448C5C7" w14:textId="77777777" w:rsidR="006847FE" w:rsidRDefault="00E07ADD" w:rsidP="00E07ADD">
      <w:pPr>
        <w:pStyle w:val="Compact"/>
        <w:numPr>
          <w:ilvl w:val="1"/>
          <w:numId w:val="5"/>
        </w:numPr>
        <w:rPr>
          <w:lang w:eastAsia="ja-JP"/>
        </w:rPr>
      </w:pPr>
      <w:r>
        <w:rPr>
          <w:lang w:eastAsia="ja-JP"/>
        </w:rPr>
        <w:t>課題が明示されている場合</w:t>
      </w:r>
    </w:p>
    <w:p w14:paraId="36D82D79" w14:textId="77777777" w:rsidR="006847FE" w:rsidRDefault="00E07ADD" w:rsidP="00E07ADD">
      <w:pPr>
        <w:pStyle w:val="Compact"/>
        <w:numPr>
          <w:ilvl w:val="1"/>
          <w:numId w:val="5"/>
        </w:numPr>
        <w:rPr>
          <w:lang w:eastAsia="ja-JP"/>
        </w:rPr>
      </w:pPr>
      <w:r>
        <w:rPr>
          <w:lang w:eastAsia="ja-JP"/>
        </w:rPr>
        <w:t>課題が明示されていない場合</w:t>
      </w:r>
    </w:p>
    <w:p w14:paraId="1E554E0E" w14:textId="77777777" w:rsidR="006847FE" w:rsidRDefault="00E07ADD" w:rsidP="00E07ADD">
      <w:pPr>
        <w:pStyle w:val="Compact"/>
        <w:numPr>
          <w:ilvl w:val="1"/>
          <w:numId w:val="5"/>
        </w:numPr>
        <w:rPr>
          <w:lang w:eastAsia="ja-JP"/>
        </w:rPr>
      </w:pPr>
      <w:r>
        <w:rPr>
          <w:lang w:eastAsia="ja-JP"/>
        </w:rPr>
        <w:t>2</w:t>
      </w:r>
      <w:r>
        <w:rPr>
          <w:lang w:eastAsia="ja-JP"/>
        </w:rPr>
        <w:t>つのうち一方だけ書かれている場合</w:t>
      </w:r>
    </w:p>
    <w:p w14:paraId="49A0336C" w14:textId="77777777" w:rsidR="006847FE" w:rsidRDefault="00E07ADD" w:rsidP="00E07ADD">
      <w:pPr>
        <w:pStyle w:val="Compact"/>
        <w:numPr>
          <w:ilvl w:val="1"/>
          <w:numId w:val="5"/>
        </w:numPr>
        <w:rPr>
          <w:lang w:eastAsia="ja-JP"/>
        </w:rPr>
      </w:pPr>
      <w:r>
        <w:rPr>
          <w:lang w:eastAsia="ja-JP"/>
        </w:rPr>
        <w:t>2</w:t>
      </w:r>
      <w:r>
        <w:rPr>
          <w:lang w:eastAsia="ja-JP"/>
        </w:rPr>
        <w:t>つのうちもう一方だけが書かれている場合</w:t>
      </w:r>
    </w:p>
    <w:p w14:paraId="21E182E3" w14:textId="77777777" w:rsidR="006847FE" w:rsidRDefault="00E07ADD" w:rsidP="00E07ADD">
      <w:pPr>
        <w:pStyle w:val="Compact"/>
        <w:numPr>
          <w:ilvl w:val="1"/>
          <w:numId w:val="5"/>
        </w:numPr>
        <w:rPr>
          <w:lang w:eastAsia="ja-JP"/>
        </w:rPr>
      </w:pPr>
      <w:r>
        <w:rPr>
          <w:lang w:eastAsia="ja-JP"/>
        </w:rPr>
        <w:t>外部環境の変化から類推する</w:t>
      </w:r>
    </w:p>
    <w:p w14:paraId="63671155" w14:textId="77777777" w:rsidR="006847FE" w:rsidRDefault="00E07ADD" w:rsidP="00E07ADD">
      <w:pPr>
        <w:pStyle w:val="Compact"/>
        <w:numPr>
          <w:ilvl w:val="1"/>
          <w:numId w:val="5"/>
        </w:numPr>
        <w:rPr>
          <w:lang w:eastAsia="ja-JP"/>
        </w:rPr>
      </w:pPr>
      <w:r>
        <w:rPr>
          <w:lang w:eastAsia="ja-JP"/>
        </w:rPr>
        <w:t>社長の意思・考え・懸念から類推する</w:t>
      </w:r>
    </w:p>
    <w:p w14:paraId="0410E60A" w14:textId="77777777" w:rsidR="006847FE" w:rsidRDefault="00E07ADD" w:rsidP="006C69C6">
      <w:pPr>
        <w:pStyle w:val="1"/>
        <w:ind w:left="200" w:right="100"/>
      </w:pPr>
      <w:bookmarkStart w:id="2" w:name="基本方針大崩れしない複数問題でにならない"/>
      <w:bookmarkEnd w:id="2"/>
      <w:r>
        <w:lastRenderedPageBreak/>
        <w:t>基本方針「大崩れしない（複数問題で</w:t>
      </w:r>
      <w:r>
        <w:t>×</w:t>
      </w:r>
      <w:r>
        <w:t>にならない）」</w:t>
      </w:r>
    </w:p>
    <w:p w14:paraId="1755C04A" w14:textId="77777777" w:rsidR="006847FE" w:rsidRDefault="00E07ADD" w:rsidP="006C69C6">
      <w:pPr>
        <w:pStyle w:val="ab"/>
      </w:pPr>
      <w:r>
        <w:t>どうすれば低い得点にならないか</w:t>
      </w:r>
      <w:r>
        <w:br/>
      </w:r>
      <w:r>
        <w:rPr>
          <w:rFonts w:ascii="ＭＳ 明朝" w:eastAsia="ＭＳ 明朝" w:hAnsi="ＭＳ 明朝" w:cs="ＭＳ 明朝"/>
        </w:rPr>
        <w:t>★</w:t>
      </w:r>
      <w:r>
        <w:t>問題文に</w:t>
      </w:r>
      <w:bookmarkStart w:id="3" w:name="_GoBack"/>
      <w:bookmarkEnd w:id="3"/>
      <w:r>
        <w:t>「強み」という言葉が出てこなくても着眼点として持つことがポイント</w:t>
      </w:r>
      <w:r>
        <w:br/>
      </w:r>
      <w:r>
        <w:t>問題文に「</w:t>
      </w:r>
      <w:r>
        <w:t>A</w:t>
      </w:r>
      <w:r>
        <w:t>社の強みと直接関係する場合、しない場合の両面から検討せよ」と加えてみる</w:t>
      </w:r>
      <w:r>
        <w:br/>
      </w:r>
      <w:r>
        <w:t>［</w:t>
      </w:r>
      <w:r>
        <w:t>17</w:t>
      </w:r>
      <w:r>
        <w:t>実力チェック模試</w:t>
      </w:r>
      <w:r>
        <w:rPr>
          <w:rFonts w:ascii="ＭＳ 明朝" w:eastAsia="ＭＳ 明朝" w:hAnsi="ＭＳ 明朝" w:cs="ＭＳ 明朝"/>
        </w:rPr>
        <w:t>Ⅰ</w:t>
      </w:r>
      <w:r>
        <w:t>解説講義補助資料］</w:t>
      </w:r>
    </w:p>
    <w:p w14:paraId="4FBE8244" w14:textId="77777777" w:rsidR="006847FE" w:rsidRDefault="00E07ADD" w:rsidP="00E07ADD">
      <w:pPr>
        <w:pStyle w:val="Compact"/>
        <w:numPr>
          <w:ilvl w:val="0"/>
          <w:numId w:val="6"/>
        </w:numPr>
        <w:rPr>
          <w:lang w:eastAsia="ja-JP"/>
        </w:rPr>
      </w:pPr>
      <w:r>
        <w:rPr>
          <w:lang w:eastAsia="ja-JP"/>
        </w:rPr>
        <w:t>問題要求にそって解答する</w:t>
      </w:r>
    </w:p>
    <w:p w14:paraId="5A984B0F" w14:textId="77777777" w:rsidR="006847FE" w:rsidRDefault="00E07ADD" w:rsidP="00E07ADD">
      <w:pPr>
        <w:pStyle w:val="Compact"/>
        <w:numPr>
          <w:ilvl w:val="1"/>
          <w:numId w:val="7"/>
        </w:numPr>
        <w:rPr>
          <w:lang w:eastAsia="ja-JP"/>
        </w:rPr>
      </w:pPr>
      <w:r>
        <w:rPr>
          <w:lang w:eastAsia="ja-JP"/>
        </w:rPr>
        <w:t>どうすれば低い得点にならずに済むか</w:t>
      </w:r>
    </w:p>
    <w:p w14:paraId="1F846EEB" w14:textId="77777777" w:rsidR="006847FE" w:rsidRDefault="00E07ADD" w:rsidP="00E07ADD">
      <w:pPr>
        <w:pStyle w:val="Compact"/>
        <w:numPr>
          <w:ilvl w:val="2"/>
          <w:numId w:val="8"/>
        </w:numPr>
        <w:rPr>
          <w:lang w:eastAsia="ja-JP"/>
        </w:rPr>
      </w:pPr>
      <w:r>
        <w:rPr>
          <w:lang w:eastAsia="ja-JP"/>
        </w:rPr>
        <w:t>他の問題との関連性を考慮して要求を解釈する</w:t>
      </w:r>
    </w:p>
    <w:p w14:paraId="369FF980" w14:textId="77777777" w:rsidR="006847FE" w:rsidRDefault="00E07ADD" w:rsidP="00E07ADD">
      <w:pPr>
        <w:pStyle w:val="Compact"/>
        <w:numPr>
          <w:ilvl w:val="2"/>
          <w:numId w:val="8"/>
        </w:numPr>
        <w:rPr>
          <w:lang w:eastAsia="ja-JP"/>
        </w:rPr>
      </w:pPr>
      <w:r>
        <w:rPr>
          <w:lang w:eastAsia="ja-JP"/>
        </w:rPr>
        <w:t>1</w:t>
      </w:r>
      <w:r>
        <w:rPr>
          <w:lang w:eastAsia="ja-JP"/>
        </w:rPr>
        <w:t>問目が業界全体（業績</w:t>
      </w:r>
      <w:r>
        <w:rPr>
          <w:lang w:eastAsia="ja-JP"/>
        </w:rPr>
        <w:t>↓</w:t>
      </w:r>
      <w:r>
        <w:rPr>
          <w:lang w:eastAsia="ja-JP"/>
        </w:rPr>
        <w:t>）、</w:t>
      </w:r>
      <w:r>
        <w:rPr>
          <w:lang w:eastAsia="ja-JP"/>
        </w:rPr>
        <w:t>2</w:t>
      </w:r>
      <w:r>
        <w:rPr>
          <w:lang w:eastAsia="ja-JP"/>
        </w:rPr>
        <w:t>問目が</w:t>
      </w:r>
      <w:r>
        <w:rPr>
          <w:lang w:eastAsia="ja-JP"/>
        </w:rPr>
        <w:t>A</w:t>
      </w:r>
      <w:r>
        <w:rPr>
          <w:lang w:eastAsia="ja-JP"/>
        </w:rPr>
        <w:t>社（業績</w:t>
      </w:r>
      <w:r>
        <w:rPr>
          <w:lang w:eastAsia="ja-JP"/>
        </w:rPr>
        <w:t>→↑</w:t>
      </w:r>
      <w:r>
        <w:rPr>
          <w:lang w:eastAsia="ja-JP"/>
        </w:rPr>
        <w:t>）なら、</w:t>
      </w:r>
      <w:r>
        <w:rPr>
          <w:lang w:eastAsia="ja-JP"/>
        </w:rPr>
        <w:t>A</w:t>
      </w:r>
      <w:r>
        <w:rPr>
          <w:lang w:eastAsia="ja-JP"/>
        </w:rPr>
        <w:t>社は同業他社と異なる・自社の強みを活かしている</w:t>
      </w:r>
    </w:p>
    <w:p w14:paraId="32336BF5" w14:textId="77777777" w:rsidR="006847FE" w:rsidRDefault="00E07ADD" w:rsidP="00E07ADD">
      <w:pPr>
        <w:pStyle w:val="Compact"/>
        <w:numPr>
          <w:ilvl w:val="1"/>
          <w:numId w:val="7"/>
        </w:numPr>
        <w:rPr>
          <w:lang w:eastAsia="ja-JP"/>
        </w:rPr>
      </w:pPr>
      <w:r>
        <w:rPr>
          <w:lang w:eastAsia="ja-JP"/>
        </w:rPr>
        <w:t>「理由をどのように帰結させますか？」（直前</w:t>
      </w:r>
      <w:r>
        <w:rPr>
          <w:lang w:eastAsia="ja-JP"/>
        </w:rPr>
        <w:t>⑤[1],[4](1)</w:t>
      </w:r>
      <w:r>
        <w:rPr>
          <w:lang w:eastAsia="ja-JP"/>
        </w:rPr>
        <w:t>）</w:t>
      </w:r>
    </w:p>
    <w:p w14:paraId="79C16247" w14:textId="77777777" w:rsidR="006847FE" w:rsidRDefault="00E07ADD" w:rsidP="00E07ADD">
      <w:pPr>
        <w:pStyle w:val="Compact"/>
        <w:numPr>
          <w:ilvl w:val="2"/>
          <w:numId w:val="9"/>
        </w:numPr>
        <w:rPr>
          <w:lang w:eastAsia="ja-JP"/>
        </w:rPr>
      </w:pPr>
      <w:r>
        <w:rPr>
          <w:b/>
          <w:lang w:eastAsia="ja-JP"/>
        </w:rPr>
        <w:t>だからなんなの？</w:t>
      </w:r>
      <w:r>
        <w:rPr>
          <w:lang w:eastAsia="ja-JP"/>
        </w:rPr>
        <w:t>に答えられているか</w:t>
      </w:r>
    </w:p>
    <w:p w14:paraId="0AE43A8D" w14:textId="77777777" w:rsidR="006847FE" w:rsidRDefault="00E07ADD" w:rsidP="00E07ADD">
      <w:pPr>
        <w:pStyle w:val="Compact"/>
        <w:numPr>
          <w:ilvl w:val="0"/>
          <w:numId w:val="6"/>
        </w:numPr>
        <w:rPr>
          <w:lang w:eastAsia="ja-JP"/>
        </w:rPr>
      </w:pPr>
      <w:r>
        <w:rPr>
          <w:b/>
          <w:lang w:eastAsia="ja-JP"/>
        </w:rPr>
        <w:t>A</w:t>
      </w:r>
      <w:r>
        <w:rPr>
          <w:b/>
          <w:lang w:eastAsia="ja-JP"/>
        </w:rPr>
        <w:t>社の強み</w:t>
      </w:r>
      <w:r>
        <w:rPr>
          <w:lang w:eastAsia="ja-JP"/>
        </w:rPr>
        <w:t>、問題点、経営課題を強く意識して解答する</w:t>
      </w:r>
    </w:p>
    <w:p w14:paraId="70A6F754" w14:textId="77777777" w:rsidR="006847FE" w:rsidRDefault="00E07ADD" w:rsidP="00E07ADD">
      <w:pPr>
        <w:pStyle w:val="Compact"/>
        <w:numPr>
          <w:ilvl w:val="1"/>
          <w:numId w:val="10"/>
        </w:numPr>
        <w:rPr>
          <w:lang w:eastAsia="ja-JP"/>
        </w:rPr>
      </w:pPr>
      <w:r>
        <w:rPr>
          <w:lang w:eastAsia="ja-JP"/>
        </w:rPr>
        <w:t>事例</w:t>
      </w:r>
      <w:r>
        <w:rPr>
          <w:rFonts w:ascii="ＭＳ 明朝" w:eastAsia="ＭＳ 明朝" w:hAnsi="ＭＳ 明朝" w:cs="ＭＳ 明朝" w:hint="eastAsia"/>
          <w:lang w:eastAsia="ja-JP"/>
        </w:rPr>
        <w:t>Ⅰ</w:t>
      </w:r>
      <w:r>
        <w:rPr>
          <w:lang w:eastAsia="ja-JP"/>
        </w:rPr>
        <w:t>で問われる強みは、顧客基盤あるいは組織的経営資源（組織的知識、組織能力）が求められていると考えた方が無難</w:t>
      </w:r>
    </w:p>
    <w:p w14:paraId="506B55FD" w14:textId="77777777" w:rsidR="006847FE" w:rsidRDefault="00E07ADD" w:rsidP="00E07ADD">
      <w:pPr>
        <w:pStyle w:val="Compact"/>
        <w:numPr>
          <w:ilvl w:val="1"/>
          <w:numId w:val="10"/>
        </w:numPr>
        <w:rPr>
          <w:lang w:eastAsia="ja-JP"/>
        </w:rPr>
      </w:pPr>
      <w:r>
        <w:rPr>
          <w:lang w:eastAsia="ja-JP"/>
        </w:rPr>
        <w:t>問題文に「強み」という言葉が登場していなくても、着眼点として持つことがポイント</w:t>
      </w:r>
    </w:p>
    <w:p w14:paraId="40CEAA25" w14:textId="77777777" w:rsidR="006847FE" w:rsidRDefault="00E07ADD" w:rsidP="00E07ADD">
      <w:pPr>
        <w:pStyle w:val="Compact"/>
        <w:numPr>
          <w:ilvl w:val="1"/>
          <w:numId w:val="10"/>
        </w:numPr>
        <w:rPr>
          <w:lang w:eastAsia="ja-JP"/>
        </w:rPr>
      </w:pPr>
      <w:r>
        <w:rPr>
          <w:lang w:eastAsia="ja-JP"/>
        </w:rPr>
        <w:t>「強みを生かす視点は？」（直前</w:t>
      </w:r>
      <w:r>
        <w:rPr>
          <w:lang w:eastAsia="ja-JP"/>
        </w:rPr>
        <w:t>①[4]</w:t>
      </w:r>
      <w:r>
        <w:rPr>
          <w:lang w:eastAsia="ja-JP"/>
        </w:rPr>
        <w:t>）</w:t>
      </w:r>
    </w:p>
    <w:p w14:paraId="5362221C" w14:textId="77777777" w:rsidR="006847FE" w:rsidRDefault="00E07ADD" w:rsidP="00E07ADD">
      <w:pPr>
        <w:pStyle w:val="Compact"/>
        <w:numPr>
          <w:ilvl w:val="1"/>
          <w:numId w:val="10"/>
        </w:numPr>
        <w:rPr>
          <w:lang w:eastAsia="ja-JP"/>
        </w:rPr>
      </w:pPr>
      <w:r>
        <w:rPr>
          <w:lang w:eastAsia="ja-JP"/>
        </w:rPr>
        <w:t>「経営上の効果は？」（直前</w:t>
      </w:r>
      <w:r>
        <w:rPr>
          <w:lang w:eastAsia="ja-JP"/>
        </w:rPr>
        <w:t>⑤[3]</w:t>
      </w:r>
      <w:r>
        <w:rPr>
          <w:lang w:eastAsia="ja-JP"/>
        </w:rPr>
        <w:t>）</w:t>
      </w:r>
    </w:p>
    <w:p w14:paraId="76C36FC0" w14:textId="77777777" w:rsidR="006847FE" w:rsidRDefault="00E07ADD" w:rsidP="00E07ADD">
      <w:pPr>
        <w:pStyle w:val="Compact"/>
        <w:numPr>
          <w:ilvl w:val="1"/>
          <w:numId w:val="10"/>
        </w:numPr>
        <w:rPr>
          <w:lang w:eastAsia="ja-JP"/>
        </w:rPr>
      </w:pPr>
      <w:r>
        <w:rPr>
          <w:lang w:eastAsia="ja-JP"/>
        </w:rPr>
        <w:t>「強みのうちから留意点としては？」（直前</w:t>
      </w:r>
      <w:r>
        <w:rPr>
          <w:lang w:eastAsia="ja-JP"/>
        </w:rPr>
        <w:t>⑤[4](2)</w:t>
      </w:r>
      <w:r>
        <w:rPr>
          <w:lang w:eastAsia="ja-JP"/>
        </w:rPr>
        <w:t>）</w:t>
      </w:r>
    </w:p>
    <w:p w14:paraId="42A301F3" w14:textId="77777777" w:rsidR="006847FE" w:rsidRDefault="00E07ADD" w:rsidP="00E07ADD">
      <w:pPr>
        <w:pStyle w:val="Compact"/>
        <w:numPr>
          <w:ilvl w:val="0"/>
          <w:numId w:val="6"/>
        </w:numPr>
        <w:rPr>
          <w:lang w:eastAsia="ja-JP"/>
        </w:rPr>
      </w:pPr>
      <w:r>
        <w:rPr>
          <w:lang w:eastAsia="ja-JP"/>
        </w:rPr>
        <w:t>問題要求の複数解釈（複数発想）を行う</w:t>
      </w:r>
    </w:p>
    <w:p w14:paraId="028EA205" w14:textId="77777777" w:rsidR="006847FE" w:rsidRDefault="00E07ADD" w:rsidP="00E07ADD">
      <w:pPr>
        <w:pStyle w:val="Compact"/>
        <w:numPr>
          <w:ilvl w:val="1"/>
          <w:numId w:val="11"/>
        </w:numPr>
        <w:rPr>
          <w:lang w:eastAsia="ja-JP"/>
        </w:rPr>
      </w:pPr>
      <w:r>
        <w:rPr>
          <w:lang w:eastAsia="ja-JP"/>
        </w:rPr>
        <w:t>ひとつの発想にとらわれて大事故発生を防ぐ</w:t>
      </w:r>
    </w:p>
    <w:p w14:paraId="34EA4C05" w14:textId="77777777" w:rsidR="006847FE" w:rsidRDefault="00E07ADD" w:rsidP="00E07ADD">
      <w:pPr>
        <w:pStyle w:val="Compact"/>
        <w:numPr>
          <w:ilvl w:val="1"/>
          <w:numId w:val="11"/>
        </w:numPr>
        <w:rPr>
          <w:lang w:eastAsia="ja-JP"/>
        </w:rPr>
      </w:pPr>
      <w:r>
        <w:rPr>
          <w:lang w:eastAsia="ja-JP"/>
        </w:rPr>
        <w:t>問題文のデザインを変えてみる</w:t>
      </w:r>
    </w:p>
    <w:p w14:paraId="1B732A1F" w14:textId="77777777" w:rsidR="006847FE" w:rsidRDefault="00E07ADD" w:rsidP="00E07ADD">
      <w:pPr>
        <w:pStyle w:val="Compact"/>
        <w:numPr>
          <w:ilvl w:val="2"/>
          <w:numId w:val="12"/>
        </w:numPr>
        <w:rPr>
          <w:lang w:eastAsia="ja-JP"/>
        </w:rPr>
      </w:pPr>
      <w:r>
        <w:rPr>
          <w:lang w:eastAsia="ja-JP"/>
        </w:rPr>
        <w:t>「</w:t>
      </w:r>
      <w:r>
        <w:rPr>
          <w:lang w:eastAsia="ja-JP"/>
        </w:rPr>
        <w:t>A</w:t>
      </w:r>
      <w:r>
        <w:rPr>
          <w:lang w:eastAsia="ja-JP"/>
        </w:rPr>
        <w:t>社の強みと直接関係する場合、しない場合の両面から検討せよ」と加えてみる</w:t>
      </w:r>
    </w:p>
    <w:p w14:paraId="2C23AAA0" w14:textId="77777777" w:rsidR="006847FE" w:rsidRDefault="00E07ADD" w:rsidP="00E07ADD">
      <w:pPr>
        <w:pStyle w:val="Compact"/>
        <w:numPr>
          <w:ilvl w:val="0"/>
          <w:numId w:val="6"/>
        </w:numPr>
        <w:rPr>
          <w:lang w:eastAsia="ja-JP"/>
        </w:rPr>
      </w:pPr>
      <w:r>
        <w:rPr>
          <w:lang w:eastAsia="ja-JP"/>
        </w:rPr>
        <w:t>問題間の解答根拠の選択に注意する</w:t>
      </w:r>
    </w:p>
    <w:p w14:paraId="6F557AEA" w14:textId="77777777" w:rsidR="006847FE" w:rsidRDefault="00E07ADD" w:rsidP="00E07ADD">
      <w:pPr>
        <w:pStyle w:val="Compact"/>
        <w:numPr>
          <w:ilvl w:val="0"/>
          <w:numId w:val="6"/>
        </w:numPr>
        <w:rPr>
          <w:lang w:eastAsia="ja-JP"/>
        </w:rPr>
      </w:pPr>
      <w:r>
        <w:rPr>
          <w:lang w:eastAsia="ja-JP"/>
        </w:rPr>
        <w:t>解答順序の優先度を設定する</w:t>
      </w:r>
    </w:p>
    <w:p w14:paraId="3D594517" w14:textId="77777777" w:rsidR="006847FE" w:rsidRDefault="00E07ADD" w:rsidP="006C69C6">
      <w:pPr>
        <w:pStyle w:val="2"/>
        <w:spacing w:before="178" w:after="178"/>
        <w:ind w:left="200" w:right="100"/>
      </w:pPr>
      <w:bookmarkStart w:id="4" w:name="大崩れ防止対策"/>
      <w:bookmarkEnd w:id="4"/>
      <w:r>
        <w:t>大崩れ防止対策</w:t>
      </w:r>
    </w:p>
    <w:p w14:paraId="24BC545B" w14:textId="77777777" w:rsidR="006847FE" w:rsidRDefault="00E07ADD" w:rsidP="00E07ADD">
      <w:pPr>
        <w:pStyle w:val="Compact"/>
        <w:numPr>
          <w:ilvl w:val="0"/>
          <w:numId w:val="13"/>
        </w:numPr>
      </w:pPr>
      <w:r>
        <w:t>経営課題は何なのか</w:t>
      </w:r>
    </w:p>
    <w:p w14:paraId="67FCE818" w14:textId="77777777" w:rsidR="006847FE" w:rsidRDefault="00E07ADD" w:rsidP="00E07ADD">
      <w:pPr>
        <w:pStyle w:val="Compact"/>
        <w:numPr>
          <w:ilvl w:val="1"/>
          <w:numId w:val="14"/>
        </w:numPr>
        <w:rPr>
          <w:lang w:eastAsia="ja-JP"/>
        </w:rPr>
      </w:pPr>
      <w:r>
        <w:rPr>
          <w:lang w:eastAsia="ja-JP"/>
        </w:rPr>
        <w:t>経営課題を解決することが試験問題</w:t>
      </w:r>
    </w:p>
    <w:p w14:paraId="6C60D408" w14:textId="77777777" w:rsidR="006847FE" w:rsidRDefault="00E07ADD" w:rsidP="00E07ADD">
      <w:pPr>
        <w:pStyle w:val="Compact"/>
        <w:numPr>
          <w:ilvl w:val="0"/>
          <w:numId w:val="13"/>
        </w:numPr>
        <w:rPr>
          <w:lang w:eastAsia="ja-JP"/>
        </w:rPr>
      </w:pPr>
      <w:r>
        <w:rPr>
          <w:lang w:eastAsia="ja-JP"/>
        </w:rPr>
        <w:t>問題全体の構造・関係を捉える</w:t>
      </w:r>
    </w:p>
    <w:p w14:paraId="59B325A6" w14:textId="77777777" w:rsidR="006847FE" w:rsidRDefault="00E07ADD" w:rsidP="00E07ADD">
      <w:pPr>
        <w:pStyle w:val="Compact"/>
        <w:numPr>
          <w:ilvl w:val="1"/>
          <w:numId w:val="15"/>
        </w:numPr>
        <w:rPr>
          <w:lang w:eastAsia="ja-JP"/>
        </w:rPr>
      </w:pPr>
      <w:r>
        <w:rPr>
          <w:lang w:eastAsia="ja-JP"/>
        </w:rPr>
        <w:t>時制、強みや課題とその解決策</w:t>
      </w:r>
    </w:p>
    <w:p w14:paraId="48B83D20" w14:textId="77777777" w:rsidR="006847FE" w:rsidRDefault="00E07ADD" w:rsidP="00E07ADD">
      <w:pPr>
        <w:pStyle w:val="Compact"/>
        <w:numPr>
          <w:ilvl w:val="0"/>
          <w:numId w:val="13"/>
        </w:numPr>
      </w:pPr>
      <w:r>
        <w:t>「</w:t>
      </w:r>
      <w:proofErr w:type="spellStart"/>
      <w:r>
        <w:t>変化」を捉える</w:t>
      </w:r>
      <w:proofErr w:type="spellEnd"/>
    </w:p>
    <w:p w14:paraId="5F0DDD13" w14:textId="77777777" w:rsidR="006847FE" w:rsidRDefault="00E07ADD" w:rsidP="00E07ADD">
      <w:pPr>
        <w:pStyle w:val="Compact"/>
        <w:numPr>
          <w:ilvl w:val="1"/>
          <w:numId w:val="16"/>
        </w:numPr>
        <w:rPr>
          <w:lang w:eastAsia="ja-JP"/>
        </w:rPr>
      </w:pPr>
      <w:r>
        <w:rPr>
          <w:lang w:eastAsia="ja-JP"/>
        </w:rPr>
        <w:t>変化前の状態と変化後の状態の比較を行う</w:t>
      </w:r>
    </w:p>
    <w:p w14:paraId="31E703AF" w14:textId="77777777" w:rsidR="006847FE" w:rsidRDefault="00E07ADD" w:rsidP="00E07ADD">
      <w:pPr>
        <w:pStyle w:val="Compact"/>
        <w:numPr>
          <w:ilvl w:val="1"/>
          <w:numId w:val="16"/>
        </w:numPr>
      </w:pPr>
      <w:r>
        <w:t>「</w:t>
      </w:r>
      <w:proofErr w:type="spellStart"/>
      <w:r>
        <w:t>外部環境の変化</w:t>
      </w:r>
      <w:proofErr w:type="spellEnd"/>
      <w:r>
        <w:t>」</w:t>
      </w:r>
      <w:r>
        <w:t>⇒</w:t>
      </w:r>
      <w:proofErr w:type="spellStart"/>
      <w:r>
        <w:t>対応できれば機会</w:t>
      </w:r>
      <w:proofErr w:type="spellEnd"/>
      <w:r>
        <w:t>(Opportunity)</w:t>
      </w:r>
      <w:r>
        <w:t>・</w:t>
      </w:r>
      <w:proofErr w:type="spellStart"/>
      <w:r>
        <w:t>できなければ脅威</w:t>
      </w:r>
      <w:proofErr w:type="spellEnd"/>
      <w:r>
        <w:t>(Threat)</w:t>
      </w:r>
    </w:p>
    <w:p w14:paraId="06852BFE" w14:textId="77777777" w:rsidR="006847FE" w:rsidRDefault="00E07ADD" w:rsidP="00E07ADD">
      <w:pPr>
        <w:pStyle w:val="Compact"/>
        <w:numPr>
          <w:ilvl w:val="0"/>
          <w:numId w:val="13"/>
        </w:numPr>
      </w:pPr>
      <w:r>
        <w:t>対比する</w:t>
      </w:r>
    </w:p>
    <w:p w14:paraId="3DF55377" w14:textId="77777777" w:rsidR="006847FE" w:rsidRDefault="00E07ADD" w:rsidP="00E07ADD">
      <w:pPr>
        <w:pStyle w:val="Compact"/>
        <w:numPr>
          <w:ilvl w:val="1"/>
          <w:numId w:val="17"/>
        </w:numPr>
      </w:pPr>
      <w:r>
        <w:t>「分析＝比較」</w:t>
      </w:r>
    </w:p>
    <w:p w14:paraId="078FCBCF" w14:textId="77777777" w:rsidR="006847FE" w:rsidRDefault="00E07ADD" w:rsidP="00E07ADD">
      <w:pPr>
        <w:pStyle w:val="Compact"/>
        <w:numPr>
          <w:ilvl w:val="1"/>
          <w:numId w:val="17"/>
        </w:numPr>
        <w:rPr>
          <w:lang w:eastAsia="ja-JP"/>
        </w:rPr>
      </w:pPr>
      <w:r>
        <w:rPr>
          <w:lang w:eastAsia="ja-JP"/>
        </w:rPr>
        <w:lastRenderedPageBreak/>
        <w:t>一方の事柄の記述を根拠に、もう一方の事柄の状況を類推する</w:t>
      </w:r>
    </w:p>
    <w:p w14:paraId="328A73EE" w14:textId="77777777" w:rsidR="006847FE" w:rsidRDefault="00E07ADD" w:rsidP="00E07ADD">
      <w:pPr>
        <w:pStyle w:val="Compact"/>
        <w:numPr>
          <w:ilvl w:val="1"/>
          <w:numId w:val="17"/>
        </w:numPr>
        <w:rPr>
          <w:lang w:eastAsia="ja-JP"/>
        </w:rPr>
      </w:pPr>
      <w:r>
        <w:rPr>
          <w:lang w:eastAsia="ja-JP"/>
        </w:rPr>
        <w:t>問われたことの根拠が見つからない</w:t>
      </w:r>
      <w:r>
        <w:rPr>
          <w:lang w:eastAsia="ja-JP"/>
        </w:rPr>
        <w:t xml:space="preserve"> ⇒ </w:t>
      </w:r>
      <w:r>
        <w:rPr>
          <w:lang w:eastAsia="ja-JP"/>
        </w:rPr>
        <w:t>必ず対になることが書いてあるはず</w:t>
      </w:r>
    </w:p>
    <w:p w14:paraId="048E3FFD" w14:textId="77777777" w:rsidR="006847FE" w:rsidRDefault="00E07ADD" w:rsidP="00E07ADD">
      <w:pPr>
        <w:pStyle w:val="Compact"/>
        <w:numPr>
          <w:ilvl w:val="0"/>
          <w:numId w:val="13"/>
        </w:numPr>
        <w:rPr>
          <w:lang w:eastAsia="ja-JP"/>
        </w:rPr>
      </w:pPr>
      <w:r>
        <w:rPr>
          <w:lang w:eastAsia="ja-JP"/>
        </w:rPr>
        <w:t>問題要求の制約を的確に捉えた解答にする</w:t>
      </w:r>
    </w:p>
    <w:p w14:paraId="60398E2C" w14:textId="77777777" w:rsidR="006847FE" w:rsidRDefault="00E07ADD" w:rsidP="00E07ADD">
      <w:pPr>
        <w:pStyle w:val="Compact"/>
        <w:numPr>
          <w:ilvl w:val="1"/>
          <w:numId w:val="18"/>
        </w:numPr>
        <w:rPr>
          <w:lang w:eastAsia="ja-JP"/>
        </w:rPr>
      </w:pPr>
      <w:r>
        <w:rPr>
          <w:lang w:eastAsia="ja-JP"/>
        </w:rPr>
        <w:t>問題要求を対処しやすいように変換する</w:t>
      </w:r>
    </w:p>
    <w:p w14:paraId="1B100FD8" w14:textId="77777777" w:rsidR="006847FE" w:rsidRDefault="00E07ADD" w:rsidP="00E07ADD">
      <w:pPr>
        <w:pStyle w:val="Compact"/>
        <w:numPr>
          <w:ilvl w:val="1"/>
          <w:numId w:val="18"/>
        </w:numPr>
      </w:pPr>
      <w:proofErr w:type="spellStart"/>
      <w:r>
        <w:t>意識的に視覚化する</w:t>
      </w:r>
      <w:proofErr w:type="spellEnd"/>
    </w:p>
    <w:p w14:paraId="523C8D7C" w14:textId="77777777" w:rsidR="006847FE" w:rsidRDefault="00E07ADD" w:rsidP="00E07ADD">
      <w:pPr>
        <w:pStyle w:val="Compact"/>
        <w:numPr>
          <w:ilvl w:val="1"/>
          <w:numId w:val="18"/>
        </w:numPr>
        <w:rPr>
          <w:lang w:eastAsia="ja-JP"/>
        </w:rPr>
      </w:pPr>
      <w:r>
        <w:rPr>
          <w:lang w:eastAsia="ja-JP"/>
        </w:rPr>
        <w:t>「海外進出しなかった理由を</w:t>
      </w:r>
      <w:r>
        <w:rPr>
          <w:b/>
          <w:lang w:eastAsia="ja-JP"/>
        </w:rPr>
        <w:t>営業面以外の視点</w:t>
      </w:r>
      <w:r>
        <w:rPr>
          <w:lang w:eastAsia="ja-JP"/>
        </w:rPr>
        <w:t>で</w:t>
      </w:r>
      <w:r>
        <w:rPr>
          <w:lang w:eastAsia="ja-JP"/>
        </w:rPr>
        <w:t>…</w:t>
      </w:r>
      <w:r>
        <w:rPr>
          <w:lang w:eastAsia="ja-JP"/>
        </w:rPr>
        <w:t>」（</w:t>
      </w:r>
      <w:r>
        <w:rPr>
          <w:lang w:eastAsia="ja-JP"/>
        </w:rPr>
        <w:t>2017</w:t>
      </w:r>
      <w:r>
        <w:rPr>
          <w:lang w:eastAsia="ja-JP"/>
        </w:rPr>
        <w:t>公開模試</w:t>
      </w:r>
      <w:r>
        <w:rPr>
          <w:lang w:eastAsia="ja-JP"/>
        </w:rPr>
        <w:t>[3]</w:t>
      </w:r>
      <w:r>
        <w:rPr>
          <w:lang w:eastAsia="ja-JP"/>
        </w:rPr>
        <w:t>）</w:t>
      </w:r>
    </w:p>
    <w:p w14:paraId="780CBAD7" w14:textId="77777777" w:rsidR="006847FE" w:rsidRDefault="00E07ADD" w:rsidP="00E07ADD">
      <w:pPr>
        <w:pStyle w:val="Compact"/>
        <w:numPr>
          <w:ilvl w:val="2"/>
          <w:numId w:val="19"/>
        </w:numPr>
        <w:rPr>
          <w:lang w:eastAsia="ja-JP"/>
        </w:rPr>
      </w:pPr>
      <w:r>
        <w:rPr>
          <w:lang w:eastAsia="ja-JP"/>
        </w:rPr>
        <w:t>問題本文には営業的な面で海外進出しなかった理由が書かれていると思われる。</w:t>
      </w:r>
    </w:p>
    <w:p w14:paraId="1B68C06B" w14:textId="77777777" w:rsidR="006847FE" w:rsidRDefault="00E07ADD" w:rsidP="00E07ADD">
      <w:pPr>
        <w:pStyle w:val="Compact"/>
        <w:numPr>
          <w:ilvl w:val="1"/>
          <w:numId w:val="18"/>
        </w:numPr>
        <w:rPr>
          <w:lang w:eastAsia="ja-JP"/>
        </w:rPr>
      </w:pPr>
      <w:r>
        <w:rPr>
          <w:lang w:eastAsia="ja-JP"/>
        </w:rPr>
        <w:t>「これまでの事業展開を</w:t>
      </w:r>
      <w:r>
        <w:rPr>
          <w:b/>
          <w:lang w:eastAsia="ja-JP"/>
        </w:rPr>
        <w:t>維持</w:t>
      </w:r>
      <w:r>
        <w:rPr>
          <w:lang w:eastAsia="ja-JP"/>
        </w:rPr>
        <w:t>していくため」（</w:t>
      </w:r>
      <w:r>
        <w:rPr>
          <w:lang w:eastAsia="ja-JP"/>
        </w:rPr>
        <w:t>2017</w:t>
      </w:r>
      <w:r>
        <w:rPr>
          <w:lang w:eastAsia="ja-JP"/>
        </w:rPr>
        <w:t>公開模試</w:t>
      </w:r>
      <w:r>
        <w:rPr>
          <w:lang w:eastAsia="ja-JP"/>
        </w:rPr>
        <w:t>[4]</w:t>
      </w:r>
      <w:r>
        <w:rPr>
          <w:lang w:eastAsia="ja-JP"/>
        </w:rPr>
        <w:t>）</w:t>
      </w:r>
    </w:p>
    <w:p w14:paraId="1CAA9B85" w14:textId="77777777" w:rsidR="006847FE" w:rsidRDefault="00E07ADD" w:rsidP="00E07ADD">
      <w:pPr>
        <w:pStyle w:val="Compact"/>
        <w:numPr>
          <w:ilvl w:val="2"/>
          <w:numId w:val="20"/>
        </w:numPr>
        <w:rPr>
          <w:lang w:eastAsia="ja-JP"/>
        </w:rPr>
      </w:pPr>
      <w:r>
        <w:rPr>
          <w:lang w:eastAsia="ja-JP"/>
        </w:rPr>
        <w:t>現状の事業展開を実現することができている要素が失われていることが懸念されているという構造である可能性が高い。</w:t>
      </w:r>
    </w:p>
    <w:p w14:paraId="581CFE34" w14:textId="77777777" w:rsidR="006847FE" w:rsidRDefault="00E07ADD" w:rsidP="00E07ADD">
      <w:pPr>
        <w:pStyle w:val="Compact"/>
        <w:numPr>
          <w:ilvl w:val="0"/>
          <w:numId w:val="13"/>
        </w:numPr>
      </w:pPr>
      <w:proofErr w:type="spellStart"/>
      <w:r>
        <w:t>自分で選択肢を作る</w:t>
      </w:r>
      <w:proofErr w:type="spellEnd"/>
    </w:p>
    <w:p w14:paraId="6B50F644" w14:textId="77777777" w:rsidR="006847FE" w:rsidRDefault="00E07ADD" w:rsidP="00E07ADD">
      <w:pPr>
        <w:pStyle w:val="Compact"/>
        <w:numPr>
          <w:ilvl w:val="1"/>
          <w:numId w:val="21"/>
        </w:numPr>
        <w:rPr>
          <w:lang w:eastAsia="ja-JP"/>
        </w:rPr>
      </w:pPr>
      <w:r>
        <w:rPr>
          <w:lang w:eastAsia="ja-JP"/>
        </w:rPr>
        <w:t>要求・本文ともに複数の解釈が成り立つという前提で取り組む</w:t>
      </w:r>
    </w:p>
    <w:p w14:paraId="1C0485B1" w14:textId="77777777" w:rsidR="006847FE" w:rsidRDefault="00E07ADD" w:rsidP="00E07ADD">
      <w:pPr>
        <w:pStyle w:val="Compact"/>
        <w:numPr>
          <w:ilvl w:val="0"/>
          <w:numId w:val="13"/>
        </w:numPr>
        <w:rPr>
          <w:lang w:eastAsia="ja-JP"/>
        </w:rPr>
      </w:pPr>
      <w:r>
        <w:rPr>
          <w:lang w:eastAsia="ja-JP"/>
        </w:rPr>
        <w:t>〈原理原則〉問題本文中の言葉を使って回答する</w:t>
      </w:r>
    </w:p>
    <w:p w14:paraId="74899BDB" w14:textId="77777777" w:rsidR="006847FE" w:rsidRDefault="00E07ADD" w:rsidP="00E07ADD">
      <w:pPr>
        <w:pStyle w:val="Compact"/>
        <w:numPr>
          <w:ilvl w:val="1"/>
          <w:numId w:val="22"/>
        </w:numPr>
        <w:rPr>
          <w:lang w:eastAsia="ja-JP"/>
        </w:rPr>
      </w:pPr>
      <w:r>
        <w:rPr>
          <w:lang w:eastAsia="ja-JP"/>
        </w:rPr>
        <w:t>リフレーズして失敗するリスクを減らすため</w:t>
      </w:r>
    </w:p>
    <w:p w14:paraId="5E2D287A" w14:textId="77777777" w:rsidR="006847FE" w:rsidRDefault="00E07ADD" w:rsidP="00E07ADD">
      <w:pPr>
        <w:pStyle w:val="Compact"/>
        <w:numPr>
          <w:ilvl w:val="0"/>
          <w:numId w:val="13"/>
        </w:numPr>
      </w:pPr>
      <w:proofErr w:type="spellStart"/>
      <w:r>
        <w:t>設問要求と答え方</w:t>
      </w:r>
      <w:proofErr w:type="spellEnd"/>
    </w:p>
    <w:p w14:paraId="0576BD58" w14:textId="77777777" w:rsidR="006847FE" w:rsidRDefault="00E07ADD" w:rsidP="00E07ADD">
      <w:pPr>
        <w:pStyle w:val="Compact"/>
        <w:numPr>
          <w:ilvl w:val="1"/>
          <w:numId w:val="23"/>
        </w:numPr>
        <w:rPr>
          <w:lang w:eastAsia="ja-JP"/>
        </w:rPr>
      </w:pPr>
      <w:r>
        <w:rPr>
          <w:lang w:eastAsia="ja-JP"/>
        </w:rPr>
        <w:t>「〇〇を踏まえて」</w:t>
      </w:r>
      <w:r>
        <w:rPr>
          <w:lang w:eastAsia="ja-JP"/>
        </w:rPr>
        <w:t>⇒</w:t>
      </w:r>
      <w:r>
        <w:rPr>
          <w:lang w:eastAsia="ja-JP"/>
        </w:rPr>
        <w:t>「〇〇を書け」</w:t>
      </w:r>
    </w:p>
    <w:p w14:paraId="374A9776" w14:textId="77777777" w:rsidR="006847FE" w:rsidRDefault="00E07ADD" w:rsidP="00E07ADD">
      <w:pPr>
        <w:pStyle w:val="Compact"/>
        <w:numPr>
          <w:ilvl w:val="1"/>
          <w:numId w:val="23"/>
        </w:numPr>
        <w:rPr>
          <w:lang w:eastAsia="ja-JP"/>
        </w:rPr>
      </w:pPr>
      <w:r>
        <w:rPr>
          <w:lang w:eastAsia="ja-JP"/>
        </w:rPr>
        <w:t>「変化を書け」</w:t>
      </w:r>
      <w:r>
        <w:rPr>
          <w:lang w:eastAsia="ja-JP"/>
        </w:rPr>
        <w:t>⇒</w:t>
      </w:r>
      <w:r>
        <w:rPr>
          <w:lang w:eastAsia="ja-JP"/>
        </w:rPr>
        <w:t>「変化前は</w:t>
      </w:r>
      <w:r>
        <w:rPr>
          <w:lang w:eastAsia="ja-JP"/>
        </w:rPr>
        <w:t>……</w:t>
      </w:r>
      <w:r>
        <w:rPr>
          <w:lang w:eastAsia="ja-JP"/>
        </w:rPr>
        <w:t>、変化後は</w:t>
      </w:r>
      <w:r>
        <w:rPr>
          <w:lang w:eastAsia="ja-JP"/>
        </w:rPr>
        <w:t>……</w:t>
      </w:r>
      <w:r>
        <w:rPr>
          <w:lang w:eastAsia="ja-JP"/>
        </w:rPr>
        <w:t>」</w:t>
      </w:r>
    </w:p>
    <w:p w14:paraId="43A15013" w14:textId="77777777" w:rsidR="006847FE" w:rsidRDefault="00E07ADD" w:rsidP="00E07ADD">
      <w:pPr>
        <w:pStyle w:val="Compact"/>
        <w:numPr>
          <w:ilvl w:val="1"/>
          <w:numId w:val="23"/>
        </w:numPr>
        <w:rPr>
          <w:lang w:eastAsia="ja-JP"/>
        </w:rPr>
      </w:pPr>
      <w:r>
        <w:rPr>
          <w:lang w:eastAsia="ja-JP"/>
        </w:rPr>
        <w:t>「理由を書け」</w:t>
      </w:r>
      <w:r>
        <w:rPr>
          <w:lang w:eastAsia="ja-JP"/>
        </w:rPr>
        <w:t>⇒</w:t>
      </w:r>
      <w:r>
        <w:rPr>
          <w:lang w:eastAsia="ja-JP"/>
        </w:rPr>
        <w:t>複数列挙パターンの可能性</w:t>
      </w:r>
    </w:p>
    <w:p w14:paraId="1E89CA50" w14:textId="77777777" w:rsidR="006847FE" w:rsidRDefault="00E07ADD" w:rsidP="00E07ADD">
      <w:pPr>
        <w:pStyle w:val="Compact"/>
        <w:numPr>
          <w:ilvl w:val="1"/>
          <w:numId w:val="23"/>
        </w:numPr>
        <w:rPr>
          <w:lang w:eastAsia="ja-JP"/>
        </w:rPr>
      </w:pPr>
      <w:r>
        <w:rPr>
          <w:lang w:eastAsia="ja-JP"/>
        </w:rPr>
        <w:t>「</w:t>
      </w:r>
      <w:r>
        <w:rPr>
          <w:lang w:eastAsia="ja-JP"/>
        </w:rPr>
        <w:t>××</w:t>
      </w:r>
      <w:r>
        <w:rPr>
          <w:lang w:eastAsia="ja-JP"/>
        </w:rPr>
        <w:t>以外に</w:t>
      </w:r>
      <w:r>
        <w:rPr>
          <w:lang w:eastAsia="ja-JP"/>
        </w:rPr>
        <w:t>……</w:t>
      </w:r>
      <w:r>
        <w:rPr>
          <w:lang w:eastAsia="ja-JP"/>
        </w:rPr>
        <w:t>」</w:t>
      </w:r>
      <w:r>
        <w:rPr>
          <w:lang w:eastAsia="ja-JP"/>
        </w:rPr>
        <w:t>⇒</w:t>
      </w:r>
      <w:r>
        <w:rPr>
          <w:lang w:eastAsia="ja-JP"/>
        </w:rPr>
        <w:t>「</w:t>
      </w:r>
      <w:r>
        <w:rPr>
          <w:lang w:eastAsia="ja-JP"/>
        </w:rPr>
        <w:t>××</w:t>
      </w:r>
      <w:r>
        <w:rPr>
          <w:lang w:eastAsia="ja-JP"/>
        </w:rPr>
        <w:t>」が大ヒント</w:t>
      </w:r>
    </w:p>
    <w:p w14:paraId="272317A3" w14:textId="77777777" w:rsidR="006847FE" w:rsidRDefault="00E07ADD" w:rsidP="00E07ADD">
      <w:pPr>
        <w:pStyle w:val="Compact"/>
        <w:numPr>
          <w:ilvl w:val="2"/>
          <w:numId w:val="24"/>
        </w:numPr>
        <w:rPr>
          <w:lang w:eastAsia="ja-JP"/>
        </w:rPr>
      </w:pPr>
      <w:r>
        <w:rPr>
          <w:lang w:eastAsia="ja-JP"/>
        </w:rPr>
        <w:t>「新製品以外に</w:t>
      </w:r>
      <w:r>
        <w:rPr>
          <w:lang w:eastAsia="ja-JP"/>
        </w:rPr>
        <w:t>……</w:t>
      </w:r>
      <w:r>
        <w:rPr>
          <w:lang w:eastAsia="ja-JP"/>
        </w:rPr>
        <w:t>」</w:t>
      </w:r>
      <w:r>
        <w:rPr>
          <w:lang w:eastAsia="ja-JP"/>
        </w:rPr>
        <w:t>⇒</w:t>
      </w:r>
      <w:r>
        <w:rPr>
          <w:lang w:eastAsia="ja-JP"/>
        </w:rPr>
        <w:t>「既存商品</w:t>
      </w:r>
      <w:r>
        <w:rPr>
          <w:lang w:eastAsia="ja-JP"/>
        </w:rPr>
        <w:t>……</w:t>
      </w:r>
      <w:r>
        <w:rPr>
          <w:lang w:eastAsia="ja-JP"/>
        </w:rPr>
        <w:t>」</w:t>
      </w:r>
    </w:p>
    <w:p w14:paraId="084E8104" w14:textId="77777777" w:rsidR="006847FE" w:rsidRDefault="00E07ADD" w:rsidP="00E07ADD">
      <w:pPr>
        <w:pStyle w:val="Compact"/>
        <w:numPr>
          <w:ilvl w:val="1"/>
          <w:numId w:val="23"/>
        </w:numPr>
        <w:rPr>
          <w:lang w:eastAsia="ja-JP"/>
        </w:rPr>
      </w:pPr>
      <w:r>
        <w:rPr>
          <w:lang w:eastAsia="ja-JP"/>
        </w:rPr>
        <w:t>施策を実施する理由＝強みを維持・強化できるから</w:t>
      </w:r>
    </w:p>
    <w:p w14:paraId="46B81DCA" w14:textId="77777777" w:rsidR="006847FE" w:rsidRDefault="00E07ADD" w:rsidP="00E07ADD">
      <w:pPr>
        <w:pStyle w:val="Compact"/>
        <w:numPr>
          <w:ilvl w:val="2"/>
          <w:numId w:val="25"/>
        </w:numPr>
        <w:rPr>
          <w:lang w:eastAsia="ja-JP"/>
        </w:rPr>
      </w:pPr>
      <w:r>
        <w:rPr>
          <w:lang w:eastAsia="ja-JP"/>
        </w:rPr>
        <w:t>⇔</w:t>
      </w:r>
      <w:r>
        <w:rPr>
          <w:lang w:eastAsia="ja-JP"/>
        </w:rPr>
        <w:t>施策を実施しない理由＝強みの維持・強化につながらないから</w:t>
      </w:r>
    </w:p>
    <w:p w14:paraId="205BB616" w14:textId="77777777" w:rsidR="006847FE" w:rsidRDefault="00E07ADD" w:rsidP="006C69C6">
      <w:pPr>
        <w:pStyle w:val="2"/>
        <w:spacing w:before="178" w:after="178"/>
        <w:ind w:left="200" w:right="100"/>
      </w:pPr>
      <w:bookmarkStart w:id="5" w:name="複数解釈のやり方"/>
      <w:bookmarkEnd w:id="5"/>
      <w:r>
        <w:t>複数解釈のやり方</w:t>
      </w:r>
    </w:p>
    <w:p w14:paraId="79652C73" w14:textId="77777777" w:rsidR="006847FE" w:rsidRDefault="00E07ADD" w:rsidP="00E07ADD">
      <w:pPr>
        <w:pStyle w:val="Compact"/>
        <w:numPr>
          <w:ilvl w:val="0"/>
          <w:numId w:val="26"/>
        </w:numPr>
        <w:rPr>
          <w:lang w:eastAsia="ja-JP"/>
        </w:rPr>
      </w:pPr>
      <w:r>
        <w:rPr>
          <w:lang w:eastAsia="ja-JP"/>
        </w:rPr>
        <w:t>［</w:t>
      </w:r>
      <w:r>
        <w:rPr>
          <w:lang w:eastAsia="ja-JP"/>
        </w:rPr>
        <w:t>17</w:t>
      </w:r>
      <w:r>
        <w:rPr>
          <w:lang w:eastAsia="ja-JP"/>
        </w:rPr>
        <w:t>実力チェック模試</w:t>
      </w:r>
      <w:r>
        <w:rPr>
          <w:lang w:eastAsia="ja-JP"/>
        </w:rPr>
        <w:t>I</w:t>
      </w:r>
      <w:r>
        <w:rPr>
          <w:lang w:eastAsia="ja-JP"/>
        </w:rPr>
        <w:t>［</w:t>
      </w:r>
      <w:r>
        <w:rPr>
          <w:lang w:eastAsia="ja-JP"/>
        </w:rPr>
        <w:t>3</w:t>
      </w:r>
      <w:r>
        <w:rPr>
          <w:lang w:eastAsia="ja-JP"/>
        </w:rPr>
        <w:t>］</w:t>
      </w:r>
      <w:r>
        <w:rPr>
          <w:lang w:eastAsia="ja-JP"/>
        </w:rPr>
        <w:t>(1)</w:t>
      </w:r>
      <w:r>
        <w:rPr>
          <w:lang w:eastAsia="ja-JP"/>
        </w:rPr>
        <w:t>］「</w:t>
      </w:r>
      <w:r>
        <w:rPr>
          <w:lang w:eastAsia="ja-JP"/>
        </w:rPr>
        <w:t>……</w:t>
      </w:r>
      <w:r>
        <w:rPr>
          <w:lang w:eastAsia="ja-JP"/>
        </w:rPr>
        <w:t>をした理由」</w:t>
      </w:r>
    </w:p>
    <w:p w14:paraId="39673C67" w14:textId="77777777" w:rsidR="006847FE" w:rsidRDefault="00E07ADD" w:rsidP="00E07ADD">
      <w:pPr>
        <w:pStyle w:val="Compact"/>
        <w:numPr>
          <w:ilvl w:val="1"/>
          <w:numId w:val="27"/>
        </w:numPr>
        <w:rPr>
          <w:lang w:eastAsia="ja-JP"/>
        </w:rPr>
      </w:pPr>
      <w:r>
        <w:rPr>
          <w:lang w:eastAsia="ja-JP"/>
        </w:rPr>
        <w:t>《強みに直接関係するとしたら</w:t>
      </w:r>
      <w:r>
        <w:rPr>
          <w:lang w:eastAsia="ja-JP"/>
        </w:rPr>
        <w:t>……</w:t>
      </w:r>
      <w:r>
        <w:rPr>
          <w:lang w:eastAsia="ja-JP"/>
        </w:rPr>
        <w:t>》</w:t>
      </w:r>
    </w:p>
    <w:p w14:paraId="48850260" w14:textId="77777777" w:rsidR="006847FE" w:rsidRDefault="00E07ADD" w:rsidP="00E07ADD">
      <w:pPr>
        <w:pStyle w:val="Compact"/>
        <w:numPr>
          <w:ilvl w:val="2"/>
          <w:numId w:val="28"/>
        </w:numPr>
        <w:rPr>
          <w:lang w:eastAsia="ja-JP"/>
        </w:rPr>
      </w:pPr>
      <w:r>
        <w:rPr>
          <w:lang w:eastAsia="ja-JP"/>
        </w:rPr>
        <w:t>強みの維持・強化に有効だから</w:t>
      </w:r>
    </w:p>
    <w:p w14:paraId="31B8F73D" w14:textId="77777777" w:rsidR="006847FE" w:rsidRDefault="00E07ADD" w:rsidP="00E07ADD">
      <w:pPr>
        <w:pStyle w:val="Compact"/>
        <w:numPr>
          <w:ilvl w:val="2"/>
          <w:numId w:val="28"/>
        </w:numPr>
        <w:rPr>
          <w:lang w:eastAsia="ja-JP"/>
        </w:rPr>
      </w:pPr>
      <w:r>
        <w:rPr>
          <w:lang w:eastAsia="ja-JP"/>
        </w:rPr>
        <w:t>強みを生かしやすいから</w:t>
      </w:r>
    </w:p>
    <w:p w14:paraId="1FF1BB40" w14:textId="77777777" w:rsidR="006847FE" w:rsidRDefault="00E07ADD" w:rsidP="00E07ADD">
      <w:pPr>
        <w:pStyle w:val="Compact"/>
        <w:numPr>
          <w:ilvl w:val="1"/>
          <w:numId w:val="27"/>
        </w:numPr>
        <w:rPr>
          <w:lang w:eastAsia="ja-JP"/>
        </w:rPr>
      </w:pPr>
      <w:r>
        <w:rPr>
          <w:lang w:eastAsia="ja-JP"/>
        </w:rPr>
        <w:t>《強みに直接関係しないとしたら</w:t>
      </w:r>
      <w:r>
        <w:rPr>
          <w:lang w:eastAsia="ja-JP"/>
        </w:rPr>
        <w:t>……</w:t>
      </w:r>
      <w:r>
        <w:rPr>
          <w:lang w:eastAsia="ja-JP"/>
        </w:rPr>
        <w:t>》</w:t>
      </w:r>
    </w:p>
    <w:p w14:paraId="17A942CB" w14:textId="77777777" w:rsidR="006847FE" w:rsidRDefault="00E07ADD" w:rsidP="00E07ADD">
      <w:pPr>
        <w:pStyle w:val="Compact"/>
        <w:numPr>
          <w:ilvl w:val="2"/>
          <w:numId w:val="29"/>
        </w:numPr>
        <w:rPr>
          <w:lang w:eastAsia="ja-JP"/>
        </w:rPr>
      </w:pPr>
      <w:r>
        <w:rPr>
          <w:lang w:eastAsia="ja-JP"/>
        </w:rPr>
        <w:t>（強みに直接関係しない）</w:t>
      </w:r>
      <w:r>
        <w:rPr>
          <w:lang w:eastAsia="ja-JP"/>
        </w:rPr>
        <w:t>A</w:t>
      </w:r>
      <w:r>
        <w:rPr>
          <w:lang w:eastAsia="ja-JP"/>
        </w:rPr>
        <w:t>社の課題解決につながるから</w:t>
      </w:r>
    </w:p>
    <w:p w14:paraId="53743698" w14:textId="77777777" w:rsidR="006847FE" w:rsidRDefault="00E07ADD" w:rsidP="00E07ADD">
      <w:pPr>
        <w:pStyle w:val="Compact"/>
        <w:numPr>
          <w:ilvl w:val="0"/>
          <w:numId w:val="26"/>
        </w:numPr>
        <w:rPr>
          <w:lang w:eastAsia="ja-JP"/>
        </w:rPr>
      </w:pPr>
      <w:r>
        <w:rPr>
          <w:lang w:eastAsia="ja-JP"/>
        </w:rPr>
        <w:t>［</w:t>
      </w:r>
      <w:r>
        <w:rPr>
          <w:lang w:eastAsia="ja-JP"/>
        </w:rPr>
        <w:t>17</w:t>
      </w:r>
      <w:r>
        <w:rPr>
          <w:lang w:eastAsia="ja-JP"/>
        </w:rPr>
        <w:t>実力チェック模試</w:t>
      </w:r>
      <w:r>
        <w:rPr>
          <w:lang w:eastAsia="ja-JP"/>
        </w:rPr>
        <w:t>I</w:t>
      </w:r>
      <w:r>
        <w:rPr>
          <w:lang w:eastAsia="ja-JP"/>
        </w:rPr>
        <w:t>［</w:t>
      </w:r>
      <w:r>
        <w:rPr>
          <w:lang w:eastAsia="ja-JP"/>
        </w:rPr>
        <w:t>3</w:t>
      </w:r>
      <w:r>
        <w:rPr>
          <w:lang w:eastAsia="ja-JP"/>
        </w:rPr>
        <w:t>］</w:t>
      </w:r>
      <w:r>
        <w:rPr>
          <w:lang w:eastAsia="ja-JP"/>
        </w:rPr>
        <w:t>(2)</w:t>
      </w:r>
      <w:r>
        <w:rPr>
          <w:lang w:eastAsia="ja-JP"/>
        </w:rPr>
        <w:t>］「</w:t>
      </w:r>
      <w:r>
        <w:rPr>
          <w:lang w:eastAsia="ja-JP"/>
        </w:rPr>
        <w:t>……</w:t>
      </w:r>
      <w:r>
        <w:rPr>
          <w:lang w:eastAsia="ja-JP"/>
        </w:rPr>
        <w:t>考えられる課題」</w:t>
      </w:r>
    </w:p>
    <w:p w14:paraId="2C5F3EAF" w14:textId="77777777" w:rsidR="006847FE" w:rsidRDefault="00E07ADD" w:rsidP="00E07ADD">
      <w:pPr>
        <w:pStyle w:val="Compact"/>
        <w:numPr>
          <w:ilvl w:val="1"/>
          <w:numId w:val="30"/>
        </w:numPr>
        <w:rPr>
          <w:lang w:eastAsia="ja-JP"/>
        </w:rPr>
      </w:pPr>
      <w:r>
        <w:rPr>
          <w:lang w:eastAsia="ja-JP"/>
        </w:rPr>
        <w:t>《強みに直接関係するとしたら</w:t>
      </w:r>
      <w:r>
        <w:rPr>
          <w:lang w:eastAsia="ja-JP"/>
        </w:rPr>
        <w:t>……</w:t>
      </w:r>
      <w:r>
        <w:rPr>
          <w:lang w:eastAsia="ja-JP"/>
        </w:rPr>
        <w:t>》</w:t>
      </w:r>
    </w:p>
    <w:p w14:paraId="5CF494C4" w14:textId="77777777" w:rsidR="006847FE" w:rsidRDefault="00E07ADD" w:rsidP="00E07ADD">
      <w:pPr>
        <w:pStyle w:val="Compact"/>
        <w:numPr>
          <w:ilvl w:val="2"/>
          <w:numId w:val="31"/>
        </w:numPr>
        <w:rPr>
          <w:lang w:eastAsia="ja-JP"/>
        </w:rPr>
      </w:pPr>
      <w:r>
        <w:rPr>
          <w:lang w:eastAsia="ja-JP"/>
        </w:rPr>
        <w:t>課題は、強みの維持・強化</w:t>
      </w:r>
    </w:p>
    <w:p w14:paraId="2DFC1133" w14:textId="77777777" w:rsidR="006847FE" w:rsidRDefault="00E07ADD" w:rsidP="00E07ADD">
      <w:pPr>
        <w:pStyle w:val="Compact"/>
        <w:numPr>
          <w:ilvl w:val="2"/>
          <w:numId w:val="31"/>
        </w:numPr>
        <w:rPr>
          <w:lang w:eastAsia="ja-JP"/>
        </w:rPr>
      </w:pPr>
      <w:r>
        <w:rPr>
          <w:lang w:eastAsia="ja-JP"/>
        </w:rPr>
        <w:t>課題は、強みを活かすこと</w:t>
      </w:r>
    </w:p>
    <w:p w14:paraId="3A2C9DE1" w14:textId="77777777" w:rsidR="006847FE" w:rsidRDefault="00E07ADD" w:rsidP="00E07ADD">
      <w:pPr>
        <w:pStyle w:val="Compact"/>
        <w:numPr>
          <w:ilvl w:val="1"/>
          <w:numId w:val="30"/>
        </w:numPr>
        <w:rPr>
          <w:lang w:eastAsia="ja-JP"/>
        </w:rPr>
      </w:pPr>
      <w:r>
        <w:rPr>
          <w:lang w:eastAsia="ja-JP"/>
        </w:rPr>
        <w:t>《強みに直接関係しないとしたら</w:t>
      </w:r>
      <w:r>
        <w:rPr>
          <w:lang w:eastAsia="ja-JP"/>
        </w:rPr>
        <w:t>……</w:t>
      </w:r>
      <w:r>
        <w:rPr>
          <w:lang w:eastAsia="ja-JP"/>
        </w:rPr>
        <w:t>》</w:t>
      </w:r>
    </w:p>
    <w:p w14:paraId="5CB19E19" w14:textId="77777777" w:rsidR="006847FE" w:rsidRDefault="00E07ADD" w:rsidP="00E07ADD">
      <w:pPr>
        <w:pStyle w:val="Compact"/>
        <w:numPr>
          <w:ilvl w:val="2"/>
          <w:numId w:val="32"/>
        </w:numPr>
        <w:rPr>
          <w:lang w:eastAsia="ja-JP"/>
        </w:rPr>
      </w:pPr>
      <w:r>
        <w:rPr>
          <w:lang w:eastAsia="ja-JP"/>
        </w:rPr>
        <w:t>課題は、（強みに直接関係しない）経営上の要件と現状のギャップを埋めること</w:t>
      </w:r>
    </w:p>
    <w:p w14:paraId="250B0B5C" w14:textId="77777777" w:rsidR="006847FE" w:rsidRDefault="00E07ADD" w:rsidP="00E07ADD">
      <w:pPr>
        <w:pStyle w:val="Compact"/>
        <w:numPr>
          <w:ilvl w:val="0"/>
          <w:numId w:val="26"/>
        </w:numPr>
        <w:rPr>
          <w:lang w:eastAsia="ja-JP"/>
        </w:rPr>
      </w:pPr>
      <w:r>
        <w:rPr>
          <w:lang w:eastAsia="ja-JP"/>
        </w:rPr>
        <w:t>［</w:t>
      </w:r>
      <w:r>
        <w:rPr>
          <w:lang w:eastAsia="ja-JP"/>
        </w:rPr>
        <w:t>17</w:t>
      </w:r>
      <w:r>
        <w:rPr>
          <w:lang w:eastAsia="ja-JP"/>
        </w:rPr>
        <w:t>実力チェック模試</w:t>
      </w:r>
      <w:r>
        <w:rPr>
          <w:lang w:eastAsia="ja-JP"/>
        </w:rPr>
        <w:t>I</w:t>
      </w:r>
      <w:r>
        <w:rPr>
          <w:lang w:eastAsia="ja-JP"/>
        </w:rPr>
        <w:t>［</w:t>
      </w:r>
      <w:r>
        <w:rPr>
          <w:lang w:eastAsia="ja-JP"/>
        </w:rPr>
        <w:t>3</w:t>
      </w:r>
      <w:r>
        <w:rPr>
          <w:lang w:eastAsia="ja-JP"/>
        </w:rPr>
        <w:t>］</w:t>
      </w:r>
      <w:r>
        <w:rPr>
          <w:lang w:eastAsia="ja-JP"/>
        </w:rPr>
        <w:t>(3)</w:t>
      </w:r>
      <w:r>
        <w:rPr>
          <w:lang w:eastAsia="ja-JP"/>
        </w:rPr>
        <w:t>］（若手人材の採用以外の有効と考えられる施策）</w:t>
      </w:r>
    </w:p>
    <w:p w14:paraId="33BF9FF0" w14:textId="77777777" w:rsidR="006847FE" w:rsidRDefault="00E07ADD" w:rsidP="00E07ADD">
      <w:pPr>
        <w:pStyle w:val="Compact"/>
        <w:numPr>
          <w:ilvl w:val="1"/>
          <w:numId w:val="33"/>
        </w:numPr>
        <w:rPr>
          <w:lang w:eastAsia="ja-JP"/>
        </w:rPr>
      </w:pPr>
      <w:r>
        <w:rPr>
          <w:lang w:eastAsia="ja-JP"/>
        </w:rPr>
        <w:t>《強みに直接関係するとしたら</w:t>
      </w:r>
      <w:r>
        <w:rPr>
          <w:lang w:eastAsia="ja-JP"/>
        </w:rPr>
        <w:t>……</w:t>
      </w:r>
      <w:r>
        <w:rPr>
          <w:lang w:eastAsia="ja-JP"/>
        </w:rPr>
        <w:t>》</w:t>
      </w:r>
    </w:p>
    <w:p w14:paraId="59679A05" w14:textId="77777777" w:rsidR="006847FE" w:rsidRDefault="00E07ADD" w:rsidP="00E07ADD">
      <w:pPr>
        <w:pStyle w:val="Compact"/>
        <w:numPr>
          <w:ilvl w:val="2"/>
          <w:numId w:val="34"/>
        </w:numPr>
        <w:rPr>
          <w:lang w:eastAsia="ja-JP"/>
        </w:rPr>
      </w:pPr>
      <w:r>
        <w:rPr>
          <w:lang w:eastAsia="ja-JP"/>
        </w:rPr>
        <w:t>採用する人材は強みの源泉になるような人、施策はこの人たちの採用・育成</w:t>
      </w:r>
    </w:p>
    <w:p w14:paraId="768C97DE" w14:textId="77777777" w:rsidR="006847FE" w:rsidRDefault="00E07ADD" w:rsidP="00E07ADD">
      <w:pPr>
        <w:pStyle w:val="Compact"/>
        <w:numPr>
          <w:ilvl w:val="1"/>
          <w:numId w:val="33"/>
        </w:numPr>
        <w:rPr>
          <w:lang w:eastAsia="ja-JP"/>
        </w:rPr>
      </w:pPr>
      <w:r>
        <w:rPr>
          <w:lang w:eastAsia="ja-JP"/>
        </w:rPr>
        <w:lastRenderedPageBreak/>
        <w:t>《強みに直接関係しないとしたら</w:t>
      </w:r>
      <w:r>
        <w:rPr>
          <w:lang w:eastAsia="ja-JP"/>
        </w:rPr>
        <w:t>……</w:t>
      </w:r>
      <w:r>
        <w:rPr>
          <w:lang w:eastAsia="ja-JP"/>
        </w:rPr>
        <w:t>》</w:t>
      </w:r>
    </w:p>
    <w:p w14:paraId="0AAB08A0" w14:textId="77777777" w:rsidR="006847FE" w:rsidRDefault="00E07ADD" w:rsidP="00E07ADD">
      <w:pPr>
        <w:pStyle w:val="Compact"/>
        <w:numPr>
          <w:ilvl w:val="2"/>
          <w:numId w:val="35"/>
        </w:numPr>
        <w:rPr>
          <w:lang w:eastAsia="ja-JP"/>
        </w:rPr>
      </w:pPr>
      <w:r>
        <w:rPr>
          <w:lang w:eastAsia="ja-JP"/>
        </w:rPr>
        <w:t>採用する人材はマネジメント人材（管理職）、施策はこの人たちの採用・育成</w:t>
      </w:r>
    </w:p>
    <w:p w14:paraId="5E76A808" w14:textId="77777777" w:rsidR="006847FE" w:rsidRDefault="00E07ADD" w:rsidP="00E07ADD">
      <w:pPr>
        <w:pStyle w:val="Compact"/>
        <w:numPr>
          <w:ilvl w:val="0"/>
          <w:numId w:val="26"/>
        </w:numPr>
        <w:rPr>
          <w:lang w:eastAsia="ja-JP"/>
        </w:rPr>
      </w:pPr>
      <w:r>
        <w:rPr>
          <w:lang w:eastAsia="ja-JP"/>
        </w:rPr>
        <w:t>［</w:t>
      </w:r>
      <w:r>
        <w:rPr>
          <w:lang w:eastAsia="ja-JP"/>
        </w:rPr>
        <w:t>17</w:t>
      </w:r>
      <w:r>
        <w:rPr>
          <w:lang w:eastAsia="ja-JP"/>
        </w:rPr>
        <w:t>直前演習</w:t>
      </w:r>
      <w:r>
        <w:rPr>
          <w:lang w:eastAsia="ja-JP"/>
        </w:rPr>
        <w:t>1</w:t>
      </w:r>
      <w:r>
        <w:rPr>
          <w:lang w:eastAsia="ja-JP"/>
        </w:rPr>
        <w:t>［</w:t>
      </w:r>
      <w:r>
        <w:rPr>
          <w:lang w:eastAsia="ja-JP"/>
        </w:rPr>
        <w:t>3</w:t>
      </w:r>
      <w:r>
        <w:rPr>
          <w:lang w:eastAsia="ja-JP"/>
        </w:rPr>
        <w:t>］］（組織体制上も別の部門として運営している理由）</w:t>
      </w:r>
    </w:p>
    <w:p w14:paraId="091926CF" w14:textId="77777777" w:rsidR="006847FE" w:rsidRDefault="00E07ADD" w:rsidP="00E07ADD">
      <w:pPr>
        <w:pStyle w:val="Compact"/>
        <w:numPr>
          <w:ilvl w:val="1"/>
          <w:numId w:val="36"/>
        </w:numPr>
        <w:rPr>
          <w:lang w:eastAsia="ja-JP"/>
        </w:rPr>
      </w:pPr>
      <w:r>
        <w:rPr>
          <w:lang w:eastAsia="ja-JP"/>
        </w:rPr>
        <w:t>《強みに直接関係するとしたら</w:t>
      </w:r>
      <w:r>
        <w:rPr>
          <w:lang w:eastAsia="ja-JP"/>
        </w:rPr>
        <w:t>……</w:t>
      </w:r>
      <w:r>
        <w:rPr>
          <w:lang w:eastAsia="ja-JP"/>
        </w:rPr>
        <w:t>》</w:t>
      </w:r>
    </w:p>
    <w:p w14:paraId="24F275E5" w14:textId="77777777" w:rsidR="006847FE" w:rsidRDefault="00E07ADD" w:rsidP="00E07ADD">
      <w:pPr>
        <w:pStyle w:val="Compact"/>
        <w:numPr>
          <w:ilvl w:val="2"/>
          <w:numId w:val="37"/>
        </w:numPr>
        <w:rPr>
          <w:lang w:eastAsia="ja-JP"/>
        </w:rPr>
      </w:pPr>
      <w:r>
        <w:rPr>
          <w:lang w:eastAsia="ja-JP"/>
        </w:rPr>
        <w:t>強みの維持・強化が図りやすいから</w:t>
      </w:r>
    </w:p>
    <w:p w14:paraId="04A1897E" w14:textId="77777777" w:rsidR="006847FE" w:rsidRDefault="00E07ADD" w:rsidP="00E07ADD">
      <w:pPr>
        <w:pStyle w:val="Compact"/>
        <w:numPr>
          <w:ilvl w:val="2"/>
          <w:numId w:val="37"/>
        </w:numPr>
        <w:rPr>
          <w:lang w:eastAsia="ja-JP"/>
        </w:rPr>
      </w:pPr>
      <w:r>
        <w:rPr>
          <w:lang w:eastAsia="ja-JP"/>
        </w:rPr>
        <w:t>どちらかが強みの維持・強化、どちらかが強みを生かし収益を上げる設定になっていればこちらの可能性が高い</w:t>
      </w:r>
    </w:p>
    <w:p w14:paraId="44245C33" w14:textId="77777777" w:rsidR="006847FE" w:rsidRDefault="00E07ADD" w:rsidP="00E07ADD">
      <w:pPr>
        <w:pStyle w:val="Compact"/>
        <w:numPr>
          <w:ilvl w:val="1"/>
          <w:numId w:val="36"/>
        </w:numPr>
        <w:rPr>
          <w:lang w:eastAsia="ja-JP"/>
        </w:rPr>
      </w:pPr>
      <w:r>
        <w:rPr>
          <w:lang w:eastAsia="ja-JP"/>
        </w:rPr>
        <w:t>《強みに直接関係しないとしたら</w:t>
      </w:r>
      <w:r>
        <w:rPr>
          <w:lang w:eastAsia="ja-JP"/>
        </w:rPr>
        <w:t>……</w:t>
      </w:r>
      <w:r>
        <w:rPr>
          <w:lang w:eastAsia="ja-JP"/>
        </w:rPr>
        <w:t>》</w:t>
      </w:r>
    </w:p>
    <w:p w14:paraId="41F1D78F" w14:textId="77777777" w:rsidR="006847FE" w:rsidRDefault="00E07ADD" w:rsidP="00E07ADD">
      <w:pPr>
        <w:pStyle w:val="Compact"/>
        <w:numPr>
          <w:ilvl w:val="2"/>
          <w:numId w:val="38"/>
        </w:numPr>
      </w:pPr>
      <w:proofErr w:type="spellStart"/>
      <w:r>
        <w:t>運営しやすいから</w:t>
      </w:r>
      <w:proofErr w:type="spellEnd"/>
    </w:p>
    <w:p w14:paraId="75E76A47" w14:textId="77777777" w:rsidR="006847FE" w:rsidRDefault="00E07ADD" w:rsidP="00E07ADD">
      <w:pPr>
        <w:pStyle w:val="Compact"/>
        <w:numPr>
          <w:ilvl w:val="2"/>
          <w:numId w:val="38"/>
        </w:numPr>
        <w:rPr>
          <w:lang w:eastAsia="ja-JP"/>
        </w:rPr>
      </w:pPr>
      <w:r>
        <w:rPr>
          <w:lang w:eastAsia="ja-JP"/>
        </w:rPr>
        <w:t>2</w:t>
      </w:r>
      <w:r>
        <w:rPr>
          <w:lang w:eastAsia="ja-JP"/>
        </w:rPr>
        <w:t>つの事業特性が極端に異なる設定になっていたらこちらの可能性が高い</w:t>
      </w:r>
    </w:p>
    <w:p w14:paraId="49E5241F" w14:textId="77777777" w:rsidR="006847FE" w:rsidRDefault="00E07ADD" w:rsidP="006C69C6">
      <w:pPr>
        <w:pStyle w:val="2"/>
        <w:spacing w:before="178" w:after="178"/>
        <w:ind w:left="200" w:right="100"/>
      </w:pPr>
      <w:bookmarkStart w:id="6" w:name="大枠把握ポイント"/>
      <w:bookmarkEnd w:id="6"/>
      <w:r>
        <w:t>大枠把握ポイント</w:t>
      </w:r>
    </w:p>
    <w:p w14:paraId="76A79CB0" w14:textId="77777777" w:rsidR="006847FE" w:rsidRDefault="00E07ADD" w:rsidP="00E07ADD">
      <w:pPr>
        <w:pStyle w:val="Compact"/>
        <w:numPr>
          <w:ilvl w:val="0"/>
          <w:numId w:val="39"/>
        </w:numPr>
        <w:rPr>
          <w:lang w:eastAsia="ja-JP"/>
        </w:rPr>
      </w:pPr>
      <w:r>
        <w:rPr>
          <w:lang w:eastAsia="ja-JP"/>
        </w:rPr>
        <w:t>課題に着目しながら読む</w:t>
      </w:r>
    </w:p>
    <w:p w14:paraId="17330D91" w14:textId="77777777" w:rsidR="006847FE" w:rsidRDefault="00E07ADD" w:rsidP="00E07ADD">
      <w:pPr>
        <w:pStyle w:val="Compact"/>
        <w:numPr>
          <w:ilvl w:val="0"/>
          <w:numId w:val="39"/>
        </w:numPr>
        <w:rPr>
          <w:lang w:eastAsia="ja-JP"/>
        </w:rPr>
      </w:pPr>
      <w:r>
        <w:rPr>
          <w:lang w:eastAsia="ja-JP"/>
        </w:rPr>
        <w:t>強みに着目しながら読む</w:t>
      </w:r>
    </w:p>
    <w:p w14:paraId="1C9C3072" w14:textId="77777777" w:rsidR="006847FE" w:rsidRDefault="00E07ADD" w:rsidP="006C69C6">
      <w:pPr>
        <w:pStyle w:val="1"/>
        <w:ind w:left="200" w:right="100"/>
      </w:pPr>
      <w:bookmarkStart w:id="7" w:name="定番パターン"/>
      <w:bookmarkEnd w:id="7"/>
      <w:r>
        <w:lastRenderedPageBreak/>
        <w:t>定番パターン</w:t>
      </w:r>
    </w:p>
    <w:p w14:paraId="2EFB44CE" w14:textId="77777777" w:rsidR="006847FE" w:rsidRDefault="00E07ADD" w:rsidP="006C69C6">
      <w:pPr>
        <w:pStyle w:val="2"/>
        <w:spacing w:before="178" w:after="178"/>
        <w:ind w:left="200" w:right="100"/>
      </w:pPr>
      <w:bookmarkStart w:id="8" w:name="成功した理由失敗した理由"/>
      <w:bookmarkEnd w:id="8"/>
      <w:r>
        <w:t>成功した理由・失敗した理由</w:t>
      </w:r>
    </w:p>
    <w:p w14:paraId="788B5FEF" w14:textId="77777777" w:rsidR="006847FE" w:rsidRDefault="00E07ADD" w:rsidP="00E07ADD">
      <w:pPr>
        <w:pStyle w:val="Compact"/>
        <w:numPr>
          <w:ilvl w:val="0"/>
          <w:numId w:val="40"/>
        </w:numPr>
        <w:rPr>
          <w:lang w:eastAsia="ja-JP"/>
        </w:rPr>
      </w:pPr>
      <w:r>
        <w:rPr>
          <w:lang w:eastAsia="ja-JP"/>
        </w:rPr>
        <w:t>（事例</w:t>
      </w:r>
      <w:r>
        <w:rPr>
          <w:lang w:eastAsia="ja-JP"/>
        </w:rPr>
        <w:t>I</w:t>
      </w:r>
      <w:r>
        <w:rPr>
          <w:lang w:eastAsia="ja-JP"/>
        </w:rPr>
        <w:t>において）成功するのは強みを活かすことができたから</w:t>
      </w:r>
    </w:p>
    <w:p w14:paraId="15EC5082" w14:textId="77777777" w:rsidR="006847FE" w:rsidRDefault="00E07ADD" w:rsidP="00E07ADD">
      <w:pPr>
        <w:pStyle w:val="Compact"/>
        <w:numPr>
          <w:ilvl w:val="0"/>
          <w:numId w:val="40"/>
        </w:numPr>
        <w:rPr>
          <w:lang w:eastAsia="ja-JP"/>
        </w:rPr>
      </w:pPr>
      <w:r>
        <w:rPr>
          <w:lang w:eastAsia="ja-JP"/>
        </w:rPr>
        <w:t>失敗するのは強みを生かすことができなかったから</w:t>
      </w:r>
    </w:p>
    <w:p w14:paraId="25D9484C" w14:textId="77777777" w:rsidR="006847FE" w:rsidRDefault="00E07ADD" w:rsidP="006C69C6">
      <w:pPr>
        <w:pStyle w:val="2"/>
        <w:spacing w:before="178" w:after="178"/>
        <w:ind w:left="200" w:right="100"/>
      </w:pPr>
      <w:bookmarkStart w:id="9" w:name="状況を比較し裏返して解釈類推する"/>
      <w:bookmarkEnd w:id="9"/>
      <w:r>
        <w:t>状況を比較し、裏返して解釈・類推する</w:t>
      </w:r>
    </w:p>
    <w:p w14:paraId="1BB74083" w14:textId="77777777" w:rsidR="006847FE" w:rsidRDefault="00E07ADD" w:rsidP="00E07ADD">
      <w:pPr>
        <w:pStyle w:val="Compact"/>
        <w:numPr>
          <w:ilvl w:val="0"/>
          <w:numId w:val="41"/>
        </w:numPr>
        <w:rPr>
          <w:lang w:eastAsia="ja-JP"/>
        </w:rPr>
      </w:pPr>
      <w:r>
        <w:rPr>
          <w:lang w:eastAsia="ja-JP"/>
        </w:rPr>
        <w:t>現在の成功を裏返して解釈し、過去の失敗の理由を類推する（</w:t>
      </w:r>
      <w:r>
        <w:rPr>
          <w:lang w:eastAsia="ja-JP"/>
        </w:rPr>
        <w:t>17</w:t>
      </w:r>
      <w:r>
        <w:rPr>
          <w:lang w:eastAsia="ja-JP"/>
        </w:rPr>
        <w:t>直前演習</w:t>
      </w:r>
      <w:r>
        <w:rPr>
          <w:lang w:eastAsia="ja-JP"/>
        </w:rPr>
        <w:t>1</w:t>
      </w:r>
      <w:r>
        <w:rPr>
          <w:lang w:eastAsia="ja-JP"/>
        </w:rPr>
        <w:t>［</w:t>
      </w:r>
      <w:r>
        <w:rPr>
          <w:lang w:eastAsia="ja-JP"/>
        </w:rPr>
        <w:t>4</w:t>
      </w:r>
      <w:r>
        <w:rPr>
          <w:lang w:eastAsia="ja-JP"/>
        </w:rPr>
        <w:t>］）</w:t>
      </w:r>
    </w:p>
    <w:p w14:paraId="60329E35" w14:textId="77777777" w:rsidR="006847FE" w:rsidRDefault="00E07ADD" w:rsidP="00E07ADD">
      <w:pPr>
        <w:pStyle w:val="Compact"/>
        <w:numPr>
          <w:ilvl w:val="0"/>
          <w:numId w:val="41"/>
        </w:numPr>
        <w:rPr>
          <w:lang w:eastAsia="ja-JP"/>
        </w:rPr>
      </w:pPr>
      <w:r>
        <w:rPr>
          <w:lang w:eastAsia="ja-JP"/>
        </w:rPr>
        <w:t>現在の工場長から、進出当時の工場長を類推（</w:t>
      </w:r>
      <w:r>
        <w:rPr>
          <w:lang w:eastAsia="ja-JP"/>
        </w:rPr>
        <w:t>H24</w:t>
      </w:r>
      <w:r>
        <w:rPr>
          <w:lang w:eastAsia="ja-JP"/>
        </w:rPr>
        <w:t>［</w:t>
      </w:r>
      <w:r>
        <w:rPr>
          <w:lang w:eastAsia="ja-JP"/>
        </w:rPr>
        <w:t>3</w:t>
      </w:r>
      <w:r>
        <w:rPr>
          <w:lang w:eastAsia="ja-JP"/>
        </w:rPr>
        <w:t>］）</w:t>
      </w:r>
    </w:p>
    <w:p w14:paraId="10EC2F13" w14:textId="77777777" w:rsidR="006847FE" w:rsidRDefault="00E07ADD" w:rsidP="006C69C6">
      <w:pPr>
        <w:pStyle w:val="2"/>
        <w:spacing w:before="178" w:after="178"/>
        <w:ind w:left="200" w:right="100"/>
      </w:pPr>
      <w:bookmarkStart w:id="10" w:name="組織的な理由によって業績が低迷した理由"/>
      <w:bookmarkEnd w:id="10"/>
      <w:r>
        <w:t>「組織的な理由によって業績が低迷」した理由</w:t>
      </w:r>
    </w:p>
    <w:p w14:paraId="4FD69AE2" w14:textId="77777777" w:rsidR="006847FE" w:rsidRDefault="00E07ADD" w:rsidP="00E07ADD">
      <w:pPr>
        <w:pStyle w:val="Compact"/>
        <w:numPr>
          <w:ilvl w:val="0"/>
          <w:numId w:val="42"/>
        </w:numPr>
        <w:rPr>
          <w:lang w:eastAsia="ja-JP"/>
        </w:rPr>
      </w:pPr>
      <w:r>
        <w:rPr>
          <w:lang w:eastAsia="ja-JP"/>
        </w:rPr>
        <w:t>典型的なパターンは、外部環境の変化にうまく対応することができなかったから。</w:t>
      </w:r>
    </w:p>
    <w:p w14:paraId="7700A5AB" w14:textId="77777777" w:rsidR="006847FE" w:rsidRDefault="00E07ADD" w:rsidP="00E07ADD">
      <w:pPr>
        <w:pStyle w:val="Compact"/>
        <w:numPr>
          <w:ilvl w:val="0"/>
          <w:numId w:val="42"/>
        </w:numPr>
        <w:rPr>
          <w:lang w:eastAsia="ja-JP"/>
        </w:rPr>
      </w:pPr>
      <w:r>
        <w:rPr>
          <w:lang w:eastAsia="ja-JP"/>
        </w:rPr>
        <w:t>「組織変革の抵抗要因」に関する知識</w:t>
      </w:r>
    </w:p>
    <w:p w14:paraId="6EE07B97" w14:textId="77777777" w:rsidR="006847FE" w:rsidRDefault="00E07ADD" w:rsidP="00E07ADD">
      <w:pPr>
        <w:pStyle w:val="Compact"/>
        <w:numPr>
          <w:ilvl w:val="1"/>
          <w:numId w:val="43"/>
        </w:numPr>
      </w:pPr>
      <w:proofErr w:type="spellStart"/>
      <w:r>
        <w:t>埋没コスト</w:t>
      </w:r>
      <w:proofErr w:type="spellEnd"/>
    </w:p>
    <w:p w14:paraId="34F25468" w14:textId="77777777" w:rsidR="006847FE" w:rsidRDefault="00E07ADD" w:rsidP="00E07ADD">
      <w:pPr>
        <w:pStyle w:val="Compact"/>
        <w:numPr>
          <w:ilvl w:val="1"/>
          <w:numId w:val="43"/>
        </w:numPr>
      </w:pPr>
      <w:r>
        <w:t>有能性のわな</w:t>
      </w:r>
    </w:p>
    <w:p w14:paraId="4F9CD9B2" w14:textId="77777777" w:rsidR="006847FE" w:rsidRDefault="00E07ADD" w:rsidP="00E07ADD">
      <w:pPr>
        <w:pStyle w:val="Compact"/>
        <w:numPr>
          <w:ilvl w:val="1"/>
          <w:numId w:val="43"/>
        </w:numPr>
      </w:pPr>
      <w:r>
        <w:t>ゆでがえる</w:t>
      </w:r>
    </w:p>
    <w:p w14:paraId="4F58592E" w14:textId="77777777" w:rsidR="006847FE" w:rsidRDefault="00E07ADD" w:rsidP="00E07ADD">
      <w:pPr>
        <w:pStyle w:val="Compact"/>
        <w:numPr>
          <w:ilvl w:val="1"/>
          <w:numId w:val="43"/>
        </w:numPr>
        <w:rPr>
          <w:lang w:eastAsia="ja-JP"/>
        </w:rPr>
      </w:pPr>
      <w:r>
        <w:rPr>
          <w:lang w:eastAsia="ja-JP"/>
        </w:rPr>
        <w:t>次こそはうまくいくだろうと過信や思い込み</w:t>
      </w:r>
    </w:p>
    <w:p w14:paraId="0B62198C" w14:textId="77777777" w:rsidR="006847FE" w:rsidRDefault="00E07ADD" w:rsidP="00E07ADD">
      <w:pPr>
        <w:pStyle w:val="Compact"/>
        <w:numPr>
          <w:ilvl w:val="1"/>
          <w:numId w:val="43"/>
        </w:numPr>
        <w:rPr>
          <w:lang w:eastAsia="ja-JP"/>
        </w:rPr>
      </w:pPr>
      <w:r>
        <w:rPr>
          <w:lang w:eastAsia="ja-JP"/>
        </w:rPr>
        <w:t>リッチな情報の取得や解釈ができない</w:t>
      </w:r>
    </w:p>
    <w:p w14:paraId="4D7ACF8C" w14:textId="77777777" w:rsidR="006847FE" w:rsidRDefault="00E07ADD" w:rsidP="00E07ADD">
      <w:pPr>
        <w:pStyle w:val="Compact"/>
        <w:numPr>
          <w:ilvl w:val="1"/>
          <w:numId w:val="43"/>
        </w:numPr>
      </w:pPr>
      <w:proofErr w:type="spellStart"/>
      <w:r>
        <w:t>失敗に対する責任</w:t>
      </w:r>
      <w:proofErr w:type="spellEnd"/>
    </w:p>
    <w:p w14:paraId="7B7916D5" w14:textId="77777777" w:rsidR="006847FE" w:rsidRDefault="00E07ADD" w:rsidP="006C69C6">
      <w:pPr>
        <w:pStyle w:val="2"/>
        <w:spacing w:before="178" w:after="178"/>
        <w:ind w:left="200" w:right="100"/>
      </w:pPr>
      <w:bookmarkStart w:id="11" w:name="業績低迷から脱却できた理由成長できた理由"/>
      <w:bookmarkEnd w:id="11"/>
      <w:r>
        <w:t>業績低迷から脱却できた理由、成長できた理由</w:t>
      </w:r>
    </w:p>
    <w:p w14:paraId="6F6DD593" w14:textId="77777777" w:rsidR="006847FE" w:rsidRDefault="00E07ADD" w:rsidP="00E07ADD">
      <w:pPr>
        <w:pStyle w:val="Compact"/>
        <w:numPr>
          <w:ilvl w:val="0"/>
          <w:numId w:val="44"/>
        </w:numPr>
        <w:rPr>
          <w:lang w:eastAsia="ja-JP"/>
        </w:rPr>
      </w:pPr>
      <w:r>
        <w:rPr>
          <w:lang w:eastAsia="ja-JP"/>
        </w:rPr>
        <w:t>A</w:t>
      </w:r>
      <w:r>
        <w:rPr>
          <w:lang w:eastAsia="ja-JP"/>
        </w:rPr>
        <w:t>社が何か効果的なアクションをとった</w:t>
      </w:r>
    </w:p>
    <w:p w14:paraId="63A74D54" w14:textId="77777777" w:rsidR="006847FE" w:rsidRDefault="00E07ADD" w:rsidP="00E07ADD">
      <w:pPr>
        <w:pStyle w:val="Compact"/>
        <w:numPr>
          <w:ilvl w:val="1"/>
          <w:numId w:val="45"/>
        </w:numPr>
        <w:rPr>
          <w:lang w:eastAsia="ja-JP"/>
        </w:rPr>
      </w:pPr>
      <w:r>
        <w:rPr>
          <w:lang w:eastAsia="ja-JP"/>
        </w:rPr>
        <w:t>品質を高め続け、これが競争力となったから</w:t>
      </w:r>
    </w:p>
    <w:p w14:paraId="244E8322" w14:textId="77777777" w:rsidR="006847FE" w:rsidRDefault="00E07ADD" w:rsidP="00E07ADD">
      <w:pPr>
        <w:pStyle w:val="Compact"/>
        <w:numPr>
          <w:ilvl w:val="0"/>
          <w:numId w:val="44"/>
        </w:numPr>
        <w:rPr>
          <w:lang w:eastAsia="ja-JP"/>
        </w:rPr>
      </w:pPr>
      <w:r>
        <w:rPr>
          <w:lang w:eastAsia="ja-JP"/>
        </w:rPr>
        <w:t>その当時に何か環境変化があり、</w:t>
      </w:r>
      <w:r>
        <w:rPr>
          <w:lang w:eastAsia="ja-JP"/>
        </w:rPr>
        <w:t>A</w:t>
      </w:r>
      <w:r>
        <w:rPr>
          <w:lang w:eastAsia="ja-JP"/>
        </w:rPr>
        <w:t>社がそれに対応することができた（強みを活用できた）</w:t>
      </w:r>
    </w:p>
    <w:p w14:paraId="73096D3D" w14:textId="77777777" w:rsidR="006847FE" w:rsidRDefault="00E07ADD" w:rsidP="006C69C6">
      <w:pPr>
        <w:pStyle w:val="2"/>
        <w:spacing w:before="178" w:after="178"/>
        <w:ind w:left="200" w:right="100"/>
      </w:pPr>
      <w:bookmarkStart w:id="12" w:name="a"/>
      <w:bookmarkEnd w:id="12"/>
      <w:r>
        <w:t>A社の経営にどのような効果をもたらすか</w:t>
      </w:r>
    </w:p>
    <w:p w14:paraId="4BB0BEB6" w14:textId="77777777" w:rsidR="006847FE" w:rsidRDefault="00E07ADD">
      <w:pPr>
        <w:pStyle w:val="DefinitionTerm"/>
        <w:rPr>
          <w:lang w:eastAsia="ja-JP"/>
        </w:rPr>
      </w:pPr>
      <w:r>
        <w:rPr>
          <w:lang w:eastAsia="ja-JP"/>
        </w:rPr>
        <w:t>「どのような効果」</w:t>
      </w:r>
    </w:p>
    <w:p w14:paraId="56912834" w14:textId="77777777" w:rsidR="006847FE" w:rsidRDefault="00E07ADD">
      <w:pPr>
        <w:pStyle w:val="Definition"/>
        <w:ind w:left="400"/>
        <w:rPr>
          <w:lang w:eastAsia="ja-JP"/>
        </w:rPr>
      </w:pPr>
      <w:r>
        <w:rPr>
          <w:lang w:eastAsia="ja-JP"/>
        </w:rPr>
        <w:t>効果は</w:t>
      </w:r>
      <w:r>
        <w:rPr>
          <w:lang w:eastAsia="ja-JP"/>
        </w:rPr>
        <w:t>A</w:t>
      </w:r>
      <w:r>
        <w:rPr>
          <w:lang w:eastAsia="ja-JP"/>
        </w:rPr>
        <w:t>社の課題が解決すること</w:t>
      </w:r>
    </w:p>
    <w:p w14:paraId="19C035CC" w14:textId="77777777" w:rsidR="006847FE" w:rsidRDefault="00E07ADD">
      <w:pPr>
        <w:pStyle w:val="Definition"/>
        <w:ind w:left="400"/>
        <w:rPr>
          <w:lang w:eastAsia="ja-JP"/>
        </w:rPr>
      </w:pPr>
      <w:r>
        <w:rPr>
          <w:lang w:eastAsia="ja-JP"/>
        </w:rPr>
        <w:t>→</w:t>
      </w:r>
      <w:r>
        <w:rPr>
          <w:lang w:eastAsia="ja-JP"/>
        </w:rPr>
        <w:t>経営課題が何なのかを確認し、これに帰結させる</w:t>
      </w:r>
    </w:p>
    <w:p w14:paraId="7DDCA3F4" w14:textId="77777777" w:rsidR="006847FE" w:rsidRDefault="00E07ADD">
      <w:pPr>
        <w:pStyle w:val="DefinitionTerm"/>
        <w:rPr>
          <w:lang w:eastAsia="ja-JP"/>
        </w:rPr>
      </w:pPr>
      <w:r>
        <w:rPr>
          <w:lang w:eastAsia="ja-JP"/>
        </w:rPr>
        <w:t>「経営に」</w:t>
      </w:r>
    </w:p>
    <w:p w14:paraId="148AC779" w14:textId="77777777" w:rsidR="006847FE" w:rsidRDefault="00E07ADD">
      <w:pPr>
        <w:pStyle w:val="Definition"/>
        <w:ind w:left="400"/>
        <w:rPr>
          <w:lang w:eastAsia="ja-JP"/>
        </w:rPr>
      </w:pPr>
      <w:r>
        <w:rPr>
          <w:lang w:eastAsia="ja-JP"/>
        </w:rPr>
        <w:t>A</w:t>
      </w:r>
      <w:r>
        <w:rPr>
          <w:lang w:eastAsia="ja-JP"/>
        </w:rPr>
        <w:t>社の経営レベルの内容として解答をまとめる</w:t>
      </w:r>
    </w:p>
    <w:p w14:paraId="2B131BF0" w14:textId="77777777" w:rsidR="006847FE" w:rsidRDefault="00E07ADD" w:rsidP="00E07ADD">
      <w:pPr>
        <w:pStyle w:val="Compact"/>
        <w:numPr>
          <w:ilvl w:val="0"/>
          <w:numId w:val="46"/>
        </w:numPr>
        <w:rPr>
          <w:lang w:eastAsia="ja-JP"/>
        </w:rPr>
      </w:pPr>
      <w:r>
        <w:rPr>
          <w:lang w:eastAsia="ja-JP"/>
        </w:rPr>
        <w:t>（</w:t>
      </w:r>
      <w:r>
        <w:rPr>
          <w:lang w:eastAsia="ja-JP"/>
        </w:rPr>
        <w:t>A</w:t>
      </w:r>
      <w:r>
        <w:rPr>
          <w:lang w:eastAsia="ja-JP"/>
        </w:rPr>
        <w:t>社にどのような効果をもたらすと考えられるか）［</w:t>
      </w:r>
      <w:r>
        <w:rPr>
          <w:lang w:eastAsia="ja-JP"/>
        </w:rPr>
        <w:t>17</w:t>
      </w:r>
      <w:r>
        <w:rPr>
          <w:lang w:eastAsia="ja-JP"/>
        </w:rPr>
        <w:t>直前演習</w:t>
      </w:r>
      <w:r>
        <w:rPr>
          <w:lang w:eastAsia="ja-JP"/>
        </w:rPr>
        <w:t>5</w:t>
      </w:r>
      <w:r>
        <w:rPr>
          <w:lang w:eastAsia="ja-JP"/>
        </w:rPr>
        <w:t>［</w:t>
      </w:r>
      <w:r>
        <w:rPr>
          <w:lang w:eastAsia="ja-JP"/>
        </w:rPr>
        <w:t>3</w:t>
      </w:r>
      <w:r>
        <w:rPr>
          <w:lang w:eastAsia="ja-JP"/>
        </w:rPr>
        <w:t>］］</w:t>
      </w:r>
    </w:p>
    <w:p w14:paraId="17239BC2" w14:textId="77777777" w:rsidR="006847FE" w:rsidRDefault="00E07ADD" w:rsidP="00E07ADD">
      <w:pPr>
        <w:pStyle w:val="Compact"/>
        <w:numPr>
          <w:ilvl w:val="1"/>
          <w:numId w:val="47"/>
        </w:numPr>
        <w:rPr>
          <w:lang w:eastAsia="ja-JP"/>
        </w:rPr>
      </w:pPr>
      <w:r>
        <w:rPr>
          <w:lang w:eastAsia="ja-JP"/>
        </w:rPr>
        <w:t>〈原因〉手頃な価格帯のクラフトビールも供給し、</w:t>
      </w:r>
    </w:p>
    <w:p w14:paraId="4C1B2596" w14:textId="77777777" w:rsidR="006847FE" w:rsidRDefault="00E07ADD" w:rsidP="00E07ADD">
      <w:pPr>
        <w:pStyle w:val="Compact"/>
        <w:numPr>
          <w:ilvl w:val="1"/>
          <w:numId w:val="47"/>
        </w:numPr>
        <w:rPr>
          <w:lang w:eastAsia="ja-JP"/>
        </w:rPr>
      </w:pPr>
      <w:r>
        <w:rPr>
          <w:lang w:eastAsia="ja-JP"/>
        </w:rPr>
        <w:t>〈経営上の効果〉新たな顧客層を獲得することができる。</w:t>
      </w:r>
    </w:p>
    <w:p w14:paraId="487DC99A" w14:textId="77777777" w:rsidR="006847FE" w:rsidRDefault="00E07ADD" w:rsidP="006C69C6">
      <w:pPr>
        <w:pStyle w:val="2"/>
        <w:spacing w:before="178" w:after="178"/>
        <w:ind w:left="200" w:right="100"/>
      </w:pPr>
      <w:bookmarkStart w:id="13" w:name="過去の成功体験をもう一度使うパターン"/>
      <w:bookmarkEnd w:id="13"/>
      <w:r>
        <w:lastRenderedPageBreak/>
        <w:t>過去の成功体験をもう一度使うパターン</w:t>
      </w:r>
    </w:p>
    <w:p w14:paraId="1CABF82F" w14:textId="77777777" w:rsidR="006847FE" w:rsidRDefault="00E07ADD" w:rsidP="00E07ADD">
      <w:pPr>
        <w:numPr>
          <w:ilvl w:val="0"/>
          <w:numId w:val="48"/>
        </w:numPr>
        <w:rPr>
          <w:lang w:eastAsia="ja-JP"/>
        </w:rPr>
      </w:pPr>
      <w:r>
        <w:rPr>
          <w:lang w:eastAsia="ja-JP"/>
        </w:rPr>
        <w:t>過去の成功体験は組織変革の抵抗要因でもあるが、事例</w:t>
      </w:r>
      <w:r>
        <w:rPr>
          <w:rFonts w:ascii="ＭＳ 明朝" w:eastAsia="ＭＳ 明朝" w:hAnsi="ＭＳ 明朝" w:cs="ＭＳ 明朝" w:hint="eastAsia"/>
          <w:lang w:eastAsia="ja-JP"/>
        </w:rPr>
        <w:t>Ⅰ</w:t>
      </w:r>
      <w:r>
        <w:rPr>
          <w:lang w:eastAsia="ja-JP"/>
        </w:rPr>
        <w:t>的には勝ちパターンとして再利用するという設問もあり得る。</w:t>
      </w:r>
    </w:p>
    <w:p w14:paraId="0C5CD162" w14:textId="77777777" w:rsidR="006847FE" w:rsidRDefault="00E07ADD" w:rsidP="00E07ADD">
      <w:pPr>
        <w:numPr>
          <w:ilvl w:val="0"/>
          <w:numId w:val="48"/>
        </w:numPr>
        <w:rPr>
          <w:lang w:eastAsia="ja-JP"/>
        </w:rPr>
      </w:pPr>
      <w:r>
        <w:rPr>
          <w:lang w:eastAsia="ja-JP"/>
        </w:rPr>
        <w:t>自社の成功体験だけなく、競業他社の成功体験を真似る場合もある</w:t>
      </w:r>
    </w:p>
    <w:p w14:paraId="5FD959D1" w14:textId="77777777" w:rsidR="006847FE" w:rsidRDefault="00E07ADD" w:rsidP="006C69C6">
      <w:pPr>
        <w:pStyle w:val="2"/>
        <w:spacing w:before="178" w:after="178"/>
        <w:ind w:left="200" w:right="100"/>
      </w:pPr>
      <w:bookmarkStart w:id="14" w:name="1714"/>
      <w:bookmarkEnd w:id="14"/>
      <w:r>
        <w:t>提携がうまくいかない理由［17直前演習1［4］］</w:t>
      </w:r>
    </w:p>
    <w:p w14:paraId="30579020" w14:textId="77777777" w:rsidR="006847FE" w:rsidRDefault="00E07ADD" w:rsidP="00E07ADD">
      <w:pPr>
        <w:pStyle w:val="Compact"/>
        <w:numPr>
          <w:ilvl w:val="0"/>
          <w:numId w:val="49"/>
        </w:numPr>
        <w:rPr>
          <w:lang w:eastAsia="ja-JP"/>
        </w:rPr>
      </w:pPr>
      <w:r>
        <w:rPr>
          <w:lang w:eastAsia="ja-JP"/>
        </w:rPr>
        <w:t>前提知識：失敗の理由は強みを生かすことができなかったからという可能性がある</w:t>
      </w:r>
    </w:p>
    <w:p w14:paraId="2A40F65D" w14:textId="77777777" w:rsidR="006847FE" w:rsidRDefault="00E07ADD" w:rsidP="00E07ADD">
      <w:pPr>
        <w:pStyle w:val="Compact"/>
        <w:numPr>
          <w:ilvl w:val="0"/>
          <w:numId w:val="49"/>
        </w:numPr>
        <w:rPr>
          <w:lang w:eastAsia="ja-JP"/>
        </w:rPr>
      </w:pPr>
      <w:r>
        <w:rPr>
          <w:lang w:eastAsia="ja-JP"/>
        </w:rPr>
        <w:t>自らの利益ばかりを考える</w:t>
      </w:r>
    </w:p>
    <w:p w14:paraId="1938265A" w14:textId="77777777" w:rsidR="006847FE" w:rsidRDefault="00E07ADD" w:rsidP="00E07ADD">
      <w:pPr>
        <w:pStyle w:val="Compact"/>
        <w:numPr>
          <w:ilvl w:val="1"/>
          <w:numId w:val="50"/>
        </w:numPr>
        <w:rPr>
          <w:lang w:eastAsia="ja-JP"/>
        </w:rPr>
      </w:pPr>
      <w:r>
        <w:rPr>
          <w:lang w:eastAsia="ja-JP"/>
        </w:rPr>
        <w:t>互いにとってメリットのあるものにならない</w:t>
      </w:r>
    </w:p>
    <w:p w14:paraId="1A2418FF" w14:textId="77777777" w:rsidR="006847FE" w:rsidRDefault="00E07ADD" w:rsidP="00E07ADD">
      <w:pPr>
        <w:pStyle w:val="Compact"/>
        <w:numPr>
          <w:ilvl w:val="1"/>
          <w:numId w:val="50"/>
        </w:numPr>
        <w:rPr>
          <w:lang w:eastAsia="ja-JP"/>
        </w:rPr>
      </w:pPr>
      <w:r>
        <w:rPr>
          <w:lang w:eastAsia="ja-JP"/>
        </w:rPr>
        <w:t>自らの経営資源の供出よりも、相手の経営資源（特に情報的経営資源）を学び取ろうとする</w:t>
      </w:r>
    </w:p>
    <w:p w14:paraId="75DFC15B" w14:textId="77777777" w:rsidR="006847FE" w:rsidRDefault="00E07ADD" w:rsidP="00E07ADD">
      <w:pPr>
        <w:pStyle w:val="Compact"/>
        <w:numPr>
          <w:ilvl w:val="0"/>
          <w:numId w:val="49"/>
        </w:numPr>
        <w:rPr>
          <w:lang w:eastAsia="ja-JP"/>
        </w:rPr>
      </w:pPr>
      <w:r>
        <w:rPr>
          <w:lang w:eastAsia="ja-JP"/>
        </w:rPr>
        <w:t>シナジー効果が得られない</w:t>
      </w:r>
    </w:p>
    <w:p w14:paraId="2409AE48" w14:textId="77777777" w:rsidR="006847FE" w:rsidRDefault="00E07ADD" w:rsidP="006C69C6">
      <w:pPr>
        <w:pStyle w:val="2"/>
        <w:spacing w:before="178" w:after="178"/>
        <w:ind w:left="200" w:right="100"/>
      </w:pPr>
      <w:bookmarkStart w:id="15" w:name="173"/>
      <w:bookmarkEnd w:id="15"/>
      <w:r>
        <w:t>海外進出しなかった理由［17公開模試[3]］</w:t>
      </w:r>
    </w:p>
    <w:p w14:paraId="226FBB20" w14:textId="77777777" w:rsidR="006847FE" w:rsidRDefault="00E07ADD" w:rsidP="00E07ADD">
      <w:pPr>
        <w:pStyle w:val="Compact"/>
        <w:numPr>
          <w:ilvl w:val="0"/>
          <w:numId w:val="51"/>
        </w:numPr>
        <w:rPr>
          <w:lang w:eastAsia="ja-JP"/>
        </w:rPr>
      </w:pPr>
      <w:r>
        <w:rPr>
          <w:lang w:eastAsia="ja-JP"/>
        </w:rPr>
        <w:t>理由</w:t>
      </w:r>
      <w:r>
        <w:rPr>
          <w:lang w:eastAsia="ja-JP"/>
        </w:rPr>
        <w:t>(1)</w:t>
      </w:r>
      <w:r>
        <w:rPr>
          <w:lang w:eastAsia="ja-JP"/>
        </w:rPr>
        <w:t>技術・ノウハウ面：現地人材による生産は技術的に困難だから</w:t>
      </w:r>
    </w:p>
    <w:p w14:paraId="336A9298" w14:textId="77777777" w:rsidR="006847FE" w:rsidRDefault="00E07ADD" w:rsidP="00E07ADD">
      <w:pPr>
        <w:pStyle w:val="Compact"/>
        <w:numPr>
          <w:ilvl w:val="1"/>
          <w:numId w:val="52"/>
        </w:numPr>
        <w:rPr>
          <w:lang w:eastAsia="ja-JP"/>
        </w:rPr>
      </w:pPr>
      <w:r>
        <w:rPr>
          <w:lang w:eastAsia="ja-JP"/>
        </w:rPr>
        <w:t>特殊なバネなので、生産するには熟練技術が必要</w:t>
      </w:r>
    </w:p>
    <w:p w14:paraId="1A868E23" w14:textId="77777777" w:rsidR="006847FE" w:rsidRDefault="00E07ADD" w:rsidP="00E07ADD">
      <w:pPr>
        <w:pStyle w:val="Compact"/>
        <w:numPr>
          <w:ilvl w:val="0"/>
          <w:numId w:val="51"/>
        </w:numPr>
        <w:rPr>
          <w:lang w:eastAsia="ja-JP"/>
        </w:rPr>
      </w:pPr>
      <w:r>
        <w:rPr>
          <w:lang w:eastAsia="ja-JP"/>
        </w:rPr>
        <w:t>理由</w:t>
      </w:r>
      <w:r>
        <w:rPr>
          <w:lang w:eastAsia="ja-JP"/>
        </w:rPr>
        <w:t>(2)</w:t>
      </w:r>
      <w:r>
        <w:rPr>
          <w:lang w:eastAsia="ja-JP"/>
        </w:rPr>
        <w:t>人員・人件費面：取引先が期待する低コスト生産が困難だから</w:t>
      </w:r>
    </w:p>
    <w:p w14:paraId="3707A20B" w14:textId="77777777" w:rsidR="006847FE" w:rsidRDefault="00E07ADD" w:rsidP="00E07ADD">
      <w:pPr>
        <w:pStyle w:val="Compact"/>
        <w:numPr>
          <w:ilvl w:val="1"/>
          <w:numId w:val="53"/>
        </w:numPr>
        <w:rPr>
          <w:lang w:eastAsia="ja-JP"/>
        </w:rPr>
      </w:pPr>
      <w:r>
        <w:rPr>
          <w:lang w:eastAsia="ja-JP"/>
        </w:rPr>
        <w:t>国内人員を派遣して操業する場合</w:t>
      </w:r>
    </w:p>
    <w:p w14:paraId="3AE044DB" w14:textId="77777777" w:rsidR="006847FE" w:rsidRPr="00E90C7E" w:rsidRDefault="00E07ADD" w:rsidP="006C69C6">
      <w:pPr>
        <w:pStyle w:val="1"/>
        <w:ind w:left="200" w:right="100"/>
      </w:pPr>
      <w:bookmarkStart w:id="16" w:name="知識"/>
      <w:bookmarkEnd w:id="16"/>
      <w:r w:rsidRPr="00E90C7E">
        <w:lastRenderedPageBreak/>
        <w:t>知識</w:t>
      </w:r>
    </w:p>
    <w:p w14:paraId="48BE5CA0" w14:textId="77777777" w:rsidR="006847FE" w:rsidRDefault="00E07ADD" w:rsidP="006C69C6">
      <w:pPr>
        <w:pStyle w:val="2"/>
        <w:spacing w:before="178" w:after="178"/>
        <w:ind w:left="200" w:right="100"/>
      </w:pPr>
      <w:bookmarkStart w:id="17" w:name="組織の活性化"/>
      <w:bookmarkEnd w:id="17"/>
      <w:r>
        <w:t>組織の活性化</w:t>
      </w:r>
    </w:p>
    <w:p w14:paraId="49F44283" w14:textId="77777777" w:rsidR="006847FE" w:rsidRDefault="00E07ADD" w:rsidP="00E07ADD">
      <w:pPr>
        <w:pStyle w:val="Compact"/>
        <w:numPr>
          <w:ilvl w:val="0"/>
          <w:numId w:val="54"/>
        </w:numPr>
        <w:rPr>
          <w:lang w:eastAsia="ja-JP"/>
        </w:rPr>
      </w:pPr>
      <w:r>
        <w:rPr>
          <w:lang w:eastAsia="ja-JP"/>
        </w:rPr>
        <w:t>権限の委譲、大きな裁量を与える</w:t>
      </w:r>
    </w:p>
    <w:p w14:paraId="3AA87402" w14:textId="77777777" w:rsidR="006847FE" w:rsidRDefault="00E07ADD" w:rsidP="006C69C6">
      <w:pPr>
        <w:pStyle w:val="2"/>
        <w:spacing w:before="178" w:after="178"/>
        <w:ind w:left="200" w:right="100"/>
      </w:pPr>
      <w:bookmarkStart w:id="18" w:name="経営戦略"/>
      <w:bookmarkEnd w:id="18"/>
      <w:r>
        <w:t>経営戦略</w:t>
      </w:r>
    </w:p>
    <w:p w14:paraId="6B773116" w14:textId="77777777" w:rsidR="006847FE" w:rsidRDefault="00E07ADD">
      <w:pPr>
        <w:pStyle w:val="3"/>
        <w:spacing w:before="178" w:after="178"/>
        <w:ind w:left="100" w:right="100"/>
      </w:pPr>
      <w:bookmarkStart w:id="19" w:name="定義"/>
      <w:bookmarkEnd w:id="19"/>
      <w:r>
        <w:t>定義</w:t>
      </w:r>
    </w:p>
    <w:p w14:paraId="56A31A51" w14:textId="77777777" w:rsidR="006847FE" w:rsidRDefault="00E07ADD">
      <w:pPr>
        <w:pStyle w:val="4"/>
        <w:spacing w:before="178" w:after="178"/>
        <w:ind w:left="100" w:right="100"/>
      </w:pPr>
      <w:bookmarkStart w:id="20" w:name="環境適応のパターン"/>
      <w:bookmarkEnd w:id="20"/>
      <w:r>
        <w:t>環境適応のパターン</w:t>
      </w:r>
    </w:p>
    <w:p w14:paraId="4A35830C" w14:textId="77777777" w:rsidR="006847FE" w:rsidRDefault="00E07ADD">
      <w:pPr>
        <w:pStyle w:val="4"/>
        <w:spacing w:before="178" w:after="178"/>
        <w:ind w:left="100" w:right="100"/>
      </w:pPr>
      <w:bookmarkStart w:id="21" w:name="適切な資源配分"/>
      <w:bookmarkEnd w:id="21"/>
      <w:r>
        <w:t>適切な資源配分</w:t>
      </w:r>
    </w:p>
    <w:p w14:paraId="01F1333D" w14:textId="77777777" w:rsidR="006847FE" w:rsidRDefault="00E07ADD">
      <w:pPr>
        <w:pStyle w:val="3"/>
        <w:spacing w:before="178" w:after="178"/>
        <w:ind w:left="100" w:right="100"/>
      </w:pPr>
      <w:bookmarkStart w:id="22" w:name="全体像"/>
      <w:bookmarkEnd w:id="22"/>
      <w:r>
        <w:t>全体像</w:t>
      </w:r>
    </w:p>
    <w:p w14:paraId="1D475067" w14:textId="77777777" w:rsidR="006847FE" w:rsidRDefault="00E07ADD" w:rsidP="00E07ADD">
      <w:pPr>
        <w:pStyle w:val="Compact"/>
        <w:numPr>
          <w:ilvl w:val="0"/>
          <w:numId w:val="55"/>
        </w:numPr>
      </w:pPr>
      <w:r>
        <w:t>経営理念・ビジョン</w:t>
      </w:r>
    </w:p>
    <w:p w14:paraId="53E43D76" w14:textId="77777777" w:rsidR="006847FE" w:rsidRDefault="00E07ADD" w:rsidP="00E07ADD">
      <w:pPr>
        <w:pStyle w:val="Compact"/>
        <w:numPr>
          <w:ilvl w:val="0"/>
          <w:numId w:val="55"/>
        </w:numPr>
      </w:pPr>
      <w:r>
        <w:t>企業戦略</w:t>
      </w:r>
    </w:p>
    <w:p w14:paraId="7616B1A1" w14:textId="77777777" w:rsidR="006847FE" w:rsidRDefault="00E07ADD" w:rsidP="00E07ADD">
      <w:pPr>
        <w:pStyle w:val="Compact"/>
        <w:numPr>
          <w:ilvl w:val="0"/>
          <w:numId w:val="55"/>
        </w:numPr>
      </w:pPr>
      <w:r>
        <w:t>事業戦略</w:t>
      </w:r>
    </w:p>
    <w:p w14:paraId="5FA95E8E" w14:textId="77777777" w:rsidR="006847FE" w:rsidRDefault="00E07ADD" w:rsidP="00E07ADD">
      <w:pPr>
        <w:pStyle w:val="Compact"/>
        <w:numPr>
          <w:ilvl w:val="1"/>
          <w:numId w:val="56"/>
        </w:numPr>
      </w:pPr>
      <w:r>
        <w:t>バリューチェーン</w:t>
      </w:r>
    </w:p>
    <w:p w14:paraId="7F9D4B2B" w14:textId="77777777" w:rsidR="006847FE" w:rsidRDefault="00E07ADD" w:rsidP="00E07ADD">
      <w:pPr>
        <w:pStyle w:val="Compact"/>
        <w:numPr>
          <w:ilvl w:val="1"/>
          <w:numId w:val="56"/>
        </w:numPr>
      </w:pPr>
      <w:r>
        <w:t>ビジネスモデル</w:t>
      </w:r>
    </w:p>
    <w:p w14:paraId="5059ABCD" w14:textId="77777777" w:rsidR="006847FE" w:rsidRDefault="00E07ADD" w:rsidP="00E07ADD">
      <w:pPr>
        <w:pStyle w:val="Compact"/>
        <w:numPr>
          <w:ilvl w:val="0"/>
          <w:numId w:val="55"/>
        </w:numPr>
      </w:pPr>
      <w:r>
        <w:t>機能戦略</w:t>
      </w:r>
    </w:p>
    <w:p w14:paraId="1B20C8FE" w14:textId="77777777" w:rsidR="006847FE" w:rsidRDefault="00E07ADD">
      <w:pPr>
        <w:pStyle w:val="3"/>
        <w:spacing w:before="178" w:after="178"/>
        <w:ind w:left="100" w:right="100"/>
      </w:pPr>
      <w:bookmarkStart w:id="23" w:name="swot"/>
      <w:bookmarkEnd w:id="23"/>
      <w:r>
        <w:t>SWOT分析</w:t>
      </w:r>
    </w:p>
    <w:p w14:paraId="53CB72DE" w14:textId="77777777" w:rsidR="006847FE" w:rsidRDefault="00E07ADD" w:rsidP="00E07ADD">
      <w:pPr>
        <w:pStyle w:val="Compact"/>
        <w:numPr>
          <w:ilvl w:val="0"/>
          <w:numId w:val="57"/>
        </w:numPr>
      </w:pPr>
      <w:r>
        <w:t>外部環境の機会</w:t>
      </w:r>
    </w:p>
    <w:p w14:paraId="3F028A23" w14:textId="77777777" w:rsidR="006847FE" w:rsidRDefault="00E07ADD" w:rsidP="00E07ADD">
      <w:pPr>
        <w:pStyle w:val="Compact"/>
        <w:numPr>
          <w:ilvl w:val="0"/>
          <w:numId w:val="57"/>
        </w:numPr>
      </w:pPr>
      <w:r>
        <w:t>内部資源の強み</w:t>
      </w:r>
    </w:p>
    <w:p w14:paraId="5F7A323C" w14:textId="77777777" w:rsidR="006847FE" w:rsidRDefault="00E07ADD">
      <w:pPr>
        <w:pStyle w:val="3"/>
        <w:spacing w:before="178" w:after="178"/>
        <w:ind w:left="100" w:right="100"/>
      </w:pPr>
      <w:bookmarkStart w:id="24" w:name="経営資源の活用"/>
      <w:bookmarkEnd w:id="24"/>
      <w:r>
        <w:t>経営資源の活用</w:t>
      </w:r>
    </w:p>
    <w:p w14:paraId="6DE6199C" w14:textId="77777777" w:rsidR="006847FE" w:rsidRDefault="00E07ADD" w:rsidP="00E07ADD">
      <w:pPr>
        <w:pStyle w:val="Compact"/>
        <w:numPr>
          <w:ilvl w:val="0"/>
          <w:numId w:val="58"/>
        </w:numPr>
      </w:pPr>
      <w:r>
        <w:t>経営資源</w:t>
      </w:r>
    </w:p>
    <w:p w14:paraId="2F717281" w14:textId="77777777" w:rsidR="006847FE" w:rsidRDefault="00E07ADD" w:rsidP="00E07ADD">
      <w:pPr>
        <w:pStyle w:val="Compact"/>
        <w:numPr>
          <w:ilvl w:val="1"/>
          <w:numId w:val="59"/>
        </w:numPr>
        <w:rPr>
          <w:lang w:eastAsia="ja-JP"/>
        </w:rPr>
      </w:pPr>
      <w:r>
        <w:rPr>
          <w:lang w:eastAsia="ja-JP"/>
        </w:rPr>
        <w:t>強みを維持するために強化する</w:t>
      </w:r>
    </w:p>
    <w:p w14:paraId="2E428A05" w14:textId="77777777" w:rsidR="006847FE" w:rsidRDefault="00E07ADD" w:rsidP="00E07ADD">
      <w:pPr>
        <w:pStyle w:val="Compact"/>
        <w:numPr>
          <w:ilvl w:val="1"/>
          <w:numId w:val="59"/>
        </w:numPr>
      </w:pPr>
      <w:proofErr w:type="spellStart"/>
      <w:r>
        <w:t>情報的経営資源</w:t>
      </w:r>
      <w:proofErr w:type="spellEnd"/>
    </w:p>
    <w:p w14:paraId="49B59C69" w14:textId="77777777" w:rsidR="006847FE" w:rsidRDefault="00E07ADD" w:rsidP="00E07ADD">
      <w:pPr>
        <w:pStyle w:val="Compact"/>
        <w:numPr>
          <w:ilvl w:val="2"/>
          <w:numId w:val="60"/>
        </w:numPr>
      </w:pPr>
      <w:r>
        <w:t>技術力</w:t>
      </w:r>
    </w:p>
    <w:p w14:paraId="573E43A2" w14:textId="77777777" w:rsidR="006847FE" w:rsidRDefault="00E07ADD" w:rsidP="00E07ADD">
      <w:pPr>
        <w:pStyle w:val="Compact"/>
        <w:numPr>
          <w:ilvl w:val="2"/>
          <w:numId w:val="60"/>
        </w:numPr>
      </w:pPr>
      <w:r>
        <w:t>研究開発力</w:t>
      </w:r>
    </w:p>
    <w:p w14:paraId="0AB56F61" w14:textId="77777777" w:rsidR="006847FE" w:rsidRDefault="00E07ADD" w:rsidP="00E07ADD">
      <w:pPr>
        <w:pStyle w:val="Compact"/>
        <w:numPr>
          <w:ilvl w:val="2"/>
          <w:numId w:val="60"/>
        </w:numPr>
      </w:pPr>
      <w:r>
        <w:t>量を増やす</w:t>
      </w:r>
    </w:p>
    <w:p w14:paraId="6D7E8153" w14:textId="77777777" w:rsidR="006847FE" w:rsidRDefault="00E07ADD" w:rsidP="00E07ADD">
      <w:pPr>
        <w:pStyle w:val="Compact"/>
        <w:numPr>
          <w:ilvl w:val="2"/>
          <w:numId w:val="60"/>
        </w:numPr>
      </w:pPr>
      <w:r>
        <w:t>質を上げる</w:t>
      </w:r>
    </w:p>
    <w:p w14:paraId="293449FC" w14:textId="77777777" w:rsidR="006847FE" w:rsidRDefault="00E07ADD" w:rsidP="00E07ADD">
      <w:pPr>
        <w:pStyle w:val="Compact"/>
        <w:numPr>
          <w:ilvl w:val="1"/>
          <w:numId w:val="59"/>
        </w:numPr>
        <w:rPr>
          <w:lang w:eastAsia="ja-JP"/>
        </w:rPr>
      </w:pPr>
      <w:r>
        <w:rPr>
          <w:lang w:eastAsia="ja-JP"/>
        </w:rPr>
        <w:t>存続するために成長する</w:t>
      </w:r>
    </w:p>
    <w:p w14:paraId="560713B3" w14:textId="77777777" w:rsidR="006847FE" w:rsidRDefault="00E07ADD" w:rsidP="00E07ADD">
      <w:pPr>
        <w:pStyle w:val="Compact"/>
        <w:numPr>
          <w:ilvl w:val="0"/>
          <w:numId w:val="58"/>
        </w:numPr>
      </w:pPr>
      <w:proofErr w:type="spellStart"/>
      <w:r>
        <w:t>多角化</w:t>
      </w:r>
      <w:proofErr w:type="spellEnd"/>
    </w:p>
    <w:p w14:paraId="688B9AFB" w14:textId="77777777" w:rsidR="006847FE" w:rsidRDefault="00E07ADD" w:rsidP="00E07ADD">
      <w:pPr>
        <w:pStyle w:val="Compact"/>
        <w:numPr>
          <w:ilvl w:val="1"/>
          <w:numId w:val="61"/>
        </w:numPr>
      </w:pPr>
      <w:r>
        <w:t>関連多角化</w:t>
      </w:r>
    </w:p>
    <w:p w14:paraId="4EC59109" w14:textId="77777777" w:rsidR="006847FE" w:rsidRDefault="00E07ADD" w:rsidP="00E07ADD">
      <w:pPr>
        <w:pStyle w:val="Compact"/>
        <w:numPr>
          <w:ilvl w:val="1"/>
          <w:numId w:val="61"/>
        </w:numPr>
      </w:pPr>
      <w:r>
        <w:t>シナジー効果</w:t>
      </w:r>
    </w:p>
    <w:p w14:paraId="0C59D7CC" w14:textId="77777777" w:rsidR="006847FE" w:rsidRDefault="00E07ADD" w:rsidP="00E07ADD">
      <w:pPr>
        <w:pStyle w:val="Compact"/>
        <w:numPr>
          <w:ilvl w:val="0"/>
          <w:numId w:val="58"/>
        </w:numPr>
      </w:pPr>
      <w:r>
        <w:lastRenderedPageBreak/>
        <w:t>企業買収・合併</w:t>
      </w:r>
    </w:p>
    <w:p w14:paraId="6DB85232" w14:textId="77777777" w:rsidR="006847FE" w:rsidRDefault="00E07ADD">
      <w:pPr>
        <w:pStyle w:val="3"/>
        <w:spacing w:before="178" w:after="178"/>
        <w:ind w:left="100" w:right="100"/>
      </w:pPr>
      <w:bookmarkStart w:id="25" w:name="経営戦略実行のマネジメント"/>
      <w:bookmarkEnd w:id="25"/>
      <w:r>
        <w:t>経営戦略実行のマネジメント</w:t>
      </w:r>
    </w:p>
    <w:p w14:paraId="533644FE" w14:textId="77777777" w:rsidR="006847FE" w:rsidRDefault="00E07ADD" w:rsidP="00E07ADD">
      <w:pPr>
        <w:pStyle w:val="Compact"/>
        <w:numPr>
          <w:ilvl w:val="0"/>
          <w:numId w:val="62"/>
        </w:numPr>
      </w:pPr>
      <w:r>
        <w:t>PDCA</w:t>
      </w:r>
    </w:p>
    <w:p w14:paraId="6401B5CA" w14:textId="77777777" w:rsidR="006847FE" w:rsidRDefault="00E07ADD" w:rsidP="00E07ADD">
      <w:pPr>
        <w:pStyle w:val="Compact"/>
        <w:numPr>
          <w:ilvl w:val="0"/>
          <w:numId w:val="62"/>
        </w:numPr>
      </w:pPr>
      <w:r>
        <w:t>経営管理</w:t>
      </w:r>
    </w:p>
    <w:p w14:paraId="30A7E757" w14:textId="77777777" w:rsidR="006847FE" w:rsidRDefault="00E07ADD" w:rsidP="00E07ADD">
      <w:pPr>
        <w:pStyle w:val="Compact"/>
        <w:numPr>
          <w:ilvl w:val="0"/>
          <w:numId w:val="62"/>
        </w:numPr>
        <w:rPr>
          <w:lang w:eastAsia="ja-JP"/>
        </w:rPr>
      </w:pPr>
      <w:r>
        <w:rPr>
          <w:lang w:eastAsia="ja-JP"/>
        </w:rPr>
        <w:t>方針を忠実に実行する仕組み</w:t>
      </w:r>
    </w:p>
    <w:p w14:paraId="3462D018" w14:textId="77777777" w:rsidR="006847FE" w:rsidRDefault="00E07ADD" w:rsidP="00E07ADD">
      <w:pPr>
        <w:pStyle w:val="Compact"/>
        <w:numPr>
          <w:ilvl w:val="0"/>
          <w:numId w:val="62"/>
        </w:numPr>
      </w:pPr>
      <w:proofErr w:type="spellStart"/>
      <w:r>
        <w:t>マネージャを育てる</w:t>
      </w:r>
      <w:proofErr w:type="spellEnd"/>
    </w:p>
    <w:p w14:paraId="4DD5FA3D" w14:textId="77777777" w:rsidR="006847FE" w:rsidRDefault="00E07ADD" w:rsidP="006C69C6">
      <w:pPr>
        <w:pStyle w:val="2"/>
        <w:spacing w:before="178" w:after="178"/>
        <w:ind w:left="200" w:right="100"/>
      </w:pPr>
      <w:bookmarkStart w:id="26" w:name="経営組織"/>
      <w:bookmarkEnd w:id="26"/>
      <w:r>
        <w:t>経営組織</w:t>
      </w:r>
    </w:p>
    <w:p w14:paraId="24EDE7FA" w14:textId="77777777" w:rsidR="006847FE" w:rsidRDefault="00E07ADD">
      <w:pPr>
        <w:pStyle w:val="3"/>
        <w:spacing w:before="178" w:after="178"/>
        <w:ind w:left="100" w:right="100"/>
      </w:pPr>
      <w:bookmarkStart w:id="27" w:name="組織の概念"/>
      <w:bookmarkEnd w:id="27"/>
      <w:r>
        <w:t>組織の概念</w:t>
      </w:r>
    </w:p>
    <w:p w14:paraId="55E93849" w14:textId="77777777" w:rsidR="006847FE" w:rsidRDefault="00E07ADD" w:rsidP="00E07ADD">
      <w:pPr>
        <w:pStyle w:val="Compact"/>
        <w:numPr>
          <w:ilvl w:val="0"/>
          <w:numId w:val="63"/>
        </w:numPr>
      </w:pPr>
      <w:r>
        <w:t>組織とは</w:t>
      </w:r>
    </w:p>
    <w:p w14:paraId="6F2139E2" w14:textId="77777777" w:rsidR="006847FE" w:rsidRDefault="00E07ADD" w:rsidP="00E07ADD">
      <w:pPr>
        <w:pStyle w:val="Compact"/>
        <w:numPr>
          <w:ilvl w:val="1"/>
          <w:numId w:val="64"/>
        </w:numPr>
        <w:rPr>
          <w:lang w:eastAsia="ja-JP"/>
        </w:rPr>
      </w:pPr>
      <w:r>
        <w:rPr>
          <w:lang w:eastAsia="ja-JP"/>
        </w:rPr>
        <w:t>「分業」と「統合・調整」</w:t>
      </w:r>
    </w:p>
    <w:p w14:paraId="68B68C7C" w14:textId="77777777" w:rsidR="006847FE" w:rsidRDefault="00E07ADD" w:rsidP="00E07ADD">
      <w:pPr>
        <w:pStyle w:val="Compact"/>
        <w:numPr>
          <w:ilvl w:val="2"/>
          <w:numId w:val="65"/>
        </w:numPr>
      </w:pPr>
      <w:proofErr w:type="spellStart"/>
      <w:r>
        <w:t>分けたらまとめる</w:t>
      </w:r>
      <w:proofErr w:type="spellEnd"/>
    </w:p>
    <w:p w14:paraId="3E3854C7" w14:textId="77777777" w:rsidR="006847FE" w:rsidRDefault="00E07ADD" w:rsidP="00E07ADD">
      <w:pPr>
        <w:pStyle w:val="Compact"/>
        <w:numPr>
          <w:ilvl w:val="2"/>
          <w:numId w:val="65"/>
        </w:numPr>
        <w:rPr>
          <w:lang w:eastAsia="ja-JP"/>
        </w:rPr>
      </w:pPr>
      <w:r>
        <w:rPr>
          <w:lang w:eastAsia="ja-JP"/>
        </w:rPr>
        <w:t>まとめる人＝マネージャ</w:t>
      </w:r>
    </w:p>
    <w:p w14:paraId="12192712" w14:textId="77777777" w:rsidR="006847FE" w:rsidRDefault="00E07ADD" w:rsidP="00E07ADD">
      <w:pPr>
        <w:pStyle w:val="Compact"/>
        <w:numPr>
          <w:ilvl w:val="2"/>
          <w:numId w:val="65"/>
        </w:numPr>
      </w:pPr>
      <w:proofErr w:type="spellStart"/>
      <w:r>
        <w:t>まとめる仕組み</w:t>
      </w:r>
      <w:proofErr w:type="spellEnd"/>
    </w:p>
    <w:p w14:paraId="69FC89AB" w14:textId="77777777" w:rsidR="006847FE" w:rsidRDefault="00E07ADD" w:rsidP="00E07ADD">
      <w:pPr>
        <w:pStyle w:val="Compact"/>
        <w:numPr>
          <w:ilvl w:val="1"/>
          <w:numId w:val="64"/>
        </w:numPr>
      </w:pPr>
      <w:r>
        <w:t>組織構造論</w:t>
      </w:r>
    </w:p>
    <w:p w14:paraId="183A64CD" w14:textId="77777777" w:rsidR="006847FE" w:rsidRDefault="00E07ADD" w:rsidP="00E07ADD">
      <w:pPr>
        <w:pStyle w:val="Compact"/>
        <w:numPr>
          <w:ilvl w:val="2"/>
          <w:numId w:val="66"/>
        </w:numPr>
      </w:pPr>
      <w:r>
        <w:t>組織のハード面</w:t>
      </w:r>
    </w:p>
    <w:p w14:paraId="1339D3BC" w14:textId="77777777" w:rsidR="006847FE" w:rsidRDefault="00E07ADD" w:rsidP="00E07ADD">
      <w:pPr>
        <w:pStyle w:val="Compact"/>
        <w:numPr>
          <w:ilvl w:val="2"/>
          <w:numId w:val="66"/>
        </w:numPr>
      </w:pPr>
      <w:r>
        <w:t>形態</w:t>
      </w:r>
    </w:p>
    <w:p w14:paraId="2C7C7CCF" w14:textId="77777777" w:rsidR="006847FE" w:rsidRDefault="00E07ADD" w:rsidP="00E07ADD">
      <w:pPr>
        <w:pStyle w:val="Compact"/>
        <w:numPr>
          <w:ilvl w:val="1"/>
          <w:numId w:val="64"/>
        </w:numPr>
      </w:pPr>
      <w:r>
        <w:t>組織行動面</w:t>
      </w:r>
    </w:p>
    <w:p w14:paraId="3ECCDCCD" w14:textId="77777777" w:rsidR="006847FE" w:rsidRDefault="00DD067A" w:rsidP="00E07ADD">
      <w:pPr>
        <w:pStyle w:val="Compact"/>
        <w:numPr>
          <w:ilvl w:val="2"/>
          <w:numId w:val="67"/>
        </w:numPr>
      </w:pPr>
      <w:hyperlink w:anchor="モチベーション（士気）">
        <w:r w:rsidR="00E07ADD">
          <w:rPr>
            <w:rStyle w:val="af0"/>
          </w:rPr>
          <w:t>モチベーション理論</w:t>
        </w:r>
      </w:hyperlink>
    </w:p>
    <w:p w14:paraId="543F88E0" w14:textId="77777777" w:rsidR="006847FE" w:rsidRDefault="00E07ADD" w:rsidP="00E07ADD">
      <w:pPr>
        <w:pStyle w:val="Compact"/>
        <w:numPr>
          <w:ilvl w:val="2"/>
          <w:numId w:val="67"/>
        </w:numPr>
      </w:pPr>
      <w:r>
        <w:t>グループダイナミクス</w:t>
      </w:r>
    </w:p>
    <w:p w14:paraId="2472E280" w14:textId="77777777" w:rsidR="006847FE" w:rsidRDefault="00DD067A" w:rsidP="00E07ADD">
      <w:pPr>
        <w:pStyle w:val="Compact"/>
        <w:numPr>
          <w:ilvl w:val="2"/>
          <w:numId w:val="67"/>
        </w:numPr>
      </w:pPr>
      <w:hyperlink w:anchor="リーダーシップ">
        <w:r w:rsidR="00E07ADD">
          <w:rPr>
            <w:rStyle w:val="af0"/>
          </w:rPr>
          <w:t>リーダーシップ</w:t>
        </w:r>
      </w:hyperlink>
    </w:p>
    <w:p w14:paraId="66681C45" w14:textId="77777777" w:rsidR="006847FE" w:rsidRDefault="00DD067A" w:rsidP="00E07ADD">
      <w:pPr>
        <w:pStyle w:val="Compact"/>
        <w:numPr>
          <w:ilvl w:val="2"/>
          <w:numId w:val="67"/>
        </w:numPr>
      </w:pPr>
      <w:hyperlink w:anchor="組織文化">
        <w:r w:rsidR="00E07ADD">
          <w:rPr>
            <w:rStyle w:val="af0"/>
          </w:rPr>
          <w:t>組織文化</w:t>
        </w:r>
      </w:hyperlink>
    </w:p>
    <w:p w14:paraId="43115FC1" w14:textId="77777777" w:rsidR="006847FE" w:rsidRDefault="00DD067A" w:rsidP="00E07ADD">
      <w:pPr>
        <w:pStyle w:val="Compact"/>
        <w:numPr>
          <w:ilvl w:val="2"/>
          <w:numId w:val="67"/>
        </w:numPr>
      </w:pPr>
      <w:hyperlink w:anchor="組織学習と戦略的な組織変革">
        <w:r w:rsidR="00E07ADD">
          <w:rPr>
            <w:rStyle w:val="af0"/>
          </w:rPr>
          <w:t>組織学習</w:t>
        </w:r>
      </w:hyperlink>
    </w:p>
    <w:p w14:paraId="0C933D0B" w14:textId="77777777" w:rsidR="006847FE" w:rsidRDefault="00E07ADD" w:rsidP="00E07ADD">
      <w:pPr>
        <w:pStyle w:val="Compact"/>
        <w:numPr>
          <w:ilvl w:val="0"/>
          <w:numId w:val="63"/>
        </w:numPr>
      </w:pPr>
      <w:r>
        <w:t>組織戦略と組織の関係</w:t>
      </w:r>
    </w:p>
    <w:p w14:paraId="07997EE1" w14:textId="77777777" w:rsidR="006847FE" w:rsidRDefault="00E07ADD" w:rsidP="00E07ADD">
      <w:pPr>
        <w:pStyle w:val="Compact"/>
        <w:numPr>
          <w:ilvl w:val="1"/>
          <w:numId w:val="68"/>
        </w:numPr>
        <w:rPr>
          <w:lang w:eastAsia="ja-JP"/>
        </w:rPr>
      </w:pPr>
      <w:r>
        <w:rPr>
          <w:lang w:eastAsia="ja-JP"/>
        </w:rPr>
        <w:t>事例問題としては「組織は戦略に従う」</w:t>
      </w:r>
    </w:p>
    <w:p w14:paraId="26A533D7" w14:textId="77777777" w:rsidR="006847FE" w:rsidRDefault="00E07ADD">
      <w:pPr>
        <w:pStyle w:val="3"/>
        <w:spacing w:before="178" w:after="178"/>
        <w:ind w:left="100" w:right="100"/>
      </w:pPr>
      <w:bookmarkStart w:id="28" w:name="組織構造"/>
      <w:bookmarkEnd w:id="28"/>
      <w:r>
        <w:t>組織構造</w:t>
      </w:r>
    </w:p>
    <w:p w14:paraId="2AC27821" w14:textId="77777777" w:rsidR="006847FE" w:rsidRDefault="00E07ADD" w:rsidP="00E07ADD">
      <w:pPr>
        <w:pStyle w:val="Compact"/>
        <w:numPr>
          <w:ilvl w:val="0"/>
          <w:numId w:val="69"/>
        </w:numPr>
      </w:pPr>
      <w:r>
        <w:t>経営戦略と組織構造</w:t>
      </w:r>
    </w:p>
    <w:p w14:paraId="0187463C" w14:textId="77777777" w:rsidR="006847FE" w:rsidRDefault="00E07ADD" w:rsidP="00E07ADD">
      <w:pPr>
        <w:pStyle w:val="Compact"/>
        <w:numPr>
          <w:ilvl w:val="0"/>
          <w:numId w:val="69"/>
        </w:numPr>
        <w:rPr>
          <w:lang w:eastAsia="ja-JP"/>
        </w:rPr>
      </w:pPr>
      <w:r>
        <w:rPr>
          <w:lang w:eastAsia="ja-JP"/>
        </w:rPr>
        <w:t>組織構造の設計原理（</w:t>
      </w:r>
      <w:r>
        <w:rPr>
          <w:lang w:eastAsia="ja-JP"/>
        </w:rPr>
        <w:t>5</w:t>
      </w:r>
      <w:r>
        <w:rPr>
          <w:lang w:eastAsia="ja-JP"/>
        </w:rPr>
        <w:t>つの原則）</w:t>
      </w:r>
    </w:p>
    <w:p w14:paraId="3D9E20C6" w14:textId="77777777" w:rsidR="006847FE" w:rsidRDefault="00E07ADD" w:rsidP="00E07ADD">
      <w:pPr>
        <w:pStyle w:val="Compact"/>
        <w:numPr>
          <w:ilvl w:val="1"/>
          <w:numId w:val="70"/>
        </w:numPr>
      </w:pPr>
      <w:proofErr w:type="spellStart"/>
      <w:r>
        <w:t>専門化</w:t>
      </w:r>
      <w:proofErr w:type="spellEnd"/>
    </w:p>
    <w:p w14:paraId="765C0F83" w14:textId="77777777" w:rsidR="006847FE" w:rsidRDefault="00E07ADD" w:rsidP="00E07ADD">
      <w:pPr>
        <w:pStyle w:val="Compact"/>
        <w:numPr>
          <w:ilvl w:val="1"/>
          <w:numId w:val="70"/>
        </w:numPr>
      </w:pPr>
      <w:r>
        <w:t>権限責任一致</w:t>
      </w:r>
    </w:p>
    <w:p w14:paraId="44CC1A1D" w14:textId="77777777" w:rsidR="006847FE" w:rsidRDefault="00E07ADD" w:rsidP="00E07ADD">
      <w:pPr>
        <w:pStyle w:val="Compact"/>
        <w:numPr>
          <w:ilvl w:val="1"/>
          <w:numId w:val="70"/>
        </w:numPr>
      </w:pPr>
      <w:r>
        <w:t>統制範囲</w:t>
      </w:r>
    </w:p>
    <w:p w14:paraId="65129862" w14:textId="77777777" w:rsidR="006847FE" w:rsidRDefault="00E07ADD" w:rsidP="00E07ADD">
      <w:pPr>
        <w:pStyle w:val="Compact"/>
        <w:numPr>
          <w:ilvl w:val="1"/>
          <w:numId w:val="70"/>
        </w:numPr>
      </w:pPr>
      <w:r>
        <w:t>命令統一性</w:t>
      </w:r>
    </w:p>
    <w:p w14:paraId="156CDD3E" w14:textId="77777777" w:rsidR="006847FE" w:rsidRDefault="00E07ADD" w:rsidP="00E07ADD">
      <w:pPr>
        <w:pStyle w:val="Compact"/>
        <w:numPr>
          <w:ilvl w:val="1"/>
          <w:numId w:val="70"/>
        </w:numPr>
      </w:pPr>
      <w:r>
        <w:t>例外</w:t>
      </w:r>
    </w:p>
    <w:p w14:paraId="0C704DBF" w14:textId="77777777" w:rsidR="006847FE" w:rsidRDefault="00E07ADD" w:rsidP="00E07ADD">
      <w:pPr>
        <w:pStyle w:val="Compact"/>
        <w:numPr>
          <w:ilvl w:val="0"/>
          <w:numId w:val="69"/>
        </w:numPr>
        <w:rPr>
          <w:lang w:eastAsia="ja-JP"/>
        </w:rPr>
      </w:pPr>
      <w:r>
        <w:rPr>
          <w:lang w:eastAsia="ja-JP"/>
        </w:rPr>
        <w:t>分業システムとしての組織構造</w:t>
      </w:r>
    </w:p>
    <w:p w14:paraId="4B635108" w14:textId="77777777" w:rsidR="006847FE" w:rsidRDefault="00E07ADD" w:rsidP="00E07ADD">
      <w:pPr>
        <w:pStyle w:val="Compact"/>
        <w:numPr>
          <w:ilvl w:val="0"/>
          <w:numId w:val="69"/>
        </w:numPr>
      </w:pPr>
      <w:proofErr w:type="spellStart"/>
      <w:r>
        <w:t>組織構造の一般形態</w:t>
      </w:r>
      <w:proofErr w:type="spellEnd"/>
    </w:p>
    <w:p w14:paraId="3C288609" w14:textId="77777777" w:rsidR="006847FE" w:rsidRDefault="00E07ADD" w:rsidP="00E07ADD">
      <w:pPr>
        <w:pStyle w:val="Compact"/>
        <w:numPr>
          <w:ilvl w:val="1"/>
          <w:numId w:val="71"/>
        </w:numPr>
      </w:pPr>
      <w:r>
        <w:lastRenderedPageBreak/>
        <w:t>機能（職能）別組織</w:t>
      </w:r>
    </w:p>
    <w:p w14:paraId="79AAD0D9" w14:textId="77777777" w:rsidR="006847FE" w:rsidRDefault="00E07ADD" w:rsidP="00E07ADD">
      <w:pPr>
        <w:pStyle w:val="Compact"/>
        <w:numPr>
          <w:ilvl w:val="1"/>
          <w:numId w:val="71"/>
        </w:numPr>
      </w:pPr>
      <w:r>
        <w:t>事業部制組織</w:t>
      </w:r>
    </w:p>
    <w:p w14:paraId="291AFCE9" w14:textId="77777777" w:rsidR="006847FE" w:rsidRDefault="00E07ADD" w:rsidP="00E07ADD">
      <w:pPr>
        <w:pStyle w:val="Compact"/>
        <w:numPr>
          <w:ilvl w:val="2"/>
          <w:numId w:val="72"/>
        </w:numPr>
      </w:pPr>
      <w:r>
        <w:t>事業ごとの採算性評価</w:t>
      </w:r>
    </w:p>
    <w:p w14:paraId="0B6535AA" w14:textId="77777777" w:rsidR="006847FE" w:rsidRDefault="00E07ADD" w:rsidP="00E07ADD">
      <w:pPr>
        <w:pStyle w:val="Compact"/>
        <w:numPr>
          <w:ilvl w:val="2"/>
          <w:numId w:val="72"/>
        </w:numPr>
      </w:pPr>
      <w:r>
        <w:t>最適な資源配分</w:t>
      </w:r>
    </w:p>
    <w:p w14:paraId="44C86504" w14:textId="77777777" w:rsidR="006847FE" w:rsidRDefault="00E07ADD" w:rsidP="00E07ADD">
      <w:pPr>
        <w:pStyle w:val="Compact"/>
        <w:numPr>
          <w:ilvl w:val="1"/>
          <w:numId w:val="71"/>
        </w:numPr>
      </w:pPr>
      <w:r>
        <w:t>マトリクス組織</w:t>
      </w:r>
    </w:p>
    <w:p w14:paraId="56D83560" w14:textId="77777777" w:rsidR="006847FE" w:rsidRDefault="00E07ADD" w:rsidP="00E07ADD">
      <w:pPr>
        <w:pStyle w:val="Compact"/>
        <w:numPr>
          <w:ilvl w:val="2"/>
          <w:numId w:val="73"/>
        </w:numPr>
        <w:rPr>
          <w:lang w:eastAsia="ja-JP"/>
        </w:rPr>
      </w:pPr>
      <w:r>
        <w:rPr>
          <w:lang w:eastAsia="ja-JP"/>
        </w:rPr>
        <w:t>ワンマン・ツーボスになる問題がある</w:t>
      </w:r>
    </w:p>
    <w:p w14:paraId="3F84856F" w14:textId="77777777" w:rsidR="006847FE" w:rsidRDefault="00E07ADD" w:rsidP="00E07ADD">
      <w:pPr>
        <w:pStyle w:val="Compact"/>
        <w:numPr>
          <w:ilvl w:val="1"/>
          <w:numId w:val="71"/>
        </w:numPr>
      </w:pPr>
      <w:proofErr w:type="spellStart"/>
      <w:r>
        <w:t>プロジェクトチーム</w:t>
      </w:r>
      <w:proofErr w:type="spellEnd"/>
    </w:p>
    <w:p w14:paraId="59FFB9D5" w14:textId="77777777" w:rsidR="006847FE" w:rsidRDefault="00E07ADD">
      <w:pPr>
        <w:pStyle w:val="3"/>
        <w:spacing w:before="178" w:after="178"/>
        <w:ind w:left="100" w:right="100"/>
      </w:pPr>
      <w:bookmarkStart w:id="29" w:name="モチベーション士気"/>
      <w:bookmarkEnd w:id="29"/>
      <w:r>
        <w:t>モチベーション（士気）</w:t>
      </w:r>
    </w:p>
    <w:p w14:paraId="4288F74C" w14:textId="77777777" w:rsidR="006847FE" w:rsidRDefault="00E07ADD" w:rsidP="00E07ADD">
      <w:pPr>
        <w:pStyle w:val="Compact"/>
        <w:numPr>
          <w:ilvl w:val="0"/>
          <w:numId w:val="74"/>
        </w:numPr>
        <w:rPr>
          <w:lang w:eastAsia="ja-JP"/>
        </w:rPr>
      </w:pPr>
      <w:r>
        <w:rPr>
          <w:lang w:eastAsia="ja-JP"/>
        </w:rPr>
        <w:t>モチベーション低下の要因</w:t>
      </w:r>
    </w:p>
    <w:p w14:paraId="1B83ED10" w14:textId="77777777" w:rsidR="006847FE" w:rsidRDefault="00E07ADD" w:rsidP="00E07ADD">
      <w:pPr>
        <w:pStyle w:val="Compact"/>
        <w:numPr>
          <w:ilvl w:val="1"/>
          <w:numId w:val="75"/>
        </w:numPr>
        <w:rPr>
          <w:lang w:eastAsia="ja-JP"/>
        </w:rPr>
      </w:pPr>
      <w:r>
        <w:rPr>
          <w:lang w:eastAsia="ja-JP"/>
        </w:rPr>
        <w:t>組織内での円滑なコミュニケーションに限界がある</w:t>
      </w:r>
    </w:p>
    <w:p w14:paraId="2F2A391C" w14:textId="77777777" w:rsidR="006847FE" w:rsidRDefault="00E07ADD" w:rsidP="00E07ADD">
      <w:pPr>
        <w:pStyle w:val="Compact"/>
        <w:numPr>
          <w:ilvl w:val="2"/>
          <w:numId w:val="76"/>
        </w:numPr>
        <w:rPr>
          <w:lang w:eastAsia="ja-JP"/>
        </w:rPr>
      </w:pPr>
      <w:r>
        <w:rPr>
          <w:lang w:eastAsia="ja-JP"/>
        </w:rPr>
        <w:t>〈改善案〉社内の一体感を回復させる（社内の融和を図る）</w:t>
      </w:r>
    </w:p>
    <w:p w14:paraId="01DDA6CA" w14:textId="77777777" w:rsidR="006847FE" w:rsidRDefault="00E07ADD" w:rsidP="00E07ADD">
      <w:pPr>
        <w:pStyle w:val="Compact"/>
        <w:numPr>
          <w:ilvl w:val="2"/>
          <w:numId w:val="76"/>
        </w:numPr>
        <w:rPr>
          <w:lang w:eastAsia="ja-JP"/>
        </w:rPr>
      </w:pPr>
      <w:r>
        <w:rPr>
          <w:lang w:eastAsia="ja-JP"/>
        </w:rPr>
        <w:t>〈改善案〉全社的な意思決定の場に担当者を参画させる</w:t>
      </w:r>
    </w:p>
    <w:p w14:paraId="2F544F07" w14:textId="77777777" w:rsidR="006847FE" w:rsidRDefault="00E07ADD" w:rsidP="00E07ADD">
      <w:pPr>
        <w:pStyle w:val="Compact"/>
        <w:numPr>
          <w:ilvl w:val="2"/>
          <w:numId w:val="76"/>
        </w:numPr>
        <w:rPr>
          <w:lang w:eastAsia="ja-JP"/>
        </w:rPr>
      </w:pPr>
      <w:r>
        <w:rPr>
          <w:lang w:eastAsia="ja-JP"/>
        </w:rPr>
        <w:t>〈改善案〉（本人の希望に沿った）ジョブローテーションを行う</w:t>
      </w:r>
    </w:p>
    <w:p w14:paraId="50688980" w14:textId="77777777" w:rsidR="006847FE" w:rsidRDefault="00E07ADD" w:rsidP="00E07ADD">
      <w:pPr>
        <w:pStyle w:val="Compact"/>
        <w:numPr>
          <w:ilvl w:val="1"/>
          <w:numId w:val="75"/>
        </w:numPr>
        <w:rPr>
          <w:lang w:eastAsia="ja-JP"/>
        </w:rPr>
      </w:pPr>
      <w:r>
        <w:rPr>
          <w:lang w:eastAsia="ja-JP"/>
        </w:rPr>
        <w:t>（導入した）経営管理制度や人事制度の内容が従業員の希望や組織の状況に適合していない</w:t>
      </w:r>
    </w:p>
    <w:p w14:paraId="556FC8B1" w14:textId="77777777" w:rsidR="006847FE" w:rsidRDefault="00E07ADD" w:rsidP="00E07ADD">
      <w:pPr>
        <w:pStyle w:val="Compact"/>
        <w:numPr>
          <w:ilvl w:val="1"/>
          <w:numId w:val="75"/>
        </w:numPr>
        <w:rPr>
          <w:lang w:eastAsia="ja-JP"/>
        </w:rPr>
      </w:pPr>
      <w:r>
        <w:rPr>
          <w:lang w:eastAsia="ja-JP"/>
        </w:rPr>
        <w:t>導入した経営管理制度や人事制度の内容には妥当性があるが、導入の仕方（プロセス）に問題がある</w:t>
      </w:r>
    </w:p>
    <w:p w14:paraId="3C731C4C" w14:textId="77777777" w:rsidR="006847FE" w:rsidRDefault="00E07ADD" w:rsidP="00E07ADD">
      <w:pPr>
        <w:pStyle w:val="Compact"/>
        <w:numPr>
          <w:ilvl w:val="2"/>
          <w:numId w:val="77"/>
        </w:numPr>
        <w:rPr>
          <w:lang w:eastAsia="ja-JP"/>
        </w:rPr>
      </w:pPr>
      <w:r>
        <w:rPr>
          <w:lang w:eastAsia="ja-JP"/>
        </w:rPr>
        <w:t>導入趣旨の説明が不十分だったならば、説明を丁寧に行う</w:t>
      </w:r>
    </w:p>
    <w:p w14:paraId="27115BF7" w14:textId="77777777" w:rsidR="006847FE" w:rsidRDefault="00E07ADD" w:rsidP="00E07ADD">
      <w:pPr>
        <w:pStyle w:val="Compact"/>
        <w:numPr>
          <w:ilvl w:val="2"/>
          <w:numId w:val="77"/>
        </w:numPr>
        <w:rPr>
          <w:lang w:eastAsia="ja-JP"/>
        </w:rPr>
      </w:pPr>
      <w:r>
        <w:rPr>
          <w:rFonts w:ascii="Segoe UI Symbol" w:hAnsi="Segoe UI Symbol" w:cs="Segoe UI Symbol"/>
          <w:lang w:eastAsia="ja-JP"/>
        </w:rPr>
        <w:t>★</w:t>
      </w:r>
      <w:r>
        <w:rPr>
          <w:lang w:eastAsia="ja-JP"/>
        </w:rPr>
        <w:t>過去の成功体験・失敗体験の言及があった場合、どこに使うのかを考える</w:t>
      </w:r>
    </w:p>
    <w:p w14:paraId="6001C9BA" w14:textId="77777777" w:rsidR="006847FE" w:rsidRDefault="00E07ADD">
      <w:pPr>
        <w:pStyle w:val="3"/>
        <w:spacing w:before="178" w:after="178"/>
        <w:ind w:left="100" w:right="100"/>
      </w:pPr>
      <w:bookmarkStart w:id="30" w:name="リーダーシップ"/>
      <w:bookmarkEnd w:id="30"/>
      <w:r>
        <w:t>リーダーシップ</w:t>
      </w:r>
    </w:p>
    <w:p w14:paraId="3FA4CAD9" w14:textId="77777777" w:rsidR="006847FE" w:rsidRDefault="00E07ADD">
      <w:pPr>
        <w:pStyle w:val="DefinitionTerm"/>
        <w:rPr>
          <w:lang w:eastAsia="ja-JP"/>
        </w:rPr>
      </w:pPr>
      <w:r>
        <w:rPr>
          <w:lang w:eastAsia="ja-JP"/>
        </w:rPr>
        <w:t>リーダーシップ</w:t>
      </w:r>
    </w:p>
    <w:p w14:paraId="3006BE59" w14:textId="77777777" w:rsidR="006847FE" w:rsidRDefault="00E07ADD">
      <w:pPr>
        <w:pStyle w:val="Definition"/>
        <w:ind w:left="400"/>
        <w:rPr>
          <w:lang w:eastAsia="ja-JP"/>
        </w:rPr>
      </w:pPr>
      <w:r>
        <w:rPr>
          <w:lang w:eastAsia="ja-JP"/>
        </w:rPr>
        <w:t>特定の個人の能力や資質によるものではなく、対人的な関係の中で発揮され、場合によっては集団の機能そのもの</w:t>
      </w:r>
    </w:p>
    <w:p w14:paraId="0DC13C2B" w14:textId="77777777" w:rsidR="006847FE" w:rsidRDefault="00E07ADD">
      <w:pPr>
        <w:pStyle w:val="Definition"/>
        <w:ind w:left="400"/>
        <w:rPr>
          <w:lang w:eastAsia="ja-JP"/>
        </w:rPr>
      </w:pPr>
      <w:r>
        <w:rPr>
          <w:lang w:eastAsia="ja-JP"/>
        </w:rPr>
        <w:t>一般的に「一定の目標達成に向けて集団に影響を与える能力」</w:t>
      </w:r>
    </w:p>
    <w:p w14:paraId="492DFD4F" w14:textId="77777777" w:rsidR="006847FE" w:rsidRDefault="00E07ADD">
      <w:pPr>
        <w:pStyle w:val="Definition"/>
        <w:ind w:left="400"/>
        <w:rPr>
          <w:lang w:eastAsia="ja-JP"/>
        </w:rPr>
      </w:pPr>
      <w:r>
        <w:rPr>
          <w:lang w:eastAsia="ja-JP"/>
        </w:rPr>
        <w:t>組織の変革において、新しい理念（価値観）を組織に吹き込む必要があるため、主体的な役割を担うのはトップのリーダーシップ</w:t>
      </w:r>
    </w:p>
    <w:p w14:paraId="045BA8AD" w14:textId="77777777" w:rsidR="006847FE" w:rsidRDefault="00E07ADD" w:rsidP="00E07ADD">
      <w:pPr>
        <w:pStyle w:val="Definition"/>
        <w:numPr>
          <w:ilvl w:val="0"/>
          <w:numId w:val="78"/>
        </w:numPr>
        <w:ind w:left="880"/>
        <w:rPr>
          <w:lang w:eastAsia="ja-JP"/>
        </w:rPr>
      </w:pPr>
      <w:r>
        <w:rPr>
          <w:lang w:eastAsia="ja-JP"/>
        </w:rPr>
        <w:t>長期的なビジョンの提示</w:t>
      </w:r>
    </w:p>
    <w:p w14:paraId="4B62BAAE" w14:textId="77777777" w:rsidR="006847FE" w:rsidRDefault="00E07ADD" w:rsidP="00E07ADD">
      <w:pPr>
        <w:pStyle w:val="Definition"/>
        <w:numPr>
          <w:ilvl w:val="0"/>
          <w:numId w:val="78"/>
        </w:numPr>
        <w:ind w:left="880"/>
        <w:rPr>
          <w:lang w:eastAsia="ja-JP"/>
        </w:rPr>
      </w:pPr>
      <w:r>
        <w:rPr>
          <w:lang w:eastAsia="ja-JP"/>
        </w:rPr>
        <w:t>ビジョンの伝達によるメンバーの統合</w:t>
      </w:r>
    </w:p>
    <w:p w14:paraId="25A08A24" w14:textId="77777777" w:rsidR="006847FE" w:rsidRDefault="00E07ADD" w:rsidP="00E07ADD">
      <w:pPr>
        <w:pStyle w:val="Definition"/>
        <w:numPr>
          <w:ilvl w:val="0"/>
          <w:numId w:val="78"/>
        </w:numPr>
        <w:ind w:left="880"/>
      </w:pPr>
      <w:proofErr w:type="spellStart"/>
      <w:r>
        <w:t>メンバーの動機付け</w:t>
      </w:r>
      <w:proofErr w:type="spellEnd"/>
    </w:p>
    <w:p w14:paraId="1AE05442" w14:textId="77777777" w:rsidR="006847FE" w:rsidRDefault="00E07ADD">
      <w:pPr>
        <w:pStyle w:val="DefinitionTerm"/>
        <w:rPr>
          <w:lang w:eastAsia="ja-JP"/>
        </w:rPr>
      </w:pPr>
      <w:r>
        <w:rPr>
          <w:lang w:eastAsia="ja-JP"/>
        </w:rPr>
        <w:t>マネジメント（経営管理）</w:t>
      </w:r>
    </w:p>
    <w:p w14:paraId="2B0D1EE7" w14:textId="77777777" w:rsidR="006847FE" w:rsidRDefault="00E07ADD">
      <w:pPr>
        <w:pStyle w:val="Definition"/>
        <w:ind w:left="400"/>
        <w:rPr>
          <w:lang w:eastAsia="ja-JP"/>
        </w:rPr>
      </w:pPr>
      <w:r>
        <w:rPr>
          <w:lang w:eastAsia="ja-JP"/>
        </w:rPr>
        <w:t>組織体の目的を能率的に達成するために、経営者および管理者が人々の活動を決定したり、調整すること</w:t>
      </w:r>
    </w:p>
    <w:p w14:paraId="31673CDD" w14:textId="77777777" w:rsidR="006847FE" w:rsidRDefault="00E07ADD">
      <w:pPr>
        <w:pStyle w:val="Definition"/>
        <w:ind w:left="400"/>
        <w:rPr>
          <w:lang w:eastAsia="ja-JP"/>
        </w:rPr>
      </w:pPr>
      <w:r>
        <w:rPr>
          <w:lang w:eastAsia="ja-JP"/>
        </w:rPr>
        <w:t>経営戦略レベルで決定した方針を忠実に実行するための仕組み</w:t>
      </w:r>
    </w:p>
    <w:p w14:paraId="6096C5EC" w14:textId="77777777" w:rsidR="006847FE" w:rsidRDefault="00E07ADD" w:rsidP="00E07ADD">
      <w:pPr>
        <w:pStyle w:val="Definition"/>
        <w:numPr>
          <w:ilvl w:val="0"/>
          <w:numId w:val="79"/>
        </w:numPr>
        <w:ind w:left="880"/>
        <w:rPr>
          <w:lang w:eastAsia="ja-JP"/>
        </w:rPr>
      </w:pPr>
      <w:r>
        <w:rPr>
          <w:lang w:eastAsia="ja-JP"/>
        </w:rPr>
        <w:t>（短期的な）計画・予算の立案</w:t>
      </w:r>
    </w:p>
    <w:p w14:paraId="1333CE32" w14:textId="77777777" w:rsidR="006847FE" w:rsidRDefault="00E07ADD" w:rsidP="00E07ADD">
      <w:pPr>
        <w:pStyle w:val="Definition"/>
        <w:numPr>
          <w:ilvl w:val="0"/>
          <w:numId w:val="79"/>
        </w:numPr>
        <w:ind w:left="880"/>
        <w:rPr>
          <w:lang w:eastAsia="ja-JP"/>
        </w:rPr>
      </w:pPr>
      <w:r>
        <w:rPr>
          <w:lang w:eastAsia="ja-JP"/>
        </w:rPr>
        <w:t>組織構造の設計と人員配置</w:t>
      </w:r>
    </w:p>
    <w:p w14:paraId="457A1760" w14:textId="77777777" w:rsidR="006847FE" w:rsidRDefault="00E07ADD" w:rsidP="00E07ADD">
      <w:pPr>
        <w:pStyle w:val="Definition"/>
        <w:numPr>
          <w:ilvl w:val="0"/>
          <w:numId w:val="79"/>
        </w:numPr>
        <w:ind w:left="880"/>
        <w:rPr>
          <w:lang w:eastAsia="ja-JP"/>
        </w:rPr>
      </w:pPr>
      <w:r>
        <w:rPr>
          <w:lang w:eastAsia="ja-JP"/>
        </w:rPr>
        <w:t>予算や実績管理を行い、問題解決を図る</w:t>
      </w:r>
    </w:p>
    <w:p w14:paraId="77DF9517" w14:textId="77777777" w:rsidR="006847FE" w:rsidRDefault="00E07ADD">
      <w:pPr>
        <w:pStyle w:val="3"/>
        <w:spacing w:before="178" w:after="178"/>
        <w:ind w:left="100" w:right="100"/>
      </w:pPr>
      <w:bookmarkStart w:id="31" w:name="組織文化"/>
      <w:bookmarkEnd w:id="31"/>
      <w:r>
        <w:lastRenderedPageBreak/>
        <w:t>組織文化</w:t>
      </w:r>
    </w:p>
    <w:p w14:paraId="57677DAD" w14:textId="77777777" w:rsidR="006847FE" w:rsidRDefault="00E07ADD">
      <w:pPr>
        <w:pStyle w:val="3"/>
        <w:spacing w:before="178" w:after="178"/>
        <w:ind w:left="100" w:right="100"/>
      </w:pPr>
      <w:bookmarkStart w:id="32" w:name="組織学習と戦略的な組織変革"/>
      <w:bookmarkEnd w:id="32"/>
      <w:r>
        <w:t>組織学習と戦略的な組織変革</w:t>
      </w:r>
    </w:p>
    <w:p w14:paraId="384D4C76" w14:textId="77777777" w:rsidR="006847FE" w:rsidRDefault="00E07ADD">
      <w:pPr>
        <w:pStyle w:val="FirstParagraph"/>
      </w:pPr>
      <w:r>
        <w:rPr>
          <w:noProof/>
          <w:lang w:eastAsia="ja-JP"/>
        </w:rPr>
        <w:drawing>
          <wp:inline distT="0" distB="0" distL="0" distR="0" wp14:anchorId="046AAA7B" wp14:editId="0B1ADA7F">
            <wp:extent cx="5813658" cy="3426593"/>
            <wp:effectExtent l="0" t="0" r="0" b="0"/>
            <wp:docPr id="1" name="Picture" descr="低次学習と高次学習"/>
            <wp:cNvGraphicFramePr/>
            <a:graphic xmlns:a="http://schemas.openxmlformats.org/drawingml/2006/main">
              <a:graphicData uri="http://schemas.openxmlformats.org/drawingml/2006/picture">
                <pic:pic xmlns:pic="http://schemas.openxmlformats.org/drawingml/2006/picture">
                  <pic:nvPicPr>
                    <pic:cNvPr id="0" name="Picture" descr="./images/2017-04-19-15-57-46.png"/>
                    <pic:cNvPicPr>
                      <a:picLocks noChangeAspect="1" noChangeArrowheads="1"/>
                    </pic:cNvPicPr>
                  </pic:nvPicPr>
                  <pic:blipFill>
                    <a:blip r:embed="rId8"/>
                    <a:stretch>
                      <a:fillRect/>
                    </a:stretch>
                  </pic:blipFill>
                  <pic:spPr bwMode="auto">
                    <a:xfrm>
                      <a:off x="0" y="0"/>
                      <a:ext cx="5813658" cy="3426593"/>
                    </a:xfrm>
                    <a:prstGeom prst="rect">
                      <a:avLst/>
                    </a:prstGeom>
                    <a:noFill/>
                    <a:ln w="9525">
                      <a:noFill/>
                      <a:headEnd/>
                      <a:tailEnd/>
                    </a:ln>
                  </pic:spPr>
                </pic:pic>
              </a:graphicData>
            </a:graphic>
          </wp:inline>
        </w:drawing>
      </w:r>
    </w:p>
    <w:p w14:paraId="087B12F4" w14:textId="77777777" w:rsidR="006847FE" w:rsidRDefault="00E07ADD" w:rsidP="006C69C6">
      <w:pPr>
        <w:pStyle w:val="2"/>
        <w:spacing w:before="178" w:after="178"/>
        <w:ind w:left="200" w:right="100"/>
      </w:pPr>
      <w:bookmarkStart w:id="33" w:name="人的資源管理"/>
      <w:bookmarkEnd w:id="33"/>
      <w:r>
        <w:t>人的資源管理</w:t>
      </w:r>
    </w:p>
    <w:p w14:paraId="7492C413" w14:textId="77777777" w:rsidR="006847FE" w:rsidRDefault="00E07ADD" w:rsidP="00E07ADD">
      <w:pPr>
        <w:pStyle w:val="Compact"/>
        <w:numPr>
          <w:ilvl w:val="0"/>
          <w:numId w:val="80"/>
        </w:numPr>
        <w:ind w:left="680"/>
      </w:pPr>
      <w:proofErr w:type="spellStart"/>
      <w:r>
        <w:t>採用・配置</w:t>
      </w:r>
      <w:proofErr w:type="spellEnd"/>
    </w:p>
    <w:p w14:paraId="3D78F7E7" w14:textId="77777777" w:rsidR="006847FE" w:rsidRDefault="00E07ADD" w:rsidP="00E07ADD">
      <w:pPr>
        <w:pStyle w:val="Compact"/>
        <w:numPr>
          <w:ilvl w:val="0"/>
          <w:numId w:val="80"/>
        </w:numPr>
        <w:ind w:left="680"/>
      </w:pPr>
      <w:r>
        <w:t>評価</w:t>
      </w:r>
    </w:p>
    <w:p w14:paraId="64CB1B14" w14:textId="77777777" w:rsidR="006847FE" w:rsidRDefault="00E07ADD" w:rsidP="00E07ADD">
      <w:pPr>
        <w:pStyle w:val="Compact"/>
        <w:numPr>
          <w:ilvl w:val="0"/>
          <w:numId w:val="80"/>
        </w:numPr>
        <w:ind w:left="680"/>
      </w:pPr>
      <w:r>
        <w:t>報酬</w:t>
      </w:r>
    </w:p>
    <w:p w14:paraId="5EDAB704" w14:textId="77777777" w:rsidR="006847FE" w:rsidRDefault="00E07ADD" w:rsidP="00E07ADD">
      <w:pPr>
        <w:pStyle w:val="Compact"/>
        <w:numPr>
          <w:ilvl w:val="0"/>
          <w:numId w:val="80"/>
        </w:numPr>
        <w:ind w:left="680"/>
      </w:pPr>
      <w:r>
        <w:t>能力開発</w:t>
      </w:r>
    </w:p>
    <w:p w14:paraId="07ABEBC0" w14:textId="77777777" w:rsidR="006847FE" w:rsidRDefault="00E07ADD">
      <w:pPr>
        <w:pStyle w:val="3"/>
        <w:spacing w:before="178" w:after="178"/>
        <w:ind w:left="100" w:right="100"/>
      </w:pPr>
      <w:bookmarkStart w:id="34" w:name="人的資源管理の概念と人事制度"/>
      <w:bookmarkEnd w:id="34"/>
      <w:r>
        <w:lastRenderedPageBreak/>
        <w:t>人的資源管理の概念と人事制度</w:t>
      </w:r>
    </w:p>
    <w:p w14:paraId="697FC950" w14:textId="77777777" w:rsidR="006847FE" w:rsidRDefault="00E07ADD">
      <w:pPr>
        <w:pStyle w:val="4"/>
        <w:spacing w:before="178" w:after="178"/>
        <w:ind w:left="100" w:right="100"/>
      </w:pPr>
      <w:bookmarkStart w:id="35" w:name="基本構成"/>
      <w:bookmarkEnd w:id="35"/>
      <w:r>
        <w:t>基本構成</w:t>
      </w:r>
    </w:p>
    <w:p w14:paraId="665AF47A" w14:textId="77777777" w:rsidR="006847FE" w:rsidRDefault="00E07ADD">
      <w:pPr>
        <w:pStyle w:val="FirstParagraph"/>
      </w:pPr>
      <w:r>
        <w:rPr>
          <w:noProof/>
          <w:lang w:eastAsia="ja-JP"/>
        </w:rPr>
        <w:drawing>
          <wp:inline distT="0" distB="0" distL="0" distR="0" wp14:anchorId="066E8293" wp14:editId="5894031D">
            <wp:extent cx="6256421" cy="4697128"/>
            <wp:effectExtent l="0" t="0" r="0" b="0"/>
            <wp:docPr id="2" name="Picture" descr="人事システムの基本構造"/>
            <wp:cNvGraphicFramePr/>
            <a:graphic xmlns:a="http://schemas.openxmlformats.org/drawingml/2006/main">
              <a:graphicData uri="http://schemas.openxmlformats.org/drawingml/2006/picture">
                <pic:pic xmlns:pic="http://schemas.openxmlformats.org/drawingml/2006/picture">
                  <pic:nvPicPr>
                    <pic:cNvPr id="0" name="Picture" descr="./images/2017-04-19-15-51-25.png"/>
                    <pic:cNvPicPr>
                      <a:picLocks noChangeAspect="1" noChangeArrowheads="1"/>
                    </pic:cNvPicPr>
                  </pic:nvPicPr>
                  <pic:blipFill>
                    <a:blip r:embed="rId9"/>
                    <a:stretch>
                      <a:fillRect/>
                    </a:stretch>
                  </pic:blipFill>
                  <pic:spPr bwMode="auto">
                    <a:xfrm>
                      <a:off x="0" y="0"/>
                      <a:ext cx="6256421" cy="4697128"/>
                    </a:xfrm>
                    <a:prstGeom prst="rect">
                      <a:avLst/>
                    </a:prstGeom>
                    <a:noFill/>
                    <a:ln w="9525">
                      <a:noFill/>
                      <a:headEnd/>
                      <a:tailEnd/>
                    </a:ln>
                  </pic:spPr>
                </pic:pic>
              </a:graphicData>
            </a:graphic>
          </wp:inline>
        </w:drawing>
      </w:r>
    </w:p>
    <w:p w14:paraId="4A61D42C" w14:textId="77777777" w:rsidR="006847FE" w:rsidRDefault="00E07ADD">
      <w:pPr>
        <w:pStyle w:val="4"/>
        <w:spacing w:before="178" w:after="178"/>
        <w:ind w:left="100" w:right="100"/>
      </w:pPr>
      <w:bookmarkStart w:id="36" w:name="成果主義"/>
      <w:bookmarkEnd w:id="36"/>
      <w:r>
        <w:t>成果主義</w:t>
      </w:r>
    </w:p>
    <w:p w14:paraId="26156C62" w14:textId="77777777" w:rsidR="006847FE" w:rsidRDefault="00E07ADD" w:rsidP="00E07ADD">
      <w:pPr>
        <w:pStyle w:val="Compact"/>
        <w:numPr>
          <w:ilvl w:val="0"/>
          <w:numId w:val="81"/>
        </w:numPr>
        <w:ind w:left="680"/>
        <w:rPr>
          <w:lang w:eastAsia="ja-JP"/>
        </w:rPr>
      </w:pPr>
      <w:r>
        <w:rPr>
          <w:lang w:eastAsia="ja-JP"/>
        </w:rPr>
        <w:t>人件費負担の増大を回避しながら、従業員のモチベーションを高めるため。</w:t>
      </w:r>
    </w:p>
    <w:p w14:paraId="1EEBC19F" w14:textId="77777777" w:rsidR="006847FE" w:rsidRDefault="00E07ADD" w:rsidP="00E07ADD">
      <w:pPr>
        <w:pStyle w:val="Compact"/>
        <w:numPr>
          <w:ilvl w:val="0"/>
          <w:numId w:val="81"/>
        </w:numPr>
        <w:ind w:left="680"/>
        <w:rPr>
          <w:lang w:eastAsia="ja-JP"/>
        </w:rPr>
      </w:pPr>
      <w:r>
        <w:rPr>
          <w:lang w:eastAsia="ja-JP"/>
        </w:rPr>
        <w:t>短期的な成果にこだわるあまり、中長期的な課題への取り組みがおろそかになってしまう恐れがある。</w:t>
      </w:r>
    </w:p>
    <w:p w14:paraId="556FB851" w14:textId="77777777" w:rsidR="006847FE" w:rsidRDefault="00E07ADD" w:rsidP="00E07ADD">
      <w:pPr>
        <w:pStyle w:val="Compact"/>
        <w:numPr>
          <w:ilvl w:val="0"/>
          <w:numId w:val="81"/>
        </w:numPr>
        <w:ind w:left="680"/>
        <w:rPr>
          <w:lang w:eastAsia="ja-JP"/>
        </w:rPr>
      </w:pPr>
      <w:r>
        <w:rPr>
          <w:lang w:eastAsia="ja-JP"/>
        </w:rPr>
        <w:t>留意点１：目標設定や評価における公平性や透明性を担保すること</w:t>
      </w:r>
    </w:p>
    <w:p w14:paraId="39FEE72C" w14:textId="77777777" w:rsidR="006847FE" w:rsidRDefault="00E07ADD" w:rsidP="00E07ADD">
      <w:pPr>
        <w:pStyle w:val="Compact"/>
        <w:numPr>
          <w:ilvl w:val="0"/>
          <w:numId w:val="81"/>
        </w:numPr>
        <w:ind w:left="680"/>
        <w:rPr>
          <w:lang w:eastAsia="ja-JP"/>
        </w:rPr>
      </w:pPr>
      <w:r>
        <w:rPr>
          <w:lang w:eastAsia="ja-JP"/>
        </w:rPr>
        <w:t>留意点２：目標設定や遂行について個人の裁量権があること</w:t>
      </w:r>
    </w:p>
    <w:p w14:paraId="02F76478" w14:textId="77777777" w:rsidR="006847FE" w:rsidRDefault="00E07ADD" w:rsidP="00E07ADD">
      <w:pPr>
        <w:pStyle w:val="Compact"/>
        <w:numPr>
          <w:ilvl w:val="0"/>
          <w:numId w:val="81"/>
        </w:numPr>
        <w:ind w:left="680"/>
        <w:rPr>
          <w:lang w:eastAsia="ja-JP"/>
        </w:rPr>
      </w:pPr>
      <w:r>
        <w:rPr>
          <w:lang w:eastAsia="ja-JP"/>
        </w:rPr>
        <w:t>留意点３：能力開発の機会があること</w:t>
      </w:r>
    </w:p>
    <w:p w14:paraId="67D60F21" w14:textId="77777777" w:rsidR="006847FE" w:rsidRDefault="00E07ADD" w:rsidP="00E07ADD">
      <w:pPr>
        <w:pStyle w:val="Compact"/>
        <w:numPr>
          <w:ilvl w:val="0"/>
          <w:numId w:val="81"/>
        </w:numPr>
        <w:ind w:left="680"/>
        <w:rPr>
          <w:lang w:eastAsia="ja-JP"/>
        </w:rPr>
      </w:pPr>
      <w:r>
        <w:rPr>
          <w:lang w:eastAsia="ja-JP"/>
        </w:rPr>
        <w:t>［</w:t>
      </w:r>
      <w:r>
        <w:rPr>
          <w:lang w:eastAsia="ja-JP"/>
        </w:rPr>
        <w:t>2017</w:t>
      </w:r>
      <w:r>
        <w:rPr>
          <w:lang w:eastAsia="ja-JP"/>
        </w:rPr>
        <w:t>養成演習</w:t>
      </w:r>
      <w:r>
        <w:rPr>
          <w:lang w:eastAsia="ja-JP"/>
        </w:rPr>
        <w:t>①</w:t>
      </w:r>
      <w:r>
        <w:rPr>
          <w:lang w:eastAsia="ja-JP"/>
        </w:rPr>
        <w:t>］今まで導入していない理由</w:t>
      </w:r>
    </w:p>
    <w:p w14:paraId="1A0F6665" w14:textId="77777777" w:rsidR="006847FE" w:rsidRDefault="00E07ADD" w:rsidP="00E07ADD">
      <w:pPr>
        <w:pStyle w:val="Compact"/>
        <w:numPr>
          <w:ilvl w:val="1"/>
          <w:numId w:val="82"/>
        </w:numPr>
        <w:ind w:left="680"/>
        <w:rPr>
          <w:lang w:eastAsia="ja-JP"/>
        </w:rPr>
      </w:pPr>
      <w:r>
        <w:rPr>
          <w:lang w:eastAsia="ja-JP"/>
        </w:rPr>
        <w:t>長期的視点で取り組むことが重要な製品開発力が強みである</w:t>
      </w:r>
      <w:r>
        <w:rPr>
          <w:lang w:eastAsia="ja-JP"/>
        </w:rPr>
        <w:t>A</w:t>
      </w:r>
      <w:r>
        <w:rPr>
          <w:lang w:eastAsia="ja-JP"/>
        </w:rPr>
        <w:t>社にはそぐわないと考えているから。</w:t>
      </w:r>
    </w:p>
    <w:p w14:paraId="5BD7EF68" w14:textId="77777777" w:rsidR="006847FE" w:rsidRDefault="00E07ADD" w:rsidP="00E07ADD">
      <w:pPr>
        <w:pStyle w:val="Compact"/>
        <w:numPr>
          <w:ilvl w:val="1"/>
          <w:numId w:val="82"/>
        </w:numPr>
        <w:ind w:left="680"/>
        <w:rPr>
          <w:lang w:eastAsia="ja-JP"/>
        </w:rPr>
      </w:pPr>
      <w:r>
        <w:rPr>
          <w:lang w:eastAsia="ja-JP"/>
        </w:rPr>
        <w:t>（顕在化した成果に報いる制度には）短期的な思考に陥る懸念点があること</w:t>
      </w:r>
    </w:p>
    <w:p w14:paraId="060843E6" w14:textId="77777777" w:rsidR="006847FE" w:rsidRDefault="00E07ADD" w:rsidP="00E07ADD">
      <w:pPr>
        <w:pStyle w:val="Compact"/>
        <w:numPr>
          <w:ilvl w:val="1"/>
          <w:numId w:val="82"/>
        </w:numPr>
        <w:ind w:left="680"/>
        <w:rPr>
          <w:lang w:eastAsia="ja-JP"/>
        </w:rPr>
      </w:pPr>
      <w:r>
        <w:rPr>
          <w:lang w:eastAsia="ja-JP"/>
        </w:rPr>
        <w:t>（顕在化した成果に報いる制度には）評価基準の設定が困難である懸念点があること</w:t>
      </w:r>
    </w:p>
    <w:p w14:paraId="06217D3D" w14:textId="77777777" w:rsidR="006847FE" w:rsidRDefault="00E07ADD" w:rsidP="00E07ADD">
      <w:pPr>
        <w:pStyle w:val="Compact"/>
        <w:numPr>
          <w:ilvl w:val="0"/>
          <w:numId w:val="81"/>
        </w:numPr>
        <w:ind w:left="680"/>
        <w:rPr>
          <w:lang w:eastAsia="ja-JP"/>
        </w:rPr>
      </w:pPr>
      <w:r>
        <w:rPr>
          <w:lang w:eastAsia="ja-JP"/>
        </w:rPr>
        <w:t>［</w:t>
      </w:r>
      <w:r>
        <w:rPr>
          <w:lang w:eastAsia="ja-JP"/>
        </w:rPr>
        <w:t>H27-</w:t>
      </w:r>
      <w:r>
        <w:rPr>
          <w:rFonts w:ascii="ＭＳ 明朝" w:eastAsia="ＭＳ 明朝" w:hAnsi="ＭＳ 明朝" w:cs="ＭＳ 明朝" w:hint="eastAsia"/>
          <w:lang w:eastAsia="ja-JP"/>
        </w:rPr>
        <w:t>Ⅰ</w:t>
      </w:r>
      <w:r>
        <w:rPr>
          <w:lang w:eastAsia="ja-JP"/>
        </w:rPr>
        <w:t>-4</w:t>
      </w:r>
      <w:r>
        <w:rPr>
          <w:lang w:eastAsia="ja-JP"/>
        </w:rPr>
        <w:t>］あえて導入していない理由</w:t>
      </w:r>
    </w:p>
    <w:p w14:paraId="4DCE46DB" w14:textId="77777777" w:rsidR="006847FE" w:rsidRDefault="00E07ADD" w:rsidP="00E07ADD">
      <w:pPr>
        <w:pStyle w:val="Compact"/>
        <w:numPr>
          <w:ilvl w:val="1"/>
          <w:numId w:val="83"/>
        </w:numPr>
        <w:ind w:left="680"/>
        <w:rPr>
          <w:lang w:eastAsia="ja-JP"/>
        </w:rPr>
      </w:pPr>
      <w:r>
        <w:rPr>
          <w:lang w:eastAsia="ja-JP"/>
        </w:rPr>
        <w:t>導入することによるデメリット（短期志向になる、社員同士の協働意識が薄れる）を回避する</w:t>
      </w:r>
    </w:p>
    <w:p w14:paraId="7D811426" w14:textId="77777777" w:rsidR="006847FE" w:rsidRDefault="00E07ADD" w:rsidP="00E07ADD">
      <w:pPr>
        <w:pStyle w:val="Compact"/>
        <w:numPr>
          <w:ilvl w:val="1"/>
          <w:numId w:val="83"/>
        </w:numPr>
        <w:ind w:left="680"/>
        <w:rPr>
          <w:lang w:eastAsia="ja-JP"/>
        </w:rPr>
      </w:pPr>
      <w:r>
        <w:rPr>
          <w:lang w:eastAsia="ja-JP"/>
        </w:rPr>
        <w:t>導入しないことによるメリット（年功的・能力主義的であることによって会社への忠誠心が高まる・内発的要因によって業務に取り組む）を得る</w:t>
      </w:r>
    </w:p>
    <w:p w14:paraId="5BEEF8C7" w14:textId="77777777" w:rsidR="006847FE" w:rsidRDefault="00E07ADD" w:rsidP="00E07ADD">
      <w:pPr>
        <w:pStyle w:val="Compact"/>
        <w:numPr>
          <w:ilvl w:val="0"/>
          <w:numId w:val="81"/>
        </w:numPr>
        <w:ind w:left="680"/>
        <w:rPr>
          <w:lang w:eastAsia="ja-JP"/>
        </w:rPr>
      </w:pPr>
      <w:r>
        <w:rPr>
          <w:lang w:eastAsia="ja-JP"/>
        </w:rPr>
        <w:lastRenderedPageBreak/>
        <w:t>［</w:t>
      </w:r>
      <w:r>
        <w:rPr>
          <w:lang w:eastAsia="ja-JP"/>
        </w:rPr>
        <w:t>H24-</w:t>
      </w:r>
      <w:r>
        <w:rPr>
          <w:rFonts w:ascii="ＭＳ 明朝" w:eastAsia="ＭＳ 明朝" w:hAnsi="ＭＳ 明朝" w:cs="ＭＳ 明朝" w:hint="eastAsia"/>
          <w:lang w:eastAsia="ja-JP"/>
        </w:rPr>
        <w:t>Ⅰ</w:t>
      </w:r>
      <w:r>
        <w:rPr>
          <w:lang w:eastAsia="ja-JP"/>
        </w:rPr>
        <w:t>］成果主義導入の留意点</w:t>
      </w:r>
    </w:p>
    <w:p w14:paraId="79CAD79C" w14:textId="77777777" w:rsidR="006847FE" w:rsidRDefault="00E07ADD" w:rsidP="00E07ADD">
      <w:pPr>
        <w:pStyle w:val="Compact"/>
        <w:numPr>
          <w:ilvl w:val="1"/>
          <w:numId w:val="84"/>
        </w:numPr>
        <w:ind w:left="680"/>
        <w:rPr>
          <w:lang w:eastAsia="ja-JP"/>
        </w:rPr>
      </w:pPr>
      <w:r>
        <w:rPr>
          <w:lang w:eastAsia="ja-JP"/>
        </w:rPr>
        <w:t>各部門の成果評価に加え、全社的な目標との連動性を確保する。</w:t>
      </w:r>
    </w:p>
    <w:p w14:paraId="75BE7C65" w14:textId="77777777" w:rsidR="006847FE" w:rsidRDefault="00E07ADD" w:rsidP="00E07ADD">
      <w:pPr>
        <w:pStyle w:val="Compact"/>
        <w:numPr>
          <w:ilvl w:val="1"/>
          <w:numId w:val="84"/>
        </w:numPr>
        <w:ind w:left="680"/>
        <w:rPr>
          <w:lang w:eastAsia="ja-JP"/>
        </w:rPr>
      </w:pPr>
      <w:r>
        <w:rPr>
          <w:lang w:eastAsia="ja-JP"/>
        </w:rPr>
        <w:t>協働による品質の安定的な維持・確保という趣旨を十分に説明する。</w:t>
      </w:r>
    </w:p>
    <w:p w14:paraId="27B7314B" w14:textId="77777777" w:rsidR="006847FE" w:rsidRDefault="00E07ADD" w:rsidP="00E07ADD">
      <w:pPr>
        <w:pStyle w:val="Compact"/>
        <w:numPr>
          <w:ilvl w:val="1"/>
          <w:numId w:val="84"/>
        </w:numPr>
        <w:ind w:left="680"/>
        <w:rPr>
          <w:lang w:eastAsia="ja-JP"/>
        </w:rPr>
      </w:pPr>
      <w:r>
        <w:rPr>
          <w:lang w:eastAsia="ja-JP"/>
        </w:rPr>
        <w:t>評価の透明性や公平性の確保する。</w:t>
      </w:r>
    </w:p>
    <w:p w14:paraId="39EAD4CD" w14:textId="77777777" w:rsidR="006847FE" w:rsidRDefault="00E07ADD" w:rsidP="00E07ADD">
      <w:pPr>
        <w:pStyle w:val="Compact"/>
        <w:numPr>
          <w:ilvl w:val="1"/>
          <w:numId w:val="84"/>
        </w:numPr>
        <w:ind w:left="680"/>
        <w:rPr>
          <w:lang w:eastAsia="ja-JP"/>
        </w:rPr>
      </w:pPr>
      <w:r>
        <w:rPr>
          <w:lang w:eastAsia="ja-JP"/>
        </w:rPr>
        <w:t>各部門の目標とその達成度合いの開示。</w:t>
      </w:r>
    </w:p>
    <w:p w14:paraId="00F28C0D" w14:textId="77777777" w:rsidR="006847FE" w:rsidRDefault="00E07ADD" w:rsidP="00E07ADD">
      <w:pPr>
        <w:pStyle w:val="Compact"/>
        <w:numPr>
          <w:ilvl w:val="0"/>
          <w:numId w:val="81"/>
        </w:numPr>
        <w:ind w:left="680"/>
        <w:rPr>
          <w:lang w:eastAsia="ja-JP"/>
        </w:rPr>
      </w:pPr>
      <w:r>
        <w:rPr>
          <w:lang w:eastAsia="ja-JP"/>
        </w:rPr>
        <w:t>［過去］成果主義賃金制度の導入を逡巡している理由</w:t>
      </w:r>
    </w:p>
    <w:p w14:paraId="73F37E73" w14:textId="77777777" w:rsidR="006847FE" w:rsidRDefault="00E07ADD" w:rsidP="00E07ADD">
      <w:pPr>
        <w:pStyle w:val="Compact"/>
        <w:numPr>
          <w:ilvl w:val="1"/>
          <w:numId w:val="85"/>
        </w:numPr>
        <w:ind w:left="680"/>
        <w:rPr>
          <w:lang w:eastAsia="ja-JP"/>
        </w:rPr>
      </w:pPr>
      <w:r>
        <w:rPr>
          <w:lang w:eastAsia="ja-JP"/>
        </w:rPr>
        <w:t>業務の特性上、全社的な業績を個人レベルの成果に帰属させにくいこと</w:t>
      </w:r>
    </w:p>
    <w:p w14:paraId="5F46F6AA" w14:textId="77777777" w:rsidR="006847FE" w:rsidRDefault="00E07ADD" w:rsidP="00E07ADD">
      <w:pPr>
        <w:pStyle w:val="Compact"/>
        <w:numPr>
          <w:ilvl w:val="1"/>
          <w:numId w:val="85"/>
        </w:numPr>
        <w:ind w:left="680"/>
        <w:rPr>
          <w:lang w:eastAsia="ja-JP"/>
        </w:rPr>
      </w:pPr>
      <w:r>
        <w:rPr>
          <w:lang w:eastAsia="ja-JP"/>
        </w:rPr>
        <w:t>経験・ノウハウの少ない新規採用従業員の処遇が困難であること</w:t>
      </w:r>
    </w:p>
    <w:p w14:paraId="4071CAEC" w14:textId="77777777" w:rsidR="006847FE" w:rsidRDefault="00E07ADD" w:rsidP="00E07ADD">
      <w:pPr>
        <w:pStyle w:val="Compact"/>
        <w:numPr>
          <w:ilvl w:val="1"/>
          <w:numId w:val="85"/>
        </w:numPr>
        <w:ind w:left="680"/>
        <w:rPr>
          <w:lang w:eastAsia="ja-JP"/>
        </w:rPr>
      </w:pPr>
      <w:r>
        <w:rPr>
          <w:lang w:eastAsia="ja-JP"/>
        </w:rPr>
        <w:t>考課者側に人事評価の経験が乏しいこと</w:t>
      </w:r>
    </w:p>
    <w:p w14:paraId="6882A08A" w14:textId="77777777" w:rsidR="006847FE" w:rsidRDefault="00E07ADD">
      <w:pPr>
        <w:pStyle w:val="3"/>
        <w:spacing w:before="178" w:after="178"/>
        <w:ind w:left="100" w:right="100"/>
      </w:pPr>
      <w:bookmarkStart w:id="37" w:name="人事考課人事評価"/>
      <w:bookmarkEnd w:id="37"/>
      <w:r>
        <w:t>人事考課（人事評価）</w:t>
      </w:r>
    </w:p>
    <w:p w14:paraId="7655C20B" w14:textId="77777777" w:rsidR="006847FE" w:rsidRDefault="00E07ADD">
      <w:pPr>
        <w:pStyle w:val="4"/>
        <w:spacing w:before="178" w:after="178"/>
        <w:ind w:left="100" w:right="100"/>
      </w:pPr>
      <w:bookmarkStart w:id="38" w:name="人事考課の目的"/>
      <w:bookmarkEnd w:id="38"/>
      <w:r>
        <w:t>人事考課の目的</w:t>
      </w:r>
    </w:p>
    <w:p w14:paraId="5302201F" w14:textId="77777777" w:rsidR="006847FE" w:rsidRDefault="00E07ADD" w:rsidP="00E07ADD">
      <w:pPr>
        <w:pStyle w:val="Compact"/>
        <w:numPr>
          <w:ilvl w:val="0"/>
          <w:numId w:val="86"/>
        </w:numPr>
        <w:ind w:left="680"/>
        <w:rPr>
          <w:lang w:eastAsia="ja-JP"/>
        </w:rPr>
      </w:pPr>
      <w:r>
        <w:rPr>
          <w:lang w:eastAsia="ja-JP"/>
        </w:rPr>
        <w:t>従業員の</w:t>
      </w:r>
      <w:r>
        <w:rPr>
          <w:b/>
          <w:lang w:eastAsia="ja-JP"/>
        </w:rPr>
        <w:t>行動、能力、業績などを公正に評価</w:t>
      </w:r>
      <w:r>
        <w:rPr>
          <w:lang w:eastAsia="ja-JP"/>
        </w:rPr>
        <w:t>し、その評価結果を賃金（昇給・賞与など）や昇格、役職の任命などの</w:t>
      </w:r>
      <w:r>
        <w:rPr>
          <w:b/>
          <w:lang w:eastAsia="ja-JP"/>
        </w:rPr>
        <w:t>処遇に反映させること</w:t>
      </w:r>
    </w:p>
    <w:p w14:paraId="1397367B" w14:textId="77777777" w:rsidR="006847FE" w:rsidRDefault="00E07ADD" w:rsidP="00E07ADD">
      <w:pPr>
        <w:pStyle w:val="Compact"/>
        <w:numPr>
          <w:ilvl w:val="1"/>
          <w:numId w:val="87"/>
        </w:numPr>
        <w:ind w:left="680"/>
        <w:rPr>
          <w:lang w:eastAsia="ja-JP"/>
        </w:rPr>
      </w:pPr>
      <w:r>
        <w:rPr>
          <w:lang w:eastAsia="ja-JP"/>
        </w:rPr>
        <w:t>能力ある人材、業績に貢献した人材を高く評価することで、従業員のモラールを向上させる</w:t>
      </w:r>
    </w:p>
    <w:p w14:paraId="2B11D1C5" w14:textId="77777777" w:rsidR="006847FE" w:rsidRDefault="00E07ADD" w:rsidP="00E07ADD">
      <w:pPr>
        <w:pStyle w:val="Compact"/>
        <w:numPr>
          <w:ilvl w:val="0"/>
          <w:numId w:val="86"/>
        </w:numPr>
        <w:ind w:left="680"/>
        <w:rPr>
          <w:lang w:eastAsia="ja-JP"/>
        </w:rPr>
      </w:pPr>
      <w:r>
        <w:rPr>
          <w:lang w:eastAsia="ja-JP"/>
        </w:rPr>
        <w:t>各従業員の能力や適性を診断し、適切な教育訓練の提供や適正配置に結びつけること</w:t>
      </w:r>
    </w:p>
    <w:p w14:paraId="65A9382C" w14:textId="77777777" w:rsidR="006847FE" w:rsidRDefault="00E07ADD" w:rsidP="00E07ADD">
      <w:pPr>
        <w:pStyle w:val="Compact"/>
        <w:numPr>
          <w:ilvl w:val="0"/>
          <w:numId w:val="86"/>
        </w:numPr>
        <w:ind w:left="680"/>
        <w:rPr>
          <w:lang w:eastAsia="ja-JP"/>
        </w:rPr>
      </w:pPr>
      <w:r>
        <w:rPr>
          <w:lang w:eastAsia="ja-JP"/>
        </w:rPr>
        <w:t>各従業員が、どのような仕事に適性があるか、長期的にはどのようなキャリアを進むべきかを考え、長期的なキャリアパス（職務経歴）を計画すること</w:t>
      </w:r>
    </w:p>
    <w:p w14:paraId="27DCE65F" w14:textId="77777777" w:rsidR="006847FE" w:rsidRDefault="00E07ADD">
      <w:pPr>
        <w:pStyle w:val="4"/>
        <w:spacing w:before="178" w:after="178"/>
        <w:ind w:left="100" w:right="100"/>
      </w:pPr>
      <w:bookmarkStart w:id="39" w:name="人事考課の課題"/>
      <w:bookmarkEnd w:id="39"/>
      <w:r>
        <w:t>人事考課の課題</w:t>
      </w:r>
    </w:p>
    <w:p w14:paraId="607EA40D" w14:textId="77777777" w:rsidR="006847FE" w:rsidRDefault="00E07ADD" w:rsidP="00E07ADD">
      <w:pPr>
        <w:pStyle w:val="Compact"/>
        <w:numPr>
          <w:ilvl w:val="0"/>
          <w:numId w:val="88"/>
        </w:numPr>
        <w:ind w:left="680"/>
      </w:pPr>
      <w:r>
        <w:t>他人による評価の限界</w:t>
      </w:r>
    </w:p>
    <w:p w14:paraId="756862E2" w14:textId="77777777" w:rsidR="006847FE" w:rsidRDefault="00E07ADD" w:rsidP="00E07ADD">
      <w:pPr>
        <w:pStyle w:val="Compact"/>
        <w:numPr>
          <w:ilvl w:val="1"/>
          <w:numId w:val="89"/>
        </w:numPr>
        <w:ind w:left="680"/>
        <w:rPr>
          <w:lang w:eastAsia="ja-JP"/>
        </w:rPr>
      </w:pPr>
      <w:r>
        <w:rPr>
          <w:lang w:eastAsia="ja-JP"/>
        </w:rPr>
        <w:t>考課者訓練により考課者自身の能力を向上させ、心理的な誤差傾向の排除を目指す</w:t>
      </w:r>
    </w:p>
    <w:p w14:paraId="40A661FA" w14:textId="77777777" w:rsidR="006847FE" w:rsidRDefault="00E07ADD" w:rsidP="00E07ADD">
      <w:pPr>
        <w:pStyle w:val="Compact"/>
        <w:numPr>
          <w:ilvl w:val="1"/>
          <w:numId w:val="89"/>
        </w:numPr>
        <w:ind w:left="680"/>
        <w:rPr>
          <w:lang w:eastAsia="ja-JP"/>
        </w:rPr>
      </w:pPr>
      <w:r>
        <w:rPr>
          <w:lang w:eastAsia="ja-JP"/>
        </w:rPr>
        <w:t>人事考課に日考課者を参画させる事故申告制度</w:t>
      </w:r>
    </w:p>
    <w:p w14:paraId="4A09809F" w14:textId="77777777" w:rsidR="006847FE" w:rsidRDefault="00E07ADD" w:rsidP="00E07ADD">
      <w:pPr>
        <w:pStyle w:val="Compact"/>
        <w:numPr>
          <w:ilvl w:val="1"/>
          <w:numId w:val="89"/>
        </w:numPr>
        <w:ind w:left="680"/>
        <w:rPr>
          <w:lang w:eastAsia="ja-JP"/>
        </w:rPr>
      </w:pPr>
      <w:r>
        <w:rPr>
          <w:lang w:eastAsia="ja-JP"/>
        </w:rPr>
        <w:t>上司以外の評価も加える多面評価</w:t>
      </w:r>
    </w:p>
    <w:p w14:paraId="69983491" w14:textId="77777777" w:rsidR="006847FE" w:rsidRDefault="00E07ADD">
      <w:pPr>
        <w:pStyle w:val="DefinitionTerm"/>
        <w:rPr>
          <w:lang w:eastAsia="ja-JP"/>
        </w:rPr>
      </w:pPr>
      <w:r>
        <w:rPr>
          <w:lang w:eastAsia="ja-JP"/>
        </w:rPr>
        <w:t>目標管理制度</w:t>
      </w:r>
    </w:p>
    <w:p w14:paraId="0F259298" w14:textId="77777777" w:rsidR="006847FE" w:rsidRDefault="00E07ADD">
      <w:pPr>
        <w:pStyle w:val="Definition"/>
        <w:ind w:left="400"/>
        <w:rPr>
          <w:lang w:eastAsia="ja-JP"/>
        </w:rPr>
      </w:pPr>
      <w:r>
        <w:rPr>
          <w:lang w:eastAsia="ja-JP"/>
        </w:rPr>
        <w:t>各担当者自ら設定した目標を目標管理シートに記載</w:t>
      </w:r>
    </w:p>
    <w:p w14:paraId="2F75849F" w14:textId="77777777" w:rsidR="006847FE" w:rsidRDefault="00E07ADD">
      <w:pPr>
        <w:pStyle w:val="Definition"/>
        <w:ind w:left="400"/>
        <w:rPr>
          <w:lang w:eastAsia="ja-JP"/>
        </w:rPr>
      </w:pPr>
      <w:r>
        <w:rPr>
          <w:lang w:eastAsia="ja-JP"/>
        </w:rPr>
        <w:t>目標管理シートに基づいて日頃から上司と担当者でコミュニケーションをとり、適切な育成や評価に結びつける</w:t>
      </w:r>
    </w:p>
    <w:p w14:paraId="4A6D9277" w14:textId="77777777" w:rsidR="006847FE" w:rsidRDefault="00E07ADD">
      <w:pPr>
        <w:pStyle w:val="Definition"/>
        <w:ind w:left="400"/>
        <w:rPr>
          <w:lang w:eastAsia="ja-JP"/>
        </w:rPr>
      </w:pPr>
      <w:r>
        <w:rPr>
          <w:lang w:eastAsia="ja-JP"/>
        </w:rPr>
        <w:t>目標を自分で設定するので自主的・計画的な能力の向上という効果も期待できる</w:t>
      </w:r>
    </w:p>
    <w:p w14:paraId="6898BCBD" w14:textId="77777777" w:rsidR="006847FE" w:rsidRDefault="00E07ADD">
      <w:pPr>
        <w:pStyle w:val="3"/>
        <w:spacing w:before="178" w:after="178"/>
        <w:ind w:left="100" w:right="100"/>
      </w:pPr>
      <w:bookmarkStart w:id="40" w:name="雇用管理"/>
      <w:bookmarkEnd w:id="40"/>
      <w:r>
        <w:t>雇用管理</w:t>
      </w:r>
    </w:p>
    <w:p w14:paraId="468D92E0" w14:textId="77777777" w:rsidR="006847FE" w:rsidRDefault="00E07ADD">
      <w:pPr>
        <w:pStyle w:val="3"/>
        <w:spacing w:before="178" w:after="178"/>
        <w:ind w:left="100" w:right="100"/>
      </w:pPr>
      <w:bookmarkStart w:id="41" w:name="能力開発"/>
      <w:bookmarkEnd w:id="41"/>
      <w:r>
        <w:t>能力開発</w:t>
      </w:r>
    </w:p>
    <w:p w14:paraId="40486AA6" w14:textId="77777777" w:rsidR="006847FE" w:rsidRDefault="00E07ADD">
      <w:pPr>
        <w:pStyle w:val="3"/>
        <w:spacing w:before="178" w:after="178"/>
        <w:ind w:left="100" w:right="100"/>
      </w:pPr>
      <w:bookmarkStart w:id="42" w:name="報酬制度"/>
      <w:bookmarkEnd w:id="42"/>
      <w:r>
        <w:t>報酬制度</w:t>
      </w:r>
    </w:p>
    <w:p w14:paraId="353042E3" w14:textId="77777777" w:rsidR="006847FE" w:rsidRDefault="00E07ADD">
      <w:pPr>
        <w:pStyle w:val="3"/>
        <w:spacing w:before="178" w:after="178"/>
        <w:ind w:left="100" w:right="100"/>
      </w:pPr>
      <w:bookmarkStart w:id="43" w:name="非正規社員や外部人材の管理"/>
      <w:bookmarkEnd w:id="43"/>
      <w:r>
        <w:t>非正規社員や外部人材の管理</w:t>
      </w:r>
    </w:p>
    <w:sectPr w:rsidR="006847FE" w:rsidSect="000728B0">
      <w:headerReference w:type="even" r:id="rId10"/>
      <w:headerReference w:type="default" r:id="rId11"/>
      <w:footerReference w:type="even" r:id="rId12"/>
      <w:footerReference w:type="default" r:id="rId13"/>
      <w:pgSz w:w="11906" w:h="16838" w:code="9"/>
      <w:pgMar w:top="1418" w:right="567" w:bottom="1134" w:left="1134" w:header="907" w:footer="737" w:gutter="0"/>
      <w:pgNumType w:start="0"/>
      <w:cols w:space="720"/>
      <w:titlePg/>
      <w:docGrid w:type="lines" w:linePitch="357" w:charSpace="8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3704" w14:textId="77777777" w:rsidR="00E07ADD" w:rsidRDefault="00E07ADD">
      <w:pPr>
        <w:spacing w:after="0"/>
      </w:pPr>
      <w:r>
        <w:separator/>
      </w:r>
    </w:p>
  </w:endnote>
  <w:endnote w:type="continuationSeparator" w:id="0">
    <w:p w14:paraId="7F2B9E73" w14:textId="77777777" w:rsidR="00E07ADD" w:rsidRDefault="00E07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BIZ UDP明朝 M">
    <w:panose1 w:val="02020500000000000000"/>
    <w:charset w:val="80"/>
    <w:family w:val="roman"/>
    <w:pitch w:val="variable"/>
    <w:sig w:usb0="E00002D7" w:usb1="2AC71C11"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IZ UDPゴシック R">
    <w:panose1 w:val="020B0400000000000000"/>
    <w:charset w:val="80"/>
    <w:family w:val="modern"/>
    <w:pitch w:val="variable"/>
    <w:sig w:usb0="E00002D7" w:usb1="2AC71C11"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ゴシック R">
    <w:panose1 w:val="020B0409000000000000"/>
    <w:charset w:val="80"/>
    <w:family w:val="modern"/>
    <w:pitch w:val="fixed"/>
    <w:sig w:usb0="E00002D7" w:usb1="2AC71C11"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源ノ角ゴシック Code JP R">
    <w:panose1 w:val="020B0500000000000000"/>
    <w:charset w:val="80"/>
    <w:family w:val="swiss"/>
    <w:notTrueType/>
    <w:pitch w:val="variable"/>
    <w:sig w:usb0="20000207" w:usb1="2ADF3C10" w:usb2="00000016" w:usb3="00000000" w:csb0="00060107"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E437A" w14:textId="77777777" w:rsidR="003B50C9" w:rsidRDefault="00DD067A">
    <w:pPr>
      <w:pStyle w:val="af5"/>
      <w:ind w:left="600" w:righ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DA2B" w14:textId="77777777" w:rsidR="003B50C9" w:rsidRDefault="00E07ADD" w:rsidP="00D02EFD">
    <w:pPr>
      <w:pStyle w:val="af9"/>
      <w:spacing w:beforeLines="0" w:before="100" w:beforeAutospacing="1"/>
      <w:ind w:right="102"/>
      <w:jc w:val="center"/>
    </w:pPr>
    <w:r>
      <w:fldChar w:fldCharType="begin"/>
    </w:r>
    <w:r>
      <w:instrText xml:space="preserve"> </w:instrText>
    </w:r>
    <w:r>
      <w:rPr>
        <w:rFonts w:hint="eastAsia"/>
      </w:rPr>
      <w:instrText>PAGE  \* Arabic  \* MERGEFORMAT</w:instrText>
    </w:r>
    <w:r>
      <w:instrText xml:space="preserve"> </w:instrText>
    </w:r>
    <w:r>
      <w:fldChar w:fldCharType="separate"/>
    </w:r>
    <w:r w:rsidR="000728B0">
      <w:rPr>
        <w:noProof/>
      </w:rPr>
      <w:t>8</w:t>
    </w:r>
    <w:r>
      <w:fldChar w:fldCharType="end"/>
    </w:r>
    <w:r>
      <w:rPr>
        <w:rFonts w:hint="eastAsia"/>
      </w:rPr>
      <w:t xml:space="preserve"> /</w:t>
    </w:r>
    <w:r>
      <w:t xml:space="preserve"> </w:t>
    </w:r>
    <w:r>
      <w:fldChar w:fldCharType="begin"/>
    </w:r>
    <w:r>
      <w:instrText xml:space="preserve"> NUMPAGES  \* Arabic  \* MERGEFORMAT </w:instrText>
    </w:r>
    <w:r>
      <w:fldChar w:fldCharType="separate"/>
    </w:r>
    <w:r w:rsidR="000728B0">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B999" w14:textId="77777777" w:rsidR="00E07ADD" w:rsidRDefault="00E07ADD">
      <w:r>
        <w:separator/>
      </w:r>
    </w:p>
  </w:footnote>
  <w:footnote w:type="continuationSeparator" w:id="0">
    <w:p w14:paraId="374DED3D" w14:textId="77777777" w:rsidR="00E07ADD" w:rsidRDefault="00E0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90B5F" w14:textId="77777777" w:rsidR="003B50C9" w:rsidRDefault="00DD067A">
    <w:pPr>
      <w:pStyle w:val="af3"/>
      <w:ind w:left="100" w:right="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0E5A" w14:textId="77777777" w:rsidR="003B50C9" w:rsidRDefault="00E07ADD" w:rsidP="003B50C9">
    <w:pPr>
      <w:pStyle w:val="af3"/>
      <w:tabs>
        <w:tab w:val="clear" w:pos="8504"/>
        <w:tab w:val="left" w:pos="8100"/>
      </w:tabs>
      <w:ind w:right="100"/>
    </w:pPr>
    <w:r>
      <w:fldChar w:fldCharType="begin"/>
    </w:r>
    <w:r>
      <w:instrText xml:space="preserve"> TITLE  \* MERGEFORMAT </w:instrText>
    </w:r>
    <w:r>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37D65"/>
    <w:multiLevelType w:val="multilevel"/>
    <w:tmpl w:val="4AEEF3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5458E5"/>
    <w:multiLevelType w:val="multilevel"/>
    <w:tmpl w:val="D4CC27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0"/>
  </w:num>
  <w:num w:numId="60">
    <w:abstractNumId w:val="0"/>
  </w:num>
  <w:num w:numId="61">
    <w:abstractNumId w:val="0"/>
  </w:num>
  <w:num w:numId="62">
    <w:abstractNumId w:val="0"/>
  </w:num>
  <w:num w:numId="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0"/>
  </w:num>
  <w:num w:numId="65">
    <w:abstractNumId w:val="0"/>
  </w:num>
  <w:num w:numId="66">
    <w:abstractNumId w:val="0"/>
  </w:num>
  <w:num w:numId="67">
    <w:abstractNumId w:val="0"/>
  </w:num>
  <w:num w:numId="68">
    <w:abstractNumId w:val="0"/>
  </w:num>
  <w:num w:numId="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2"/>
  <w:drawingGridVerticalSpacing w:val="357"/>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728B0"/>
    <w:rsid w:val="004E29B3"/>
    <w:rsid w:val="00590D07"/>
    <w:rsid w:val="006847FE"/>
    <w:rsid w:val="006C69C6"/>
    <w:rsid w:val="00784D58"/>
    <w:rsid w:val="008D6863"/>
    <w:rsid w:val="00B86B75"/>
    <w:rsid w:val="00BC48D5"/>
    <w:rsid w:val="00C36279"/>
    <w:rsid w:val="00C611C0"/>
    <w:rsid w:val="00D02EFD"/>
    <w:rsid w:val="00DD067A"/>
    <w:rsid w:val="00E07ADD"/>
    <w:rsid w:val="00E315A3"/>
    <w:rsid w:val="00E90C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C798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6845AD"/>
    <w:pPr>
      <w:contextualSpacing/>
    </w:pPr>
    <w:rPr>
      <w:sz w:val="20"/>
    </w:rPr>
  </w:style>
  <w:style w:type="paragraph" w:styleId="1">
    <w:name w:val="heading 1"/>
    <w:basedOn w:val="a"/>
    <w:next w:val="a"/>
    <w:link w:val="10"/>
    <w:uiPriority w:val="9"/>
    <w:qFormat/>
    <w:rsid w:val="00C611C0"/>
    <w:pPr>
      <w:keepNext/>
      <w:pageBreakBefore/>
      <w:widowControl w:val="0"/>
      <w:suppressLineNumbers/>
      <w:pBdr>
        <w:top w:val="single" w:sz="8" w:space="6" w:color="262626" w:themeColor="text1" w:themeTint="D9"/>
        <w:left w:val="single" w:sz="48" w:space="4" w:color="262626" w:themeColor="text1" w:themeTint="D9"/>
        <w:bottom w:val="single" w:sz="8" w:space="6" w:color="262626" w:themeColor="text1" w:themeTint="D9"/>
        <w:right w:val="single" w:sz="8" w:space="4" w:color="262626" w:themeColor="text1" w:themeTint="D9"/>
      </w:pBdr>
      <w:shd w:val="clear" w:color="auto" w:fill="D9D9D9" w:themeFill="background1" w:themeFillShade="D9"/>
      <w:snapToGrid w:val="0"/>
      <w:spacing w:before="240" w:after="360" w:line="360" w:lineRule="atLeast"/>
      <w:ind w:leftChars="100" w:left="100" w:rightChars="50" w:right="50"/>
      <w:outlineLvl w:val="0"/>
    </w:pPr>
    <w:rPr>
      <w:rFonts w:asciiTheme="majorEastAsia" w:eastAsiaTheme="majorEastAsia" w:hAnsi="游ゴシック Medium" w:cstheme="majorBidi"/>
      <w:b/>
      <w:kern w:val="2"/>
      <w:sz w:val="36"/>
      <w:szCs w:val="22"/>
      <w:lang w:eastAsia="ja-JP"/>
    </w:rPr>
  </w:style>
  <w:style w:type="paragraph" w:styleId="2">
    <w:name w:val="heading 2"/>
    <w:basedOn w:val="a"/>
    <w:next w:val="a"/>
    <w:link w:val="20"/>
    <w:uiPriority w:val="9"/>
    <w:unhideWhenUsed/>
    <w:qFormat/>
    <w:rsid w:val="00C611C0"/>
    <w:pPr>
      <w:keepNext/>
      <w:widowControl w:val="0"/>
      <w:pBdr>
        <w:top w:val="single" w:sz="8" w:space="4" w:color="262626" w:themeColor="text1" w:themeTint="D9"/>
        <w:left w:val="single" w:sz="36" w:space="4" w:color="262626" w:themeColor="text1" w:themeTint="D9"/>
        <w:bottom w:val="single" w:sz="8" w:space="4" w:color="262626" w:themeColor="text1" w:themeTint="D9"/>
        <w:right w:val="single" w:sz="8" w:space="4" w:color="262626" w:themeColor="text1" w:themeTint="D9"/>
      </w:pBdr>
      <w:snapToGrid w:val="0"/>
      <w:spacing w:beforeLines="50" w:before="50" w:afterLines="50" w:after="50" w:line="280" w:lineRule="atLeast"/>
      <w:ind w:leftChars="100" w:left="100" w:rightChars="50" w:right="50"/>
      <w:outlineLvl w:val="1"/>
    </w:pPr>
    <w:rPr>
      <w:rFonts w:asciiTheme="majorEastAsia" w:eastAsiaTheme="majorEastAsia" w:hAnsiTheme="majorHAnsi" w:cstheme="majorBidi"/>
      <w:b/>
      <w:kern w:val="2"/>
      <w:sz w:val="28"/>
      <w:szCs w:val="22"/>
      <w:lang w:eastAsia="ja-JP"/>
    </w:rPr>
  </w:style>
  <w:style w:type="paragraph" w:styleId="3">
    <w:name w:val="heading 3"/>
    <w:basedOn w:val="a"/>
    <w:next w:val="a"/>
    <w:link w:val="30"/>
    <w:uiPriority w:val="9"/>
    <w:unhideWhenUsed/>
    <w:qFormat/>
    <w:rsid w:val="00C611C0"/>
    <w:pPr>
      <w:keepNext/>
      <w:widowControl w:val="0"/>
      <w:pBdr>
        <w:top w:val="single" w:sz="8" w:space="4" w:color="000000" w:themeColor="text1"/>
        <w:left w:val="single" w:sz="8" w:space="4" w:color="000000" w:themeColor="text1"/>
        <w:bottom w:val="single" w:sz="8" w:space="4" w:color="000000" w:themeColor="text1"/>
        <w:right w:val="single" w:sz="8" w:space="4" w:color="000000" w:themeColor="text1"/>
      </w:pBdr>
      <w:snapToGrid w:val="0"/>
      <w:spacing w:beforeLines="50" w:before="50" w:afterLines="50" w:after="50" w:line="260" w:lineRule="atLeast"/>
      <w:ind w:leftChars="50" w:left="50" w:rightChars="50" w:right="50"/>
      <w:outlineLvl w:val="2"/>
    </w:pPr>
    <w:rPr>
      <w:rFonts w:asciiTheme="majorEastAsia" w:eastAsiaTheme="majorEastAsia" w:hAnsiTheme="majorHAnsi" w:cstheme="majorBidi"/>
      <w:kern w:val="2"/>
      <w:sz w:val="24"/>
      <w:szCs w:val="22"/>
      <w:lang w:eastAsia="ja-JP"/>
    </w:rPr>
  </w:style>
  <w:style w:type="paragraph" w:styleId="4">
    <w:name w:val="heading 4"/>
    <w:basedOn w:val="a"/>
    <w:next w:val="a"/>
    <w:link w:val="40"/>
    <w:uiPriority w:val="9"/>
    <w:unhideWhenUsed/>
    <w:qFormat/>
    <w:rsid w:val="00C43E41"/>
    <w:pPr>
      <w:keepNext/>
      <w:widowControl w:val="0"/>
      <w:pBdr>
        <w:bottom w:val="dotted" w:sz="6" w:space="1" w:color="215868" w:themeColor="accent5" w:themeShade="80"/>
      </w:pBdr>
      <w:snapToGrid w:val="0"/>
      <w:spacing w:beforeLines="50" w:before="50" w:afterLines="50" w:after="50" w:line="260" w:lineRule="atLeast"/>
      <w:ind w:leftChars="50" w:left="50" w:rightChars="50" w:right="50"/>
      <w:outlineLvl w:val="3"/>
    </w:pPr>
    <w:rPr>
      <w:rFonts w:ascii="游ゴシック Medium" w:eastAsia="游ゴシック Medium"/>
      <w:bCs/>
      <w:kern w:val="2"/>
      <w:sz w:val="24"/>
      <w:szCs w:val="22"/>
      <w:lang w:eastAsia="ja-JP"/>
    </w:rPr>
  </w:style>
  <w:style w:type="paragraph" w:styleId="5">
    <w:name w:val="heading 5"/>
    <w:basedOn w:val="a"/>
    <w:next w:val="a0"/>
    <w:uiPriority w:val="9"/>
    <w:unhideWhenUsed/>
    <w:qFormat/>
    <w:rsid w:val="00470B64"/>
    <w:pPr>
      <w:keepNext/>
      <w:keepLines/>
      <w:widowControl w:val="0"/>
      <w:snapToGrid w:val="0"/>
      <w:spacing w:before="200" w:after="0"/>
      <w:ind w:leftChars="50" w:left="100" w:rightChars="50" w:right="100"/>
      <w:outlineLvl w:val="4"/>
    </w:pPr>
    <w:rPr>
      <w:rFonts w:ascii="游ゴシック Medium" w:eastAsia="游ゴシック Medium" w:hAnsiTheme="majorHAnsi" w:cstheme="majorBidi"/>
      <w:i/>
      <w:iCs/>
      <w:kern w:val="2"/>
      <w:szCs w:val="22"/>
      <w:u w:val="single"/>
      <w:lang w:eastAsia="ja-JP"/>
    </w:rPr>
  </w:style>
  <w:style w:type="paragraph" w:styleId="6">
    <w:name w:val="heading 6"/>
    <w:basedOn w:val="a"/>
    <w:next w:val="a0"/>
    <w:uiPriority w:val="9"/>
    <w:unhideWhenUsed/>
    <w:qFormat/>
    <w:rsid w:val="00470B64"/>
    <w:pPr>
      <w:keepNext/>
      <w:keepLines/>
      <w:widowControl w:val="0"/>
      <w:snapToGrid w:val="0"/>
      <w:spacing w:before="200" w:after="0"/>
      <w:ind w:leftChars="50" w:left="50" w:rightChars="50" w:right="50"/>
      <w:outlineLvl w:val="5"/>
    </w:pPr>
    <w:rPr>
      <w:rFonts w:asciiTheme="majorHAnsi" w:eastAsiaTheme="majorEastAsia" w:hAnsiTheme="majorHAnsi" w:cstheme="majorBidi"/>
      <w:color w:val="4F81BD" w:themeColor="accent1"/>
      <w:kern w:val="2"/>
      <w:szCs w:val="22"/>
      <w:lang w:eastAsia="ja-JP"/>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
    <w:link w:val="a6"/>
    <w:uiPriority w:val="10"/>
    <w:qFormat/>
    <w:rsid w:val="00D02EFD"/>
    <w:pPr>
      <w:widowControl w:val="0"/>
      <w:pBdr>
        <w:top w:val="single" w:sz="12" w:space="0" w:color="000000" w:themeColor="text1"/>
        <w:left w:val="single" w:sz="12" w:space="0" w:color="000000" w:themeColor="text1"/>
        <w:bottom w:val="single" w:sz="12" w:space="0" w:color="000000" w:themeColor="text1"/>
        <w:right w:val="single" w:sz="12" w:space="0" w:color="000000" w:themeColor="text1"/>
      </w:pBdr>
      <w:shd w:val="clear" w:color="auto" w:fill="D9D9D9" w:themeFill="background1" w:themeFillShade="D9"/>
      <w:snapToGrid w:val="0"/>
      <w:spacing w:beforeLines="1400" w:before="4998" w:afterLines="500" w:after="1785" w:line="720" w:lineRule="exact"/>
      <w:ind w:leftChars="400" w:left="800" w:rightChars="400" w:right="800"/>
      <w:jc w:val="center"/>
      <w:outlineLvl w:val="0"/>
    </w:pPr>
    <w:rPr>
      <w:rFonts w:asciiTheme="majorHAnsi" w:eastAsiaTheme="majorEastAsia" w:hAnsiTheme="majorHAnsi" w:cstheme="majorBidi"/>
      <w:spacing w:val="-20"/>
      <w:kern w:val="2"/>
      <w:sz w:val="48"/>
      <w:szCs w:val="32"/>
      <w:lang w:eastAsia="ja-JP"/>
    </w:rPr>
  </w:style>
  <w:style w:type="paragraph" w:styleId="a7">
    <w:name w:val="Subtitle"/>
    <w:basedOn w:val="a"/>
    <w:next w:val="a"/>
    <w:link w:val="a8"/>
    <w:uiPriority w:val="11"/>
    <w:qFormat/>
    <w:rsid w:val="00470B64"/>
    <w:pPr>
      <w:widowControl w:val="0"/>
      <w:snapToGrid w:val="0"/>
      <w:spacing w:after="0" w:line="440" w:lineRule="atLeast"/>
      <w:ind w:leftChars="400" w:left="400" w:rightChars="400" w:right="400"/>
      <w:jc w:val="center"/>
    </w:pPr>
    <w:rPr>
      <w:rFonts w:asciiTheme="majorHAnsi" w:eastAsia="ＭＳ Ｐゴシック" w:hAnsiTheme="majorHAnsi" w:cstheme="majorBidi"/>
      <w:b/>
      <w:kern w:val="2"/>
      <w:sz w:val="28"/>
      <w:lang w:eastAsia="ja-JP"/>
    </w:rPr>
  </w:style>
  <w:style w:type="paragraph" w:customStyle="1" w:styleId="Author">
    <w:name w:val="Author"/>
    <w:next w:val="a0"/>
    <w:qFormat/>
    <w:pPr>
      <w:keepNext/>
      <w:keepLines/>
      <w:jc w:val="center"/>
    </w:pPr>
  </w:style>
  <w:style w:type="paragraph" w:styleId="a9">
    <w:name w:val="Date"/>
    <w:next w:val="a0"/>
    <w:qFormat/>
    <w:rsid w:val="00470B64"/>
    <w:pPr>
      <w:keepNext/>
      <w:keepLines/>
      <w:snapToGrid w:val="0"/>
      <w:jc w:val="center"/>
    </w:pPr>
  </w:style>
  <w:style w:type="paragraph" w:customStyle="1" w:styleId="Abstract">
    <w:name w:val="Abstract"/>
    <w:basedOn w:val="a"/>
    <w:next w:val="a0"/>
    <w:qFormat/>
    <w:pPr>
      <w:keepNext/>
      <w:keepLines/>
      <w:spacing w:before="300" w:after="300"/>
    </w:pPr>
    <w:rPr>
      <w:szCs w:val="20"/>
    </w:rPr>
  </w:style>
  <w:style w:type="paragraph" w:styleId="aa">
    <w:name w:val="Bibliography"/>
    <w:basedOn w:val="a"/>
    <w:qFormat/>
  </w:style>
  <w:style w:type="paragraph" w:styleId="ab">
    <w:name w:val="Block Text"/>
    <w:basedOn w:val="a"/>
    <w:next w:val="a0"/>
    <w:uiPriority w:val="9"/>
    <w:unhideWhenUsed/>
    <w:qFormat/>
    <w:rsid w:val="00DD067A"/>
    <w:pPr>
      <w:widowControl w:val="0"/>
      <w:pBdr>
        <w:top w:val="single" w:sz="6" w:space="6" w:color="000000" w:themeColor="text1"/>
        <w:left w:val="single" w:sz="6" w:space="6" w:color="000000" w:themeColor="text1"/>
        <w:bottom w:val="single" w:sz="6" w:space="6" w:color="000000" w:themeColor="text1"/>
        <w:right w:val="single" w:sz="6" w:space="6" w:color="000000" w:themeColor="text1"/>
      </w:pBdr>
      <w:shd w:val="clear" w:color="auto" w:fill="F2F2F2" w:themeFill="background1" w:themeFillShade="F2"/>
      <w:snapToGrid w:val="0"/>
      <w:spacing w:beforeLines="50" w:before="178" w:afterLines="50" w:after="178"/>
      <w:ind w:leftChars="100" w:left="200" w:rightChars="100" w:right="200"/>
    </w:pPr>
    <w:rPr>
      <w:rFonts w:eastAsia="BIZ UDゴシック R"/>
      <w:color w:val="404040" w:themeColor="text1" w:themeTint="BF"/>
      <w:kern w:val="2"/>
      <w:szCs w:val="22"/>
      <w:lang w:eastAsia="ja-JP"/>
    </w:rPr>
  </w:style>
  <w:style w:type="paragraph" w:styleId="ac">
    <w:name w:val="footnote text"/>
    <w:basedOn w:val="a"/>
    <w:uiPriority w:val="9"/>
    <w:unhideWhenUsed/>
    <w:qFormat/>
    <w:rsid w:val="00956DF3"/>
    <w:pPr>
      <w:widowControl w:val="0"/>
      <w:snapToGrid w:val="0"/>
      <w:spacing w:after="0"/>
      <w:ind w:leftChars="50" w:left="50" w:rightChars="50" w:right="50"/>
      <w:contextualSpacing w:val="0"/>
    </w:pPr>
    <w:rPr>
      <w:rFonts w:eastAsia="ＭＳ Ｐ明朝"/>
      <w:kern w:val="2"/>
      <w:szCs w:val="22"/>
      <w:lang w:eastAsia="ja-JP"/>
    </w:rPr>
  </w:style>
  <w:style w:type="paragraph" w:customStyle="1" w:styleId="DefinitionTerm">
    <w:name w:val="Definition Term"/>
    <w:basedOn w:val="a"/>
    <w:next w:val="Definition"/>
    <w:qFormat/>
    <w:rsid w:val="00DD067A"/>
    <w:pPr>
      <w:keepNext/>
      <w:keepLines/>
      <w:snapToGrid w:val="0"/>
      <w:spacing w:before="120" w:after="0"/>
    </w:pPr>
    <w:rPr>
      <w:rFonts w:asciiTheme="majorEastAsia" w:eastAsiaTheme="majorEastAsia"/>
      <w:b/>
    </w:rPr>
  </w:style>
  <w:style w:type="paragraph" w:customStyle="1" w:styleId="Definition">
    <w:name w:val="Definition"/>
    <w:basedOn w:val="a"/>
    <w:qFormat/>
    <w:rsid w:val="00C611C0"/>
    <w:pPr>
      <w:spacing w:before="120" w:after="240"/>
      <w:ind w:leftChars="200" w:left="200"/>
    </w:pPr>
  </w:style>
  <w:style w:type="paragraph" w:styleId="ad">
    <w:name w:val="caption"/>
    <w:basedOn w:val="a"/>
    <w:link w:val="ae"/>
    <w:pPr>
      <w:spacing w:after="120"/>
    </w:pPr>
    <w:rPr>
      <w:i/>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e">
    <w:name w:val="図表番号 (文字)"/>
    <w:basedOn w:val="a1"/>
    <w:link w:val="ad"/>
  </w:style>
  <w:style w:type="character" w:customStyle="1" w:styleId="VerbatimChar">
    <w:name w:val="Verbatim Char"/>
    <w:basedOn w:val="ae"/>
    <w:link w:val="SourceCode"/>
    <w:rsid w:val="003B50C9"/>
    <w:rPr>
      <w:rFonts w:ascii="源ノ角ゴシック Code JP R" w:eastAsia="源ノ角ゴシック Code JP R"/>
      <w:noProof/>
      <w:sz w:val="16"/>
      <w:shd w:val="clear" w:color="auto" w:fill="D9D9D9" w:themeFill="background1" w:themeFillShade="D9"/>
    </w:rPr>
  </w:style>
  <w:style w:type="character" w:styleId="af">
    <w:name w:val="footnote reference"/>
    <w:basedOn w:val="ae"/>
    <w:rsid w:val="00956DF3"/>
    <w:rPr>
      <w:vertAlign w:val="superscript"/>
    </w:rPr>
  </w:style>
  <w:style w:type="character" w:styleId="af0">
    <w:name w:val="Hyperlink"/>
    <w:basedOn w:val="ae"/>
    <w:rPr>
      <w:color w:val="4F81BD" w:themeColor="accent1"/>
    </w:rPr>
  </w:style>
  <w:style w:type="paragraph" w:styleId="af1">
    <w:name w:val="TOC Heading"/>
    <w:basedOn w:val="1"/>
    <w:next w:val="a0"/>
    <w:uiPriority w:val="39"/>
    <w:unhideWhenUsed/>
    <w:qFormat/>
    <w:pPr>
      <w:spacing w:line="259" w:lineRule="auto"/>
      <w:outlineLvl w:val="9"/>
    </w:pPr>
    <w:rPr>
      <w:rFonts w:asciiTheme="majorHAnsi" w:hAnsiTheme="majorHAnsi"/>
      <w:b w:val="0"/>
      <w:bCs/>
      <w:color w:val="365F91" w:themeColor="accent1" w:themeShade="BF"/>
    </w:rPr>
  </w:style>
  <w:style w:type="paragraph" w:customStyle="1" w:styleId="SourceCode">
    <w:name w:val="Source Code"/>
    <w:basedOn w:val="a"/>
    <w:link w:val="VerbatimChar"/>
    <w:qFormat/>
    <w:rsid w:val="003B50C9"/>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wordWrap w:val="0"/>
      <w:autoSpaceDE w:val="0"/>
      <w:autoSpaceDN w:val="0"/>
      <w:snapToGrid w:val="0"/>
      <w:spacing w:line="0" w:lineRule="atLeast"/>
      <w:ind w:leftChars="300" w:left="300" w:rightChars="300" w:right="300"/>
    </w:pPr>
    <w:rPr>
      <w:rFonts w:ascii="源ノ角ゴシック Code JP R" w:eastAsia="源ノ角ゴシック Code JP R"/>
      <w:noProof/>
      <w:sz w:val="16"/>
    </w:rPr>
  </w:style>
  <w:style w:type="character" w:customStyle="1" w:styleId="KeywordTok">
    <w:name w:val="KeywordTok"/>
    <w:basedOn w:val="VerbatimChar"/>
    <w:rPr>
      <w:rFonts w:ascii="Consolas" w:eastAsia="源ノ角ゴシック Code JP R" w:hAnsi="Consolas"/>
      <w:b/>
      <w:noProof/>
      <w:color w:val="007020"/>
      <w:sz w:val="22"/>
      <w:shd w:val="clear" w:color="auto" w:fill="D9D9D9" w:themeFill="background1" w:themeFillShade="D9"/>
    </w:rPr>
  </w:style>
  <w:style w:type="character" w:customStyle="1" w:styleId="DataTypeTok">
    <w:name w:val="DataTypeTok"/>
    <w:basedOn w:val="VerbatimChar"/>
    <w:rPr>
      <w:rFonts w:ascii="Consolas" w:eastAsia="源ノ角ゴシック Code JP R" w:hAnsi="Consolas"/>
      <w:noProof/>
      <w:color w:val="902000"/>
      <w:sz w:val="22"/>
      <w:shd w:val="clear" w:color="auto" w:fill="D9D9D9" w:themeFill="background1" w:themeFillShade="D9"/>
    </w:rPr>
  </w:style>
  <w:style w:type="character" w:customStyle="1" w:styleId="DecValTok">
    <w:name w:val="DecValTok"/>
    <w:basedOn w:val="VerbatimChar"/>
    <w:rPr>
      <w:rFonts w:ascii="Consolas" w:eastAsia="源ノ角ゴシック Code JP R" w:hAnsi="Consolas"/>
      <w:noProof/>
      <w:color w:val="40A070"/>
      <w:sz w:val="22"/>
      <w:shd w:val="clear" w:color="auto" w:fill="D9D9D9" w:themeFill="background1" w:themeFillShade="D9"/>
    </w:rPr>
  </w:style>
  <w:style w:type="character" w:customStyle="1" w:styleId="BaseNTok">
    <w:name w:val="BaseNTok"/>
    <w:basedOn w:val="VerbatimChar"/>
    <w:rPr>
      <w:rFonts w:ascii="Consolas" w:eastAsia="源ノ角ゴシック Code JP R" w:hAnsi="Consolas"/>
      <w:noProof/>
      <w:color w:val="40A070"/>
      <w:sz w:val="22"/>
      <w:shd w:val="clear" w:color="auto" w:fill="D9D9D9" w:themeFill="background1" w:themeFillShade="D9"/>
    </w:rPr>
  </w:style>
  <w:style w:type="character" w:customStyle="1" w:styleId="FloatTok">
    <w:name w:val="FloatTok"/>
    <w:basedOn w:val="VerbatimChar"/>
    <w:rPr>
      <w:rFonts w:ascii="Consolas" w:eastAsia="源ノ角ゴシック Code JP R" w:hAnsi="Consolas"/>
      <w:noProof/>
      <w:color w:val="40A070"/>
      <w:sz w:val="22"/>
      <w:shd w:val="clear" w:color="auto" w:fill="D9D9D9" w:themeFill="background1" w:themeFillShade="D9"/>
    </w:rPr>
  </w:style>
  <w:style w:type="character" w:customStyle="1" w:styleId="ConstantTok">
    <w:name w:val="ConstantTok"/>
    <w:basedOn w:val="VerbatimChar"/>
    <w:rPr>
      <w:rFonts w:ascii="Consolas" w:eastAsia="源ノ角ゴシック Code JP R" w:hAnsi="Consolas"/>
      <w:noProof/>
      <w:color w:val="880000"/>
      <w:sz w:val="22"/>
      <w:shd w:val="clear" w:color="auto" w:fill="D9D9D9" w:themeFill="background1" w:themeFillShade="D9"/>
    </w:rPr>
  </w:style>
  <w:style w:type="character" w:customStyle="1" w:styleId="CharTok">
    <w:name w:val="CharTok"/>
    <w:basedOn w:val="VerbatimChar"/>
    <w:rPr>
      <w:rFonts w:ascii="Consolas" w:eastAsia="源ノ角ゴシック Code JP R" w:hAnsi="Consolas"/>
      <w:noProof/>
      <w:color w:val="4070A0"/>
      <w:sz w:val="22"/>
      <w:shd w:val="clear" w:color="auto" w:fill="D9D9D9" w:themeFill="background1" w:themeFillShade="D9"/>
    </w:rPr>
  </w:style>
  <w:style w:type="character" w:customStyle="1" w:styleId="SpecialCharTok">
    <w:name w:val="SpecialCharTok"/>
    <w:basedOn w:val="VerbatimChar"/>
    <w:rPr>
      <w:rFonts w:ascii="Consolas" w:eastAsia="源ノ角ゴシック Code JP R" w:hAnsi="Consolas"/>
      <w:noProof/>
      <w:color w:val="4070A0"/>
      <w:sz w:val="22"/>
      <w:shd w:val="clear" w:color="auto" w:fill="D9D9D9" w:themeFill="background1" w:themeFillShade="D9"/>
    </w:rPr>
  </w:style>
  <w:style w:type="character" w:customStyle="1" w:styleId="StringTok">
    <w:name w:val="StringTok"/>
    <w:basedOn w:val="VerbatimChar"/>
    <w:rPr>
      <w:rFonts w:ascii="Consolas" w:eastAsia="源ノ角ゴシック Code JP R" w:hAnsi="Consolas"/>
      <w:noProof/>
      <w:color w:val="4070A0"/>
      <w:sz w:val="22"/>
      <w:shd w:val="clear" w:color="auto" w:fill="D9D9D9" w:themeFill="background1" w:themeFillShade="D9"/>
    </w:rPr>
  </w:style>
  <w:style w:type="character" w:customStyle="1" w:styleId="VerbatimStringTok">
    <w:name w:val="VerbatimStringTok"/>
    <w:basedOn w:val="VerbatimChar"/>
    <w:rPr>
      <w:rFonts w:ascii="Consolas" w:eastAsia="源ノ角ゴシック Code JP R" w:hAnsi="Consolas"/>
      <w:noProof/>
      <w:color w:val="4070A0"/>
      <w:sz w:val="22"/>
      <w:shd w:val="clear" w:color="auto" w:fill="D9D9D9" w:themeFill="background1" w:themeFillShade="D9"/>
    </w:rPr>
  </w:style>
  <w:style w:type="character" w:customStyle="1" w:styleId="SpecialStringTok">
    <w:name w:val="SpecialStringTok"/>
    <w:basedOn w:val="VerbatimChar"/>
    <w:rPr>
      <w:rFonts w:ascii="Consolas" w:eastAsia="源ノ角ゴシック Code JP R" w:hAnsi="Consolas"/>
      <w:noProof/>
      <w:color w:val="BB6688"/>
      <w:sz w:val="22"/>
      <w:shd w:val="clear" w:color="auto" w:fill="D9D9D9" w:themeFill="background1" w:themeFillShade="D9"/>
    </w:rPr>
  </w:style>
  <w:style w:type="character" w:customStyle="1" w:styleId="ImportTok">
    <w:name w:val="ImportTok"/>
    <w:basedOn w:val="VerbatimChar"/>
    <w:rPr>
      <w:rFonts w:ascii="Consolas" w:eastAsia="源ノ角ゴシック Code JP R" w:hAnsi="Consolas"/>
      <w:noProof/>
      <w:sz w:val="22"/>
      <w:shd w:val="clear" w:color="auto" w:fill="D9D9D9" w:themeFill="background1" w:themeFillShade="D9"/>
    </w:rPr>
  </w:style>
  <w:style w:type="character" w:customStyle="1" w:styleId="CommentTok">
    <w:name w:val="CommentTok"/>
    <w:basedOn w:val="VerbatimChar"/>
    <w:rPr>
      <w:rFonts w:ascii="Consolas" w:eastAsia="源ノ角ゴシック Code JP R" w:hAnsi="Consolas"/>
      <w:i/>
      <w:noProof/>
      <w:color w:val="60A0B0"/>
      <w:sz w:val="22"/>
      <w:shd w:val="clear" w:color="auto" w:fill="D9D9D9" w:themeFill="background1" w:themeFillShade="D9"/>
    </w:rPr>
  </w:style>
  <w:style w:type="character" w:customStyle="1" w:styleId="DocumentationTok">
    <w:name w:val="DocumentationTok"/>
    <w:basedOn w:val="VerbatimChar"/>
    <w:rPr>
      <w:rFonts w:ascii="Consolas" w:eastAsia="源ノ角ゴシック Code JP R" w:hAnsi="Consolas"/>
      <w:i/>
      <w:noProof/>
      <w:color w:val="BA2121"/>
      <w:sz w:val="22"/>
      <w:shd w:val="clear" w:color="auto" w:fill="D9D9D9" w:themeFill="background1" w:themeFillShade="D9"/>
    </w:rPr>
  </w:style>
  <w:style w:type="character" w:customStyle="1" w:styleId="AnnotationTok">
    <w:name w:val="AnnotationTok"/>
    <w:basedOn w:val="VerbatimChar"/>
    <w:rPr>
      <w:rFonts w:ascii="Consolas" w:eastAsia="源ノ角ゴシック Code JP R" w:hAnsi="Consolas"/>
      <w:b/>
      <w:i/>
      <w:noProof/>
      <w:color w:val="60A0B0"/>
      <w:sz w:val="22"/>
      <w:shd w:val="clear" w:color="auto" w:fill="D9D9D9" w:themeFill="background1" w:themeFillShade="D9"/>
    </w:rPr>
  </w:style>
  <w:style w:type="character" w:customStyle="1" w:styleId="CommentVarTok">
    <w:name w:val="CommentVarTok"/>
    <w:basedOn w:val="VerbatimChar"/>
    <w:rPr>
      <w:rFonts w:ascii="Consolas" w:eastAsia="源ノ角ゴシック Code JP R" w:hAnsi="Consolas"/>
      <w:b/>
      <w:i/>
      <w:noProof/>
      <w:color w:val="60A0B0"/>
      <w:sz w:val="22"/>
      <w:shd w:val="clear" w:color="auto" w:fill="D9D9D9" w:themeFill="background1" w:themeFillShade="D9"/>
    </w:rPr>
  </w:style>
  <w:style w:type="character" w:customStyle="1" w:styleId="OtherTok">
    <w:name w:val="OtherTok"/>
    <w:basedOn w:val="VerbatimChar"/>
    <w:rPr>
      <w:rFonts w:ascii="Consolas" w:eastAsia="源ノ角ゴシック Code JP R" w:hAnsi="Consolas"/>
      <w:noProof/>
      <w:color w:val="007020"/>
      <w:sz w:val="22"/>
      <w:shd w:val="clear" w:color="auto" w:fill="D9D9D9" w:themeFill="background1" w:themeFillShade="D9"/>
    </w:rPr>
  </w:style>
  <w:style w:type="character" w:customStyle="1" w:styleId="FunctionTok">
    <w:name w:val="FunctionTok"/>
    <w:basedOn w:val="VerbatimChar"/>
    <w:rPr>
      <w:rFonts w:ascii="Consolas" w:eastAsia="源ノ角ゴシック Code JP R" w:hAnsi="Consolas"/>
      <w:noProof/>
      <w:color w:val="06287E"/>
      <w:sz w:val="22"/>
      <w:shd w:val="clear" w:color="auto" w:fill="D9D9D9" w:themeFill="background1" w:themeFillShade="D9"/>
    </w:rPr>
  </w:style>
  <w:style w:type="character" w:customStyle="1" w:styleId="VariableTok">
    <w:name w:val="VariableTok"/>
    <w:basedOn w:val="VerbatimChar"/>
    <w:rPr>
      <w:rFonts w:ascii="Consolas" w:eastAsia="源ノ角ゴシック Code JP R" w:hAnsi="Consolas"/>
      <w:noProof/>
      <w:color w:val="19177C"/>
      <w:sz w:val="22"/>
      <w:shd w:val="clear" w:color="auto" w:fill="D9D9D9" w:themeFill="background1" w:themeFillShade="D9"/>
    </w:rPr>
  </w:style>
  <w:style w:type="character" w:customStyle="1" w:styleId="ControlFlowTok">
    <w:name w:val="ControlFlowTok"/>
    <w:basedOn w:val="VerbatimChar"/>
    <w:rPr>
      <w:rFonts w:ascii="Consolas" w:eastAsia="源ノ角ゴシック Code JP R" w:hAnsi="Consolas"/>
      <w:b/>
      <w:noProof/>
      <w:color w:val="007020"/>
      <w:sz w:val="22"/>
      <w:shd w:val="clear" w:color="auto" w:fill="D9D9D9" w:themeFill="background1" w:themeFillShade="D9"/>
    </w:rPr>
  </w:style>
  <w:style w:type="character" w:customStyle="1" w:styleId="OperatorTok">
    <w:name w:val="OperatorTok"/>
    <w:basedOn w:val="VerbatimChar"/>
    <w:rPr>
      <w:rFonts w:ascii="Consolas" w:eastAsia="源ノ角ゴシック Code JP R" w:hAnsi="Consolas"/>
      <w:noProof/>
      <w:color w:val="666666"/>
      <w:sz w:val="22"/>
      <w:shd w:val="clear" w:color="auto" w:fill="D9D9D9" w:themeFill="background1" w:themeFillShade="D9"/>
    </w:rPr>
  </w:style>
  <w:style w:type="character" w:customStyle="1" w:styleId="BuiltInTok">
    <w:name w:val="BuiltInTok"/>
    <w:basedOn w:val="VerbatimChar"/>
    <w:rPr>
      <w:rFonts w:ascii="Consolas" w:eastAsia="源ノ角ゴシック Code JP R" w:hAnsi="Consolas"/>
      <w:noProof/>
      <w:sz w:val="22"/>
      <w:shd w:val="clear" w:color="auto" w:fill="D9D9D9" w:themeFill="background1" w:themeFillShade="D9"/>
    </w:rPr>
  </w:style>
  <w:style w:type="character" w:customStyle="1" w:styleId="ExtensionTok">
    <w:name w:val="ExtensionTok"/>
    <w:basedOn w:val="VerbatimChar"/>
    <w:rPr>
      <w:rFonts w:ascii="Consolas" w:eastAsia="源ノ角ゴシック Code JP R" w:hAnsi="Consolas"/>
      <w:noProof/>
      <w:sz w:val="22"/>
      <w:shd w:val="clear" w:color="auto" w:fill="D9D9D9" w:themeFill="background1" w:themeFillShade="D9"/>
    </w:rPr>
  </w:style>
  <w:style w:type="character" w:customStyle="1" w:styleId="PreprocessorTok">
    <w:name w:val="PreprocessorTok"/>
    <w:basedOn w:val="VerbatimChar"/>
    <w:rPr>
      <w:rFonts w:ascii="Consolas" w:eastAsia="源ノ角ゴシック Code JP R" w:hAnsi="Consolas"/>
      <w:noProof/>
      <w:color w:val="BC7A00"/>
      <w:sz w:val="22"/>
      <w:shd w:val="clear" w:color="auto" w:fill="D9D9D9" w:themeFill="background1" w:themeFillShade="D9"/>
    </w:rPr>
  </w:style>
  <w:style w:type="character" w:customStyle="1" w:styleId="AttributeTok">
    <w:name w:val="AttributeTok"/>
    <w:basedOn w:val="VerbatimChar"/>
    <w:rPr>
      <w:rFonts w:ascii="Consolas" w:eastAsia="源ノ角ゴシック Code JP R" w:hAnsi="Consolas"/>
      <w:noProof/>
      <w:color w:val="7D9029"/>
      <w:sz w:val="22"/>
      <w:shd w:val="clear" w:color="auto" w:fill="D9D9D9" w:themeFill="background1" w:themeFillShade="D9"/>
    </w:rPr>
  </w:style>
  <w:style w:type="character" w:customStyle="1" w:styleId="RegionMarkerTok">
    <w:name w:val="RegionMarkerTok"/>
    <w:basedOn w:val="VerbatimChar"/>
    <w:rPr>
      <w:rFonts w:ascii="Consolas" w:eastAsia="源ノ角ゴシック Code JP R" w:hAnsi="Consolas"/>
      <w:noProof/>
      <w:sz w:val="22"/>
      <w:shd w:val="clear" w:color="auto" w:fill="D9D9D9" w:themeFill="background1" w:themeFillShade="D9"/>
    </w:rPr>
  </w:style>
  <w:style w:type="character" w:customStyle="1" w:styleId="InformationTok">
    <w:name w:val="InformationTok"/>
    <w:basedOn w:val="VerbatimChar"/>
    <w:rPr>
      <w:rFonts w:ascii="Consolas" w:eastAsia="源ノ角ゴシック Code JP R" w:hAnsi="Consolas"/>
      <w:b/>
      <w:i/>
      <w:noProof/>
      <w:color w:val="60A0B0"/>
      <w:sz w:val="22"/>
      <w:shd w:val="clear" w:color="auto" w:fill="D9D9D9" w:themeFill="background1" w:themeFillShade="D9"/>
    </w:rPr>
  </w:style>
  <w:style w:type="character" w:customStyle="1" w:styleId="WarningTok">
    <w:name w:val="WarningTok"/>
    <w:basedOn w:val="VerbatimChar"/>
    <w:rPr>
      <w:rFonts w:ascii="Consolas" w:eastAsia="源ノ角ゴシック Code JP R" w:hAnsi="Consolas"/>
      <w:b/>
      <w:i/>
      <w:noProof/>
      <w:color w:val="60A0B0"/>
      <w:sz w:val="22"/>
      <w:shd w:val="clear" w:color="auto" w:fill="D9D9D9" w:themeFill="background1" w:themeFillShade="D9"/>
    </w:rPr>
  </w:style>
  <w:style w:type="character" w:customStyle="1" w:styleId="AlertTok">
    <w:name w:val="AlertTok"/>
    <w:basedOn w:val="VerbatimChar"/>
    <w:rPr>
      <w:rFonts w:ascii="Consolas" w:eastAsia="源ノ角ゴシック Code JP R" w:hAnsi="Consolas"/>
      <w:b/>
      <w:noProof/>
      <w:color w:val="FF0000"/>
      <w:sz w:val="22"/>
      <w:shd w:val="clear" w:color="auto" w:fill="D9D9D9" w:themeFill="background1" w:themeFillShade="D9"/>
    </w:rPr>
  </w:style>
  <w:style w:type="character" w:customStyle="1" w:styleId="ErrorTok">
    <w:name w:val="ErrorTok"/>
    <w:basedOn w:val="VerbatimChar"/>
    <w:rPr>
      <w:rFonts w:ascii="Consolas" w:eastAsia="源ノ角ゴシック Code JP R" w:hAnsi="Consolas"/>
      <w:b/>
      <w:noProof/>
      <w:color w:val="FF0000"/>
      <w:sz w:val="22"/>
      <w:shd w:val="clear" w:color="auto" w:fill="D9D9D9" w:themeFill="background1" w:themeFillShade="D9"/>
    </w:rPr>
  </w:style>
  <w:style w:type="character" w:customStyle="1" w:styleId="NormalTok">
    <w:name w:val="NormalTok"/>
    <w:basedOn w:val="VerbatimChar"/>
    <w:rPr>
      <w:rFonts w:ascii="Consolas" w:eastAsia="源ノ角ゴシック Code JP R" w:hAnsi="Consolas"/>
      <w:noProof/>
      <w:sz w:val="22"/>
      <w:shd w:val="clear" w:color="auto" w:fill="D9D9D9" w:themeFill="background1" w:themeFillShade="D9"/>
    </w:rPr>
  </w:style>
  <w:style w:type="character" w:customStyle="1" w:styleId="10">
    <w:name w:val="見出し 1 (文字)"/>
    <w:basedOn w:val="a1"/>
    <w:link w:val="1"/>
    <w:uiPriority w:val="9"/>
    <w:rsid w:val="00C611C0"/>
    <w:rPr>
      <w:rFonts w:asciiTheme="majorEastAsia" w:eastAsiaTheme="majorEastAsia" w:hAnsi="游ゴシック Medium" w:cstheme="majorBidi"/>
      <w:b/>
      <w:kern w:val="2"/>
      <w:sz w:val="36"/>
      <w:szCs w:val="22"/>
      <w:shd w:val="clear" w:color="auto" w:fill="D9D9D9" w:themeFill="background1" w:themeFillShade="D9"/>
      <w:lang w:eastAsia="ja-JP"/>
    </w:rPr>
  </w:style>
  <w:style w:type="character" w:customStyle="1" w:styleId="20">
    <w:name w:val="見出し 2 (文字)"/>
    <w:basedOn w:val="a1"/>
    <w:link w:val="2"/>
    <w:uiPriority w:val="9"/>
    <w:rsid w:val="00C611C0"/>
    <w:rPr>
      <w:rFonts w:asciiTheme="majorEastAsia" w:eastAsiaTheme="majorEastAsia" w:hAnsiTheme="majorHAnsi" w:cstheme="majorBidi"/>
      <w:b/>
      <w:kern w:val="2"/>
      <w:sz w:val="28"/>
      <w:szCs w:val="22"/>
      <w:lang w:eastAsia="ja-JP"/>
    </w:rPr>
  </w:style>
  <w:style w:type="character" w:customStyle="1" w:styleId="30">
    <w:name w:val="見出し 3 (文字)"/>
    <w:basedOn w:val="a1"/>
    <w:link w:val="3"/>
    <w:uiPriority w:val="9"/>
    <w:rsid w:val="00C611C0"/>
    <w:rPr>
      <w:rFonts w:asciiTheme="majorEastAsia" w:eastAsiaTheme="majorEastAsia" w:hAnsiTheme="majorHAnsi" w:cstheme="majorBidi"/>
      <w:kern w:val="2"/>
      <w:szCs w:val="22"/>
      <w:lang w:eastAsia="ja-JP"/>
    </w:rPr>
  </w:style>
  <w:style w:type="character" w:customStyle="1" w:styleId="40">
    <w:name w:val="見出し 4 (文字)"/>
    <w:basedOn w:val="a1"/>
    <w:link w:val="4"/>
    <w:uiPriority w:val="9"/>
    <w:rsid w:val="00C43E41"/>
    <w:rPr>
      <w:rFonts w:ascii="游ゴシック Medium" w:eastAsia="游ゴシック Medium"/>
      <w:bCs/>
      <w:kern w:val="2"/>
      <w:szCs w:val="22"/>
      <w:lang w:eastAsia="ja-JP"/>
    </w:rPr>
  </w:style>
  <w:style w:type="character" w:customStyle="1" w:styleId="a6">
    <w:name w:val="表題 (文字)"/>
    <w:basedOn w:val="a1"/>
    <w:link w:val="a5"/>
    <w:uiPriority w:val="10"/>
    <w:rsid w:val="00D02EFD"/>
    <w:rPr>
      <w:rFonts w:asciiTheme="majorHAnsi" w:eastAsiaTheme="majorEastAsia" w:hAnsiTheme="majorHAnsi" w:cstheme="majorBidi"/>
      <w:spacing w:val="-20"/>
      <w:kern w:val="2"/>
      <w:sz w:val="48"/>
      <w:szCs w:val="32"/>
      <w:shd w:val="clear" w:color="auto" w:fill="D9D9D9" w:themeFill="background1" w:themeFillShade="D9"/>
      <w:lang w:eastAsia="ja-JP"/>
    </w:rPr>
  </w:style>
  <w:style w:type="character" w:customStyle="1" w:styleId="a8">
    <w:name w:val="副題 (文字)"/>
    <w:basedOn w:val="a1"/>
    <w:link w:val="a7"/>
    <w:uiPriority w:val="11"/>
    <w:rsid w:val="00470B64"/>
    <w:rPr>
      <w:rFonts w:asciiTheme="majorHAnsi" w:eastAsia="ＭＳ Ｐゴシック" w:hAnsiTheme="majorHAnsi" w:cstheme="majorBidi"/>
      <w:b/>
      <w:kern w:val="2"/>
      <w:sz w:val="28"/>
      <w:lang w:eastAsia="ja-JP"/>
    </w:rPr>
  </w:style>
  <w:style w:type="character" w:styleId="af2">
    <w:name w:val="Placeholder Text"/>
    <w:basedOn w:val="a1"/>
    <w:uiPriority w:val="99"/>
    <w:semiHidden/>
    <w:qFormat/>
    <w:rsid w:val="006845AD"/>
    <w:rPr>
      <w:color w:val="808080"/>
    </w:rPr>
  </w:style>
  <w:style w:type="paragraph" w:styleId="af3">
    <w:name w:val="header"/>
    <w:basedOn w:val="a"/>
    <w:link w:val="af4"/>
    <w:uiPriority w:val="99"/>
    <w:unhideWhenUsed/>
    <w:qFormat/>
    <w:rsid w:val="005276AB"/>
    <w:pPr>
      <w:widowControl w:val="0"/>
      <w:pBdr>
        <w:bottom w:val="thinThickSmallGap" w:sz="24" w:space="1" w:color="auto"/>
      </w:pBdr>
      <w:tabs>
        <w:tab w:val="center" w:pos="4252"/>
        <w:tab w:val="right" w:pos="8504"/>
      </w:tabs>
      <w:adjustRightInd w:val="0"/>
      <w:snapToGrid w:val="0"/>
      <w:spacing w:after="0"/>
      <w:contextualSpacing w:val="0"/>
      <w:jc w:val="both"/>
    </w:pPr>
    <w:rPr>
      <w:rFonts w:ascii="游ゴシック" w:eastAsia="游ゴシック"/>
      <w:kern w:val="2"/>
      <w:szCs w:val="22"/>
      <w:lang w:eastAsia="ja-JP"/>
    </w:rPr>
  </w:style>
  <w:style w:type="character" w:customStyle="1" w:styleId="a4">
    <w:name w:val="本文 (文字)"/>
    <w:basedOn w:val="a1"/>
    <w:link w:val="a0"/>
    <w:rsid w:val="006845AD"/>
    <w:rPr>
      <w:sz w:val="20"/>
    </w:rPr>
  </w:style>
  <w:style w:type="character" w:customStyle="1" w:styleId="af4">
    <w:name w:val="ヘッダー (文字)"/>
    <w:basedOn w:val="a1"/>
    <w:link w:val="af3"/>
    <w:uiPriority w:val="99"/>
    <w:rsid w:val="005276AB"/>
    <w:rPr>
      <w:rFonts w:ascii="游ゴシック" w:eastAsia="游ゴシック"/>
      <w:kern w:val="2"/>
      <w:sz w:val="20"/>
      <w:szCs w:val="22"/>
      <w:lang w:eastAsia="ja-JP"/>
    </w:rPr>
  </w:style>
  <w:style w:type="paragraph" w:styleId="af5">
    <w:name w:val="Quote"/>
    <w:basedOn w:val="a"/>
    <w:link w:val="af6"/>
    <w:uiPriority w:val="29"/>
    <w:qFormat/>
    <w:rsid w:val="00956DF3"/>
    <w:pPr>
      <w:widowControl w:val="0"/>
      <w:pBdr>
        <w:top w:val="single" w:sz="6" w:space="6" w:color="auto"/>
        <w:left w:val="single" w:sz="6" w:space="6" w:color="auto"/>
        <w:bottom w:val="single" w:sz="6" w:space="6" w:color="auto"/>
        <w:right w:val="single" w:sz="6" w:space="6" w:color="auto"/>
      </w:pBdr>
      <w:shd w:val="clear" w:color="auto" w:fill="FFFFFF" w:themeFill="background1"/>
      <w:snapToGrid w:val="0"/>
      <w:spacing w:after="0" w:line="300" w:lineRule="atLeast"/>
      <w:ind w:leftChars="300" w:left="300" w:rightChars="300" w:right="300"/>
      <w:contextualSpacing w:val="0"/>
    </w:pPr>
    <w:rPr>
      <w:rFonts w:eastAsia="ＭＳ Ｐ明朝"/>
      <w:i/>
      <w:iCs/>
      <w:color w:val="404040" w:themeColor="text1" w:themeTint="BF"/>
      <w:kern w:val="2"/>
      <w:szCs w:val="22"/>
      <w:lang w:eastAsia="ja-JP"/>
    </w:rPr>
  </w:style>
  <w:style w:type="character" w:customStyle="1" w:styleId="af6">
    <w:name w:val="引用文 (文字)"/>
    <w:basedOn w:val="a1"/>
    <w:link w:val="af5"/>
    <w:uiPriority w:val="29"/>
    <w:rsid w:val="00956DF3"/>
    <w:rPr>
      <w:rFonts w:eastAsia="ＭＳ Ｐ明朝"/>
      <w:i/>
      <w:iCs/>
      <w:color w:val="404040" w:themeColor="text1" w:themeTint="BF"/>
      <w:kern w:val="2"/>
      <w:sz w:val="20"/>
      <w:szCs w:val="22"/>
      <w:shd w:val="clear" w:color="auto" w:fill="FFFFFF" w:themeFill="background1"/>
      <w:lang w:eastAsia="ja-JP"/>
    </w:rPr>
  </w:style>
  <w:style w:type="paragraph" w:customStyle="1" w:styleId="af7">
    <w:name w:val="要点"/>
    <w:basedOn w:val="a"/>
    <w:link w:val="af8"/>
    <w:qFormat/>
    <w:rsid w:val="00DD067A"/>
    <w:pPr>
      <w:widowControl w:val="0"/>
      <w:pBdr>
        <w:top w:val="single" w:sz="6" w:space="6" w:color="000000" w:themeColor="text1"/>
        <w:left w:val="single" w:sz="6" w:space="6" w:color="000000" w:themeColor="text1"/>
        <w:bottom w:val="single" w:sz="6" w:space="6" w:color="000000" w:themeColor="text1"/>
        <w:right w:val="single" w:sz="6" w:space="6" w:color="000000" w:themeColor="text1"/>
      </w:pBdr>
      <w:shd w:val="clear" w:color="auto" w:fill="F2F2F2" w:themeFill="background1" w:themeFillShade="F2"/>
      <w:snapToGrid w:val="0"/>
      <w:spacing w:after="0"/>
      <w:ind w:leftChars="300" w:left="300" w:rightChars="300" w:right="300"/>
      <w:contextualSpacing w:val="0"/>
    </w:pPr>
    <w:rPr>
      <w:rFonts w:eastAsia="BIZ UDゴシック R"/>
      <w:b/>
      <w:color w:val="404040" w:themeColor="text1" w:themeTint="BF"/>
      <w:kern w:val="2"/>
      <w:szCs w:val="22"/>
      <w:lang w:eastAsia="ja-JP"/>
    </w:rPr>
  </w:style>
  <w:style w:type="character" w:customStyle="1" w:styleId="af8">
    <w:name w:val="要点 (文字)"/>
    <w:basedOn w:val="af6"/>
    <w:link w:val="af7"/>
    <w:rsid w:val="00DD067A"/>
    <w:rPr>
      <w:rFonts w:eastAsia="BIZ UDゴシック R"/>
      <w:b/>
      <w:i w:val="0"/>
      <w:iCs w:val="0"/>
      <w:color w:val="404040" w:themeColor="text1" w:themeTint="BF"/>
      <w:kern w:val="2"/>
      <w:sz w:val="20"/>
      <w:szCs w:val="22"/>
      <w:shd w:val="clear" w:color="auto" w:fill="F2F2F2" w:themeFill="background1" w:themeFillShade="F2"/>
      <w:lang w:eastAsia="ja-JP"/>
    </w:rPr>
  </w:style>
  <w:style w:type="paragraph" w:styleId="af9">
    <w:name w:val="footer"/>
    <w:basedOn w:val="a"/>
    <w:link w:val="afa"/>
    <w:uiPriority w:val="99"/>
    <w:unhideWhenUsed/>
    <w:qFormat/>
    <w:rsid w:val="00D02EFD"/>
    <w:pPr>
      <w:widowControl w:val="0"/>
      <w:pBdr>
        <w:top w:val="inset" w:sz="12" w:space="1" w:color="auto"/>
      </w:pBdr>
      <w:tabs>
        <w:tab w:val="center" w:pos="5000"/>
        <w:tab w:val="right" w:pos="10000"/>
      </w:tabs>
      <w:adjustRightInd w:val="0"/>
      <w:snapToGrid w:val="0"/>
      <w:spacing w:beforeLines="150" w:before="150" w:after="0"/>
      <w:jc w:val="both"/>
    </w:pPr>
    <w:rPr>
      <w:rFonts w:ascii="游ゴシック" w:eastAsia="游ゴシック"/>
      <w:kern w:val="2"/>
      <w:szCs w:val="22"/>
      <w:lang w:eastAsia="ja-JP"/>
    </w:rPr>
  </w:style>
  <w:style w:type="character" w:customStyle="1" w:styleId="afa">
    <w:name w:val="フッター (文字)"/>
    <w:basedOn w:val="a1"/>
    <w:link w:val="af9"/>
    <w:uiPriority w:val="99"/>
    <w:rsid w:val="00D02EFD"/>
    <w:rPr>
      <w:rFonts w:ascii="游ゴシック" w:eastAsia="游ゴシック"/>
      <w:kern w:val="2"/>
      <w:sz w:val="20"/>
      <w:szCs w:val="22"/>
      <w:lang w:eastAsia="ja-JP"/>
    </w:rPr>
  </w:style>
  <w:style w:type="paragraph" w:customStyle="1" w:styleId="afb">
    <w:name w:val="コード"/>
    <w:basedOn w:val="a"/>
    <w:link w:val="afc"/>
    <w:rsid w:val="00956DF3"/>
    <w:pPr>
      <w:widowControl w:val="0"/>
      <w:pBdr>
        <w:top w:val="dashSmallGap" w:sz="12" w:space="7" w:color="auto"/>
        <w:left w:val="dashSmallGap" w:sz="12" w:space="7" w:color="auto"/>
        <w:bottom w:val="dashSmallGap" w:sz="12" w:space="7" w:color="auto"/>
        <w:right w:val="dashSmallGap" w:sz="12" w:space="7" w:color="auto"/>
      </w:pBdr>
      <w:snapToGrid w:val="0"/>
      <w:spacing w:after="0" w:line="240" w:lineRule="atLeast"/>
      <w:ind w:leftChars="300" w:left="300" w:rightChars="300" w:right="300"/>
      <w:contextualSpacing w:val="0"/>
    </w:pPr>
    <w:rPr>
      <w:rFonts w:ascii="ＭＳ ゴシック" w:eastAsia="ＭＳ ゴシック"/>
      <w:noProof/>
      <w:kern w:val="2"/>
      <w:sz w:val="18"/>
      <w:szCs w:val="22"/>
      <w:lang w:eastAsia="ja-JP"/>
    </w:rPr>
  </w:style>
  <w:style w:type="character" w:customStyle="1" w:styleId="afc">
    <w:name w:val="コード (文字)"/>
    <w:basedOn w:val="a1"/>
    <w:link w:val="afb"/>
    <w:rsid w:val="00956DF3"/>
    <w:rPr>
      <w:rFonts w:ascii="ＭＳ ゴシック" w:eastAsia="ＭＳ ゴシック"/>
      <w:noProof/>
      <w:kern w:val="2"/>
      <w:sz w:val="18"/>
      <w:szCs w:val="22"/>
      <w:lang w:eastAsia="ja-JP"/>
    </w:rPr>
  </w:style>
  <w:style w:type="paragraph" w:customStyle="1" w:styleId="11">
    <w:name w:val="スタイル1"/>
    <w:basedOn w:val="SourceCode"/>
    <w:rsid w:val="003B50C9"/>
    <w:pPr>
      <w:ind w:leftChars="200" w:left="200" w:rightChars="200" w:righ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Segoe UI"/>
        <a:ea typeface="BIZ UDPゴシック R"/>
        <a:cs typeface=""/>
      </a:majorFont>
      <a:minorFont>
        <a:latin typeface="Cambria"/>
        <a:ea typeface="BIZ UDP明朝 M"/>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A127E-646C-4DFF-A103-CA72FD50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864</Words>
  <Characters>4927</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２次試験ファイルペーパー 事例Ⅰ</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２次試験ファイルペーパー 事例Ⅰ</dc:title>
  <dc:creator>常松淳</dc:creator>
  <cp:lastModifiedBy>淳 常松</cp:lastModifiedBy>
  <cp:revision>3</cp:revision>
  <dcterms:created xsi:type="dcterms:W3CDTF">2017-10-03T06:50:00Z</dcterms:created>
  <dcterms:modified xsi:type="dcterms:W3CDTF">2017-10-20T08:26:00Z</dcterms:modified>
</cp:coreProperties>
</file>