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FB37" w14:textId="55CFB242" w:rsidR="00DB227A" w:rsidRDefault="0067396F" w:rsidP="00DB227A">
      <w:pPr>
        <w:pStyle w:val="Title"/>
      </w:pPr>
      <w:proofErr w:type="spellStart"/>
      <w:r>
        <w:t>Superset</w:t>
      </w:r>
      <w:proofErr w:type="spellEnd"/>
      <w:r>
        <w:t xml:space="preserve">: </w:t>
      </w:r>
      <w:r w:rsidR="00DB227A">
        <w:t xml:space="preserve">Instructivo </w:t>
      </w:r>
      <w:r>
        <w:t xml:space="preserve">Básico </w:t>
      </w:r>
    </w:p>
    <w:p w14:paraId="6C179FB2" w14:textId="42371978" w:rsidR="00FB24A2" w:rsidRPr="00F358AB" w:rsidRDefault="00FB24A2" w:rsidP="007E76E1">
      <w:pPr>
        <w:pStyle w:val="Heading1"/>
        <w:spacing w:after="240"/>
        <w:rPr>
          <w:rFonts w:cstheme="majorHAnsi"/>
        </w:rPr>
      </w:pPr>
      <w:r w:rsidRPr="00F358AB">
        <w:rPr>
          <w:rFonts w:cstheme="majorHAnsi"/>
        </w:rPr>
        <w:t>Conectarse a la base de datos</w:t>
      </w:r>
    </w:p>
    <w:p w14:paraId="69201E5C" w14:textId="1B139EB5" w:rsidR="00FB24A2" w:rsidRPr="00F358AB" w:rsidRDefault="00FB24A2">
      <w:pPr>
        <w:rPr>
          <w:rFonts w:ascii="Arial" w:hAnsi="Arial" w:cs="Arial"/>
        </w:rPr>
      </w:pPr>
      <w:r w:rsidRPr="00F358AB">
        <w:rPr>
          <w:rFonts w:ascii="Arial" w:hAnsi="Arial" w:cs="Arial"/>
        </w:rPr>
        <w:t>Para conectarse a la base de datos corriendo en RDS se debe ingresar a</w:t>
      </w:r>
      <w:r w:rsidR="0025743A" w:rsidRPr="00F358AB">
        <w:rPr>
          <w:rFonts w:ascii="Arial" w:hAnsi="Arial" w:cs="Arial"/>
        </w:rPr>
        <w:t xml:space="preserve"> la opción </w:t>
      </w:r>
      <w:r w:rsidRPr="00F358AB">
        <w:rPr>
          <w:rFonts w:ascii="Arial" w:hAnsi="Arial" w:cs="Arial"/>
        </w:rPr>
        <w:t>“</w:t>
      </w:r>
      <w:proofErr w:type="spellStart"/>
      <w:r w:rsidRPr="00F358AB">
        <w:rPr>
          <w:rFonts w:ascii="Arial" w:hAnsi="Arial" w:cs="Arial"/>
        </w:rPr>
        <w:t>Sources</w:t>
      </w:r>
      <w:proofErr w:type="spellEnd"/>
      <w:r w:rsidRPr="00F358AB">
        <w:rPr>
          <w:rFonts w:ascii="Arial" w:hAnsi="Arial" w:cs="Arial"/>
        </w:rPr>
        <w:t>”</w:t>
      </w:r>
      <w:r w:rsidRPr="00F358AB">
        <w:rPr>
          <w:rFonts w:ascii="Arial" w:hAnsi="Arial" w:cs="Arial"/>
        </w:rPr>
        <w:sym w:font="Wingdings" w:char="F0E0"/>
      </w:r>
      <w:r w:rsidRPr="00F358AB">
        <w:rPr>
          <w:rFonts w:ascii="Arial" w:hAnsi="Arial" w:cs="Arial"/>
        </w:rPr>
        <w:t>”</w:t>
      </w:r>
      <w:proofErr w:type="spellStart"/>
      <w:r w:rsidRPr="00F358AB">
        <w:rPr>
          <w:rFonts w:ascii="Arial" w:hAnsi="Arial" w:cs="Arial"/>
        </w:rPr>
        <w:t>Databases</w:t>
      </w:r>
      <w:proofErr w:type="spellEnd"/>
      <w:r w:rsidRPr="00F358AB">
        <w:rPr>
          <w:rFonts w:ascii="Arial" w:hAnsi="Arial" w:cs="Arial"/>
        </w:rPr>
        <w:t>” del menú principal:</w:t>
      </w:r>
    </w:p>
    <w:p w14:paraId="4A39DE66" w14:textId="0BFD7441" w:rsidR="00FB24A2" w:rsidRPr="00F358AB" w:rsidRDefault="00FB24A2">
      <w:pPr>
        <w:rPr>
          <w:rFonts w:ascii="Arial" w:hAnsi="Arial" w:cs="Arial"/>
        </w:rPr>
      </w:pPr>
      <w:r w:rsidRPr="00F358AB">
        <w:rPr>
          <w:rFonts w:ascii="Arial" w:hAnsi="Arial" w:cs="Arial"/>
          <w:noProof/>
        </w:rPr>
        <w:drawing>
          <wp:inline distT="0" distB="0" distL="0" distR="0" wp14:anchorId="613ED3CB" wp14:editId="56D21DFF">
            <wp:extent cx="5943600" cy="1304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A055" w14:textId="77777777" w:rsidR="00FB24A2" w:rsidRPr="00F358AB" w:rsidRDefault="00FB24A2">
      <w:pPr>
        <w:rPr>
          <w:rFonts w:ascii="Arial" w:hAnsi="Arial" w:cs="Arial"/>
        </w:rPr>
      </w:pPr>
    </w:p>
    <w:p w14:paraId="7D653AE3" w14:textId="110CD426" w:rsidR="00FB24A2" w:rsidRPr="00F358AB" w:rsidRDefault="0025743A">
      <w:pPr>
        <w:rPr>
          <w:rFonts w:ascii="Arial" w:hAnsi="Arial" w:cs="Arial"/>
        </w:rPr>
      </w:pPr>
      <w:r w:rsidRPr="00F358AB">
        <w:rPr>
          <w:rFonts w:ascii="Arial" w:hAnsi="Arial" w:cs="Arial"/>
        </w:rPr>
        <w:t xml:space="preserve">Se mostrará el listado de bases de datos conectadas, en este caso aún no hay ninguna. Para conectar la nueva base se debe </w:t>
      </w:r>
      <w:proofErr w:type="spellStart"/>
      <w:r w:rsidRPr="00F358AB">
        <w:rPr>
          <w:rFonts w:ascii="Arial" w:hAnsi="Arial" w:cs="Arial"/>
        </w:rPr>
        <w:t>clickear</w:t>
      </w:r>
      <w:proofErr w:type="spellEnd"/>
      <w:r w:rsidRPr="00F358AB">
        <w:rPr>
          <w:rFonts w:ascii="Arial" w:hAnsi="Arial" w:cs="Arial"/>
        </w:rPr>
        <w:t xml:space="preserve"> en el símbolo “+” que se encuentra arriba a la derecha:</w:t>
      </w:r>
    </w:p>
    <w:p w14:paraId="569B6727" w14:textId="34337233" w:rsidR="00FB24A2" w:rsidRPr="00F358AB" w:rsidRDefault="00FB24A2">
      <w:pPr>
        <w:rPr>
          <w:rFonts w:ascii="Arial" w:hAnsi="Arial" w:cs="Arial"/>
        </w:rPr>
      </w:pPr>
      <w:r w:rsidRPr="00F358AB">
        <w:rPr>
          <w:rFonts w:ascii="Arial" w:hAnsi="Arial" w:cs="Arial"/>
          <w:noProof/>
        </w:rPr>
        <w:drawing>
          <wp:inline distT="0" distB="0" distL="0" distR="0" wp14:anchorId="605FF9A9" wp14:editId="52D0C20B">
            <wp:extent cx="5943600" cy="1411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E871" w14:textId="01D20FB2" w:rsidR="0025743A" w:rsidRPr="00F358AB" w:rsidRDefault="0025743A">
      <w:pPr>
        <w:rPr>
          <w:rFonts w:ascii="Arial" w:hAnsi="Arial" w:cs="Arial"/>
        </w:rPr>
      </w:pPr>
    </w:p>
    <w:p w14:paraId="79EBD2B8" w14:textId="437C6378" w:rsidR="00FB24A2" w:rsidRPr="00F358AB" w:rsidRDefault="0025743A">
      <w:pPr>
        <w:rPr>
          <w:rFonts w:ascii="Arial" w:hAnsi="Arial" w:cs="Arial"/>
        </w:rPr>
      </w:pPr>
      <w:r w:rsidRPr="00F358AB">
        <w:rPr>
          <w:rFonts w:ascii="Arial" w:hAnsi="Arial" w:cs="Arial"/>
        </w:rPr>
        <w:t xml:space="preserve">Para </w:t>
      </w:r>
      <w:proofErr w:type="spellStart"/>
      <w:r w:rsidRPr="00F358AB">
        <w:rPr>
          <w:rFonts w:ascii="Arial" w:hAnsi="Arial" w:cs="Arial"/>
        </w:rPr>
        <w:t>setear</w:t>
      </w:r>
      <w:proofErr w:type="spellEnd"/>
      <w:r w:rsidRPr="00F358AB">
        <w:rPr>
          <w:rFonts w:ascii="Arial" w:hAnsi="Arial" w:cs="Arial"/>
        </w:rPr>
        <w:t xml:space="preserve"> la conexión será necesario darle un nombre a la misma (campo </w:t>
      </w:r>
      <w:proofErr w:type="spellStart"/>
      <w:r w:rsidRPr="00F358AB">
        <w:rPr>
          <w:rFonts w:ascii="Arial" w:hAnsi="Arial" w:cs="Arial"/>
        </w:rPr>
        <w:t>Database</w:t>
      </w:r>
      <w:proofErr w:type="spellEnd"/>
      <w:r w:rsidRPr="00F358AB">
        <w:rPr>
          <w:rFonts w:ascii="Arial" w:hAnsi="Arial" w:cs="Arial"/>
        </w:rPr>
        <w:t xml:space="preserve"> del formulario) y cargar la URI de la conexión. Luego se puede comprobar la misma mediante el botón “Test </w:t>
      </w:r>
      <w:proofErr w:type="spellStart"/>
      <w:r w:rsidRPr="00F358AB">
        <w:rPr>
          <w:rFonts w:ascii="Arial" w:hAnsi="Arial" w:cs="Arial"/>
        </w:rPr>
        <w:t>connection</w:t>
      </w:r>
      <w:proofErr w:type="spellEnd"/>
      <w:r w:rsidRPr="00F358AB">
        <w:rPr>
          <w:rFonts w:ascii="Arial" w:hAnsi="Arial" w:cs="Arial"/>
        </w:rPr>
        <w:t>” situado en el mismo formulario:</w:t>
      </w:r>
    </w:p>
    <w:p w14:paraId="6C24BC25" w14:textId="183DBD4C" w:rsidR="00FB24A2" w:rsidRPr="00F358AB" w:rsidRDefault="00FB24A2">
      <w:pPr>
        <w:rPr>
          <w:rFonts w:ascii="Arial" w:hAnsi="Arial" w:cs="Arial"/>
        </w:rPr>
      </w:pPr>
      <w:r w:rsidRPr="00F358AB">
        <w:rPr>
          <w:rFonts w:ascii="Arial" w:hAnsi="Arial" w:cs="Arial"/>
          <w:noProof/>
        </w:rPr>
        <w:drawing>
          <wp:inline distT="0" distB="0" distL="0" distR="0" wp14:anchorId="6DF1757D" wp14:editId="6CB5DF20">
            <wp:extent cx="5943600" cy="1755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D973" w14:textId="74B3A37A" w:rsidR="00FB24A2" w:rsidRPr="00F358AB" w:rsidRDefault="0025743A">
      <w:pPr>
        <w:rPr>
          <w:rFonts w:ascii="Arial" w:hAnsi="Arial" w:cs="Arial"/>
        </w:rPr>
      </w:pPr>
      <w:r w:rsidRPr="00F358AB">
        <w:rPr>
          <w:rFonts w:ascii="Arial" w:hAnsi="Arial" w:cs="Arial"/>
        </w:rPr>
        <w:t xml:space="preserve">Una vez cargada esta información se </w:t>
      </w:r>
      <w:r w:rsidRPr="00F358AB">
        <w:rPr>
          <w:rFonts w:ascii="Arial" w:hAnsi="Arial" w:cs="Arial"/>
        </w:rPr>
        <w:t>debe guardar mediante el botón ubicado al final del formulario:</w:t>
      </w:r>
      <w:r w:rsidR="00FB24A2" w:rsidRPr="00F358AB">
        <w:rPr>
          <w:rFonts w:ascii="Arial" w:hAnsi="Arial" w:cs="Arial"/>
          <w:noProof/>
        </w:rPr>
        <w:drawing>
          <wp:inline distT="0" distB="0" distL="0" distR="0" wp14:anchorId="287B9323" wp14:editId="52B14DB9">
            <wp:extent cx="411480" cy="23572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7" t="23497" r="42130" b="19246"/>
                    <a:stretch/>
                  </pic:blipFill>
                  <pic:spPr bwMode="auto">
                    <a:xfrm>
                      <a:off x="0" y="0"/>
                      <a:ext cx="455060" cy="26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FFC21" w14:textId="78F6D028" w:rsidR="00FB24A2" w:rsidRPr="00F358AB" w:rsidRDefault="00FB24A2">
      <w:pPr>
        <w:rPr>
          <w:rFonts w:ascii="Arial" w:hAnsi="Arial" w:cs="Arial"/>
        </w:rPr>
      </w:pPr>
    </w:p>
    <w:p w14:paraId="2F9C8525" w14:textId="76FFA31F" w:rsidR="00FB24A2" w:rsidRPr="00F358AB" w:rsidRDefault="00FB24A2" w:rsidP="007E76E1">
      <w:pPr>
        <w:pStyle w:val="Heading1"/>
        <w:spacing w:after="240"/>
        <w:rPr>
          <w:rFonts w:cstheme="majorHAnsi"/>
        </w:rPr>
      </w:pPr>
      <w:r w:rsidRPr="00F358AB">
        <w:rPr>
          <w:rFonts w:cstheme="majorHAnsi"/>
        </w:rPr>
        <w:lastRenderedPageBreak/>
        <w:t>Registrar la tabla</w:t>
      </w:r>
    </w:p>
    <w:p w14:paraId="4821D233" w14:textId="01DFD23E" w:rsidR="0025743A" w:rsidRPr="007E76E1" w:rsidRDefault="0025743A">
      <w:pPr>
        <w:rPr>
          <w:rFonts w:ascii="Arial" w:hAnsi="Arial" w:cs="Arial"/>
        </w:rPr>
      </w:pPr>
      <w:r w:rsidRPr="007E76E1">
        <w:rPr>
          <w:rFonts w:ascii="Arial" w:hAnsi="Arial" w:cs="Arial"/>
        </w:rPr>
        <w:t xml:space="preserve">Para registrar una tabla de la base de datos cargada, se deberá ingresar a la opción </w:t>
      </w:r>
      <w:r w:rsidRPr="007E76E1">
        <w:rPr>
          <w:rFonts w:ascii="Arial" w:hAnsi="Arial" w:cs="Arial"/>
        </w:rPr>
        <w:t>“</w:t>
      </w:r>
      <w:proofErr w:type="spellStart"/>
      <w:r w:rsidRPr="007E76E1">
        <w:rPr>
          <w:rFonts w:ascii="Arial" w:hAnsi="Arial" w:cs="Arial"/>
        </w:rPr>
        <w:t>Sources</w:t>
      </w:r>
      <w:proofErr w:type="spellEnd"/>
      <w:r w:rsidRPr="007E76E1">
        <w:rPr>
          <w:rFonts w:ascii="Arial" w:hAnsi="Arial" w:cs="Arial"/>
        </w:rPr>
        <w:t>”</w:t>
      </w:r>
      <w:r w:rsidRPr="007E76E1">
        <w:rPr>
          <w:rFonts w:ascii="Arial" w:hAnsi="Arial" w:cs="Arial"/>
        </w:rPr>
        <w:sym w:font="Wingdings" w:char="F0E0"/>
      </w:r>
      <w:r w:rsidRPr="007E76E1">
        <w:rPr>
          <w:rFonts w:ascii="Arial" w:hAnsi="Arial" w:cs="Arial"/>
        </w:rPr>
        <w:t>”</w:t>
      </w:r>
      <w:proofErr w:type="spellStart"/>
      <w:r w:rsidRPr="007E76E1">
        <w:rPr>
          <w:rFonts w:ascii="Arial" w:hAnsi="Arial" w:cs="Arial"/>
        </w:rPr>
        <w:t>Tables</w:t>
      </w:r>
      <w:proofErr w:type="spellEnd"/>
      <w:r w:rsidRPr="007E76E1">
        <w:rPr>
          <w:rFonts w:ascii="Arial" w:hAnsi="Arial" w:cs="Arial"/>
        </w:rPr>
        <w:t>” del menú principal</w:t>
      </w:r>
      <w:r w:rsidRPr="007E76E1">
        <w:rPr>
          <w:rFonts w:ascii="Arial" w:hAnsi="Arial" w:cs="Arial"/>
        </w:rPr>
        <w:t>.</w:t>
      </w:r>
    </w:p>
    <w:p w14:paraId="02914A1A" w14:textId="5C552E51" w:rsidR="0025743A" w:rsidRPr="007E76E1" w:rsidRDefault="0025743A">
      <w:pPr>
        <w:rPr>
          <w:rFonts w:ascii="Arial" w:hAnsi="Arial" w:cs="Arial"/>
        </w:rPr>
      </w:pPr>
      <w:r w:rsidRPr="007E76E1">
        <w:rPr>
          <w:rFonts w:ascii="Arial" w:hAnsi="Arial" w:cs="Arial"/>
        </w:rPr>
        <w:t xml:space="preserve">Se mostrará el listado </w:t>
      </w:r>
      <w:r w:rsidRPr="007E76E1">
        <w:rPr>
          <w:rFonts w:ascii="Arial" w:hAnsi="Arial" w:cs="Arial"/>
        </w:rPr>
        <w:t>tablas</w:t>
      </w:r>
      <w:r w:rsidRPr="007E76E1">
        <w:rPr>
          <w:rFonts w:ascii="Arial" w:hAnsi="Arial" w:cs="Arial"/>
        </w:rPr>
        <w:t xml:space="preserve"> conectadas. Para conectar la nueva base se debe </w:t>
      </w:r>
      <w:proofErr w:type="spellStart"/>
      <w:r w:rsidRPr="007E76E1">
        <w:rPr>
          <w:rFonts w:ascii="Arial" w:hAnsi="Arial" w:cs="Arial"/>
        </w:rPr>
        <w:t>clickear</w:t>
      </w:r>
      <w:proofErr w:type="spellEnd"/>
      <w:r w:rsidRPr="007E76E1">
        <w:rPr>
          <w:rFonts w:ascii="Arial" w:hAnsi="Arial" w:cs="Arial"/>
        </w:rPr>
        <w:t xml:space="preserve"> en el símbolo “+” que se encuentra arriba a la derecha</w:t>
      </w:r>
      <w:r w:rsidRPr="007E76E1">
        <w:rPr>
          <w:rFonts w:ascii="Arial" w:hAnsi="Arial" w:cs="Arial"/>
        </w:rPr>
        <w:t>.</w:t>
      </w:r>
    </w:p>
    <w:p w14:paraId="4ADEC6D2" w14:textId="225DEA26" w:rsidR="0025743A" w:rsidRPr="007E76E1" w:rsidRDefault="0025743A">
      <w:pPr>
        <w:rPr>
          <w:rFonts w:ascii="Arial" w:hAnsi="Arial" w:cs="Arial"/>
        </w:rPr>
      </w:pPr>
      <w:r w:rsidRPr="007E76E1">
        <w:rPr>
          <w:rFonts w:ascii="Arial" w:hAnsi="Arial" w:cs="Arial"/>
        </w:rPr>
        <w:t>Para importar la tabla se deberá seleccionar la base de datos mediante el nombre definido en el paso anterior (en es taso se denomina “</w:t>
      </w:r>
      <w:proofErr w:type="spellStart"/>
      <w:r w:rsidRPr="007E76E1">
        <w:rPr>
          <w:rFonts w:ascii="Arial" w:hAnsi="Arial" w:cs="Arial"/>
        </w:rPr>
        <w:t>DelayDB</w:t>
      </w:r>
      <w:proofErr w:type="spellEnd"/>
      <w:r w:rsidRPr="007E76E1">
        <w:rPr>
          <w:rFonts w:ascii="Arial" w:hAnsi="Arial" w:cs="Arial"/>
        </w:rPr>
        <w:t>”), se deberá seleccionar el nombre del esquema en el que se encuentra la tabla y el nombre de la misma:</w:t>
      </w:r>
    </w:p>
    <w:p w14:paraId="19F1C284" w14:textId="51C9E9C8" w:rsidR="00FB24A2" w:rsidRPr="007E76E1" w:rsidRDefault="00FB24A2">
      <w:pPr>
        <w:rPr>
          <w:rFonts w:ascii="Arial" w:hAnsi="Arial" w:cs="Arial"/>
        </w:rPr>
      </w:pPr>
    </w:p>
    <w:p w14:paraId="72A0B6C5" w14:textId="07EC81B2" w:rsidR="00FB24A2" w:rsidRPr="007E76E1" w:rsidRDefault="00FB24A2">
      <w:pPr>
        <w:rPr>
          <w:rFonts w:ascii="Arial" w:hAnsi="Arial" w:cs="Arial"/>
        </w:rPr>
      </w:pPr>
      <w:r w:rsidRPr="007E76E1">
        <w:rPr>
          <w:rFonts w:ascii="Arial" w:hAnsi="Arial" w:cs="Arial"/>
          <w:noProof/>
        </w:rPr>
        <w:drawing>
          <wp:inline distT="0" distB="0" distL="0" distR="0" wp14:anchorId="2D5F959C" wp14:editId="6A25E01C">
            <wp:extent cx="5943600" cy="2912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9ADD" w14:textId="321CC325" w:rsidR="0025743A" w:rsidRPr="007E76E1" w:rsidRDefault="0025743A" w:rsidP="0025743A">
      <w:pPr>
        <w:rPr>
          <w:rFonts w:ascii="Arial" w:hAnsi="Arial" w:cs="Arial"/>
        </w:rPr>
      </w:pPr>
      <w:r w:rsidRPr="007E76E1">
        <w:rPr>
          <w:rFonts w:ascii="Arial" w:hAnsi="Arial" w:cs="Arial"/>
        </w:rPr>
        <w:t>Luego se procede a guardar la información.</w:t>
      </w:r>
      <w:r w:rsidR="00D03F70" w:rsidRPr="007E76E1">
        <w:rPr>
          <w:rFonts w:ascii="Arial" w:hAnsi="Arial" w:cs="Arial"/>
        </w:rPr>
        <w:t xml:space="preserve"> Aparecerá una notificación de que la tabla fue </w:t>
      </w:r>
      <w:r w:rsidR="00F358AB" w:rsidRPr="007E76E1">
        <w:rPr>
          <w:rFonts w:ascii="Arial" w:hAnsi="Arial" w:cs="Arial"/>
        </w:rPr>
        <w:t>creada,</w:t>
      </w:r>
      <w:r w:rsidR="00D03F70" w:rsidRPr="007E76E1">
        <w:rPr>
          <w:rFonts w:ascii="Arial" w:hAnsi="Arial" w:cs="Arial"/>
        </w:rPr>
        <w:t xml:space="preserve"> pero necesita ser configurada</w:t>
      </w:r>
      <w:r w:rsidR="00F358AB">
        <w:rPr>
          <w:rFonts w:ascii="Arial" w:hAnsi="Arial" w:cs="Arial"/>
        </w:rPr>
        <w:t>.</w:t>
      </w:r>
      <w:r w:rsidR="00D03F70" w:rsidRPr="007E76E1">
        <w:rPr>
          <w:rFonts w:ascii="Arial" w:hAnsi="Arial" w:cs="Arial"/>
        </w:rPr>
        <w:t xml:space="preserve"> </w:t>
      </w:r>
      <w:r w:rsidR="00F358AB">
        <w:rPr>
          <w:rFonts w:ascii="Arial" w:hAnsi="Arial" w:cs="Arial"/>
        </w:rPr>
        <w:t>P</w:t>
      </w:r>
      <w:r w:rsidR="00D03F70" w:rsidRPr="007E76E1">
        <w:rPr>
          <w:rFonts w:ascii="Arial" w:hAnsi="Arial" w:cs="Arial"/>
        </w:rPr>
        <w:t xml:space="preserve">ara ello se debe hacer </w:t>
      </w:r>
      <w:proofErr w:type="spellStart"/>
      <w:r w:rsidR="00D03F70" w:rsidRPr="007E76E1">
        <w:rPr>
          <w:rFonts w:ascii="Arial" w:hAnsi="Arial" w:cs="Arial"/>
        </w:rPr>
        <w:t>click</w:t>
      </w:r>
      <w:proofErr w:type="spellEnd"/>
      <w:r w:rsidR="00D03F70" w:rsidRPr="007E76E1">
        <w:rPr>
          <w:rFonts w:ascii="Arial" w:hAnsi="Arial" w:cs="Arial"/>
        </w:rPr>
        <w:t xml:space="preserve"> en el botón Editar (símbolo de lápiz) a la izquierda de la fila.</w:t>
      </w:r>
    </w:p>
    <w:p w14:paraId="10250FDF" w14:textId="78DE85CC" w:rsidR="00D03F70" w:rsidRPr="007E76E1" w:rsidRDefault="00D03F70" w:rsidP="0025743A">
      <w:pPr>
        <w:rPr>
          <w:rFonts w:ascii="Arial" w:hAnsi="Arial" w:cs="Arial"/>
        </w:rPr>
      </w:pPr>
    </w:p>
    <w:p w14:paraId="0BBFCE43" w14:textId="42F32326" w:rsidR="00D03F70" w:rsidRPr="007E76E1" w:rsidRDefault="00D03F70" w:rsidP="0025743A">
      <w:pPr>
        <w:rPr>
          <w:rFonts w:ascii="Arial" w:hAnsi="Arial" w:cs="Arial"/>
        </w:rPr>
      </w:pPr>
      <w:r w:rsidRPr="007E76E1">
        <w:rPr>
          <w:rFonts w:ascii="Arial" w:hAnsi="Arial" w:cs="Arial"/>
          <w:noProof/>
        </w:rPr>
        <w:drawing>
          <wp:inline distT="0" distB="0" distL="0" distR="0" wp14:anchorId="04983D07" wp14:editId="517401CE">
            <wp:extent cx="5943600" cy="2461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93E" w14:textId="0B0F9FED" w:rsidR="0025743A" w:rsidRPr="007E76E1" w:rsidRDefault="00D03F70">
      <w:pPr>
        <w:rPr>
          <w:rFonts w:ascii="Arial" w:hAnsi="Arial" w:cs="Arial"/>
        </w:rPr>
      </w:pPr>
      <w:r w:rsidRPr="007E76E1">
        <w:rPr>
          <w:rFonts w:ascii="Arial" w:hAnsi="Arial" w:cs="Arial"/>
        </w:rPr>
        <w:lastRenderedPageBreak/>
        <w:t>En la solapa “</w:t>
      </w:r>
      <w:proofErr w:type="spellStart"/>
      <w:r w:rsidRPr="007E76E1">
        <w:rPr>
          <w:rFonts w:ascii="Arial" w:hAnsi="Arial" w:cs="Arial"/>
        </w:rPr>
        <w:t>Columns</w:t>
      </w:r>
      <w:proofErr w:type="spellEnd"/>
      <w:r w:rsidRPr="007E76E1">
        <w:rPr>
          <w:rFonts w:ascii="Arial" w:hAnsi="Arial" w:cs="Arial"/>
        </w:rPr>
        <w:t>” se podrán revisar los tipos de datos de las columnas e incluso cargar nuevas columnas mediante funciones sobre las existentes.</w:t>
      </w:r>
    </w:p>
    <w:p w14:paraId="61B54E46" w14:textId="7176ED02" w:rsidR="00D03F70" w:rsidRPr="007E76E1" w:rsidRDefault="00D03F70">
      <w:pPr>
        <w:rPr>
          <w:rFonts w:ascii="Arial" w:hAnsi="Arial" w:cs="Arial"/>
        </w:rPr>
      </w:pPr>
      <w:r w:rsidRPr="007E76E1">
        <w:rPr>
          <w:rFonts w:ascii="Arial" w:hAnsi="Arial" w:cs="Arial"/>
          <w:noProof/>
        </w:rPr>
        <w:drawing>
          <wp:inline distT="0" distB="0" distL="0" distR="0" wp14:anchorId="7E125BA8" wp14:editId="106E03DB">
            <wp:extent cx="5943600" cy="2553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F20" w14:textId="501B7554" w:rsidR="00D03F70" w:rsidRPr="007E76E1" w:rsidRDefault="00D03F70" w:rsidP="00D03F70">
      <w:pPr>
        <w:rPr>
          <w:rFonts w:ascii="Arial" w:hAnsi="Arial" w:cs="Arial"/>
        </w:rPr>
      </w:pPr>
      <w:r w:rsidRPr="007E76E1">
        <w:rPr>
          <w:rFonts w:ascii="Arial" w:hAnsi="Arial" w:cs="Arial"/>
        </w:rPr>
        <w:t>A continuación</w:t>
      </w:r>
      <w:r w:rsidRPr="007E76E1">
        <w:rPr>
          <w:rFonts w:ascii="Arial" w:hAnsi="Arial" w:cs="Arial"/>
        </w:rPr>
        <w:t>,</w:t>
      </w:r>
      <w:r w:rsidRPr="007E76E1">
        <w:rPr>
          <w:rFonts w:ascii="Arial" w:hAnsi="Arial" w:cs="Arial"/>
        </w:rPr>
        <w:t xml:space="preserve"> se muestra un ejemplo para crear </w:t>
      </w:r>
      <w:r w:rsidRPr="007E76E1">
        <w:rPr>
          <w:rFonts w:ascii="Arial" w:hAnsi="Arial" w:cs="Arial"/>
        </w:rPr>
        <w:t>la</w:t>
      </w:r>
      <w:r w:rsidRPr="007E76E1">
        <w:rPr>
          <w:rFonts w:ascii="Arial" w:hAnsi="Arial" w:cs="Arial"/>
        </w:rPr>
        <w:t xml:space="preserve"> columna “</w:t>
      </w:r>
      <w:proofErr w:type="spellStart"/>
      <w:r w:rsidRPr="007E76E1">
        <w:rPr>
          <w:rFonts w:ascii="Arial" w:hAnsi="Arial" w:cs="Arial"/>
        </w:rPr>
        <w:t>date_formated</w:t>
      </w:r>
      <w:proofErr w:type="spellEnd"/>
      <w:r w:rsidRPr="007E76E1">
        <w:rPr>
          <w:rFonts w:ascii="Arial" w:hAnsi="Arial" w:cs="Arial"/>
        </w:rPr>
        <w:t>” con formato DATE a partir de la columna “date” en VARCHAR de la tabla original</w:t>
      </w:r>
      <w:r w:rsidRPr="007E76E1">
        <w:rPr>
          <w:rFonts w:ascii="Arial" w:hAnsi="Arial" w:cs="Arial"/>
        </w:rPr>
        <w:t>.</w:t>
      </w:r>
    </w:p>
    <w:p w14:paraId="487100F1" w14:textId="323DE6D5" w:rsidR="00D03F70" w:rsidRPr="007E76E1" w:rsidRDefault="00D03F70" w:rsidP="00D03F70">
      <w:pPr>
        <w:rPr>
          <w:rFonts w:ascii="Arial" w:hAnsi="Arial" w:cs="Arial"/>
        </w:rPr>
      </w:pPr>
    </w:p>
    <w:p w14:paraId="0BCD4596" w14:textId="36452DC5" w:rsidR="00D03F70" w:rsidRPr="007E76E1" w:rsidRDefault="00D03F70" w:rsidP="00D03F70">
      <w:pPr>
        <w:rPr>
          <w:rFonts w:ascii="Arial" w:hAnsi="Arial" w:cs="Arial"/>
        </w:rPr>
      </w:pPr>
      <w:r w:rsidRPr="007E76E1">
        <w:rPr>
          <w:rFonts w:ascii="Arial" w:hAnsi="Arial" w:cs="Arial"/>
        </w:rPr>
        <w:t xml:space="preserve">Se deberá </w:t>
      </w:r>
      <w:proofErr w:type="spellStart"/>
      <w:r w:rsidR="007E76E1" w:rsidRPr="007E76E1">
        <w:rPr>
          <w:rFonts w:ascii="Arial" w:hAnsi="Arial" w:cs="Arial"/>
        </w:rPr>
        <w:t>clickear</w:t>
      </w:r>
      <w:proofErr w:type="spellEnd"/>
      <w:r w:rsidR="007E76E1" w:rsidRPr="007E76E1">
        <w:rPr>
          <w:rFonts w:ascii="Arial" w:hAnsi="Arial" w:cs="Arial"/>
        </w:rPr>
        <w:t xml:space="preserve"> sobre el botón “+” situado arriba a la izquierda en la solapa “</w:t>
      </w:r>
      <w:proofErr w:type="spellStart"/>
      <w:r w:rsidR="007E76E1" w:rsidRPr="007E76E1">
        <w:rPr>
          <w:rFonts w:ascii="Arial" w:hAnsi="Arial" w:cs="Arial"/>
        </w:rPr>
        <w:t>Columns</w:t>
      </w:r>
      <w:proofErr w:type="spellEnd"/>
      <w:r w:rsidR="007E76E1" w:rsidRPr="007E76E1">
        <w:rPr>
          <w:rFonts w:ascii="Arial" w:hAnsi="Arial" w:cs="Arial"/>
        </w:rPr>
        <w:t>”, y se cargará la siguiente configuración en el formulario desplegado y luego guardar:</w:t>
      </w:r>
    </w:p>
    <w:p w14:paraId="49099D36" w14:textId="16F9ABF8" w:rsidR="007E76E1" w:rsidRPr="007E76E1" w:rsidRDefault="007E76E1" w:rsidP="00D03F70">
      <w:pPr>
        <w:rPr>
          <w:rFonts w:ascii="Arial" w:hAnsi="Arial" w:cs="Arial"/>
        </w:rPr>
      </w:pPr>
      <w:r w:rsidRPr="007E76E1">
        <w:rPr>
          <w:rFonts w:ascii="Arial" w:hAnsi="Arial" w:cs="Arial"/>
          <w:noProof/>
        </w:rPr>
        <w:lastRenderedPageBreak/>
        <w:drawing>
          <wp:inline distT="0" distB="0" distL="0" distR="0" wp14:anchorId="631BED4A" wp14:editId="08CA9ED4">
            <wp:extent cx="5943600" cy="7828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14ED" w14:textId="55CB231D" w:rsidR="007E76E1" w:rsidRPr="007E76E1" w:rsidRDefault="007E76E1" w:rsidP="00D03F70">
      <w:pPr>
        <w:rPr>
          <w:rFonts w:ascii="Arial" w:hAnsi="Arial" w:cs="Arial"/>
        </w:rPr>
      </w:pPr>
    </w:p>
    <w:p w14:paraId="6D0EED31" w14:textId="0990C7A7" w:rsidR="007E76E1" w:rsidRPr="00F358AB" w:rsidRDefault="007E76E1" w:rsidP="007E76E1">
      <w:pPr>
        <w:pStyle w:val="Heading1"/>
        <w:spacing w:after="240"/>
        <w:rPr>
          <w:rFonts w:cstheme="majorHAnsi"/>
        </w:rPr>
      </w:pPr>
      <w:r w:rsidRPr="00F358AB">
        <w:rPr>
          <w:rFonts w:cstheme="majorHAnsi"/>
        </w:rPr>
        <w:lastRenderedPageBreak/>
        <w:t>Crear un gráfico</w:t>
      </w:r>
    </w:p>
    <w:p w14:paraId="2B32DC04" w14:textId="7F195156" w:rsidR="00F358AB" w:rsidRPr="007E76E1" w:rsidRDefault="00F358AB" w:rsidP="00F358AB">
      <w:pPr>
        <w:rPr>
          <w:rFonts w:ascii="Arial" w:hAnsi="Arial" w:cs="Arial"/>
        </w:rPr>
      </w:pPr>
      <w:r w:rsidRPr="007E76E1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crear</w:t>
      </w:r>
      <w:r w:rsidRPr="007E76E1">
        <w:rPr>
          <w:rFonts w:ascii="Arial" w:hAnsi="Arial" w:cs="Arial"/>
        </w:rPr>
        <w:t xml:space="preserve"> un </w:t>
      </w:r>
      <w:r>
        <w:rPr>
          <w:rFonts w:ascii="Arial" w:hAnsi="Arial" w:cs="Arial"/>
        </w:rPr>
        <w:t>gráfico a partir de una tabla registrada</w:t>
      </w:r>
      <w:r w:rsidRPr="007E76E1">
        <w:rPr>
          <w:rFonts w:ascii="Arial" w:hAnsi="Arial" w:cs="Arial"/>
        </w:rPr>
        <w:t>, se deberá ingresar a la opción “</w:t>
      </w:r>
      <w:r>
        <w:rPr>
          <w:rFonts w:ascii="Arial" w:hAnsi="Arial" w:cs="Arial"/>
        </w:rPr>
        <w:t>Charts</w:t>
      </w:r>
      <w:r w:rsidRPr="007E76E1">
        <w:rPr>
          <w:rFonts w:ascii="Arial" w:hAnsi="Arial" w:cs="Arial"/>
        </w:rPr>
        <w:t>” del menú principal.</w:t>
      </w:r>
    </w:p>
    <w:p w14:paraId="592F5F4A" w14:textId="6241041C" w:rsidR="00F358AB" w:rsidRPr="007E76E1" w:rsidRDefault="00F358AB" w:rsidP="00F358AB">
      <w:pPr>
        <w:rPr>
          <w:rFonts w:ascii="Arial" w:hAnsi="Arial" w:cs="Arial"/>
        </w:rPr>
      </w:pPr>
      <w:r w:rsidRPr="007E76E1">
        <w:rPr>
          <w:rFonts w:ascii="Arial" w:hAnsi="Arial" w:cs="Arial"/>
        </w:rPr>
        <w:t xml:space="preserve">Se mostrará el listado </w:t>
      </w:r>
      <w:r>
        <w:rPr>
          <w:rFonts w:ascii="Arial" w:hAnsi="Arial" w:cs="Arial"/>
        </w:rPr>
        <w:t>de gráficos</w:t>
      </w:r>
      <w:r w:rsidRPr="007E76E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creados</w:t>
      </w:r>
      <w:r w:rsidRPr="007E76E1">
        <w:rPr>
          <w:rFonts w:ascii="Arial" w:hAnsi="Arial" w:cs="Arial"/>
        </w:rPr>
        <w:t xml:space="preserve">. Para </w:t>
      </w:r>
      <w:r>
        <w:rPr>
          <w:rFonts w:ascii="Arial" w:hAnsi="Arial" w:cs="Arial"/>
        </w:rPr>
        <w:t>crear uno nuevo se debe</w:t>
      </w:r>
      <w:r w:rsidRPr="007E76E1">
        <w:rPr>
          <w:rFonts w:ascii="Arial" w:hAnsi="Arial" w:cs="Arial"/>
        </w:rPr>
        <w:t xml:space="preserve"> </w:t>
      </w:r>
      <w:proofErr w:type="spellStart"/>
      <w:r w:rsidRPr="007E76E1">
        <w:rPr>
          <w:rFonts w:ascii="Arial" w:hAnsi="Arial" w:cs="Arial"/>
        </w:rPr>
        <w:t>clickear</w:t>
      </w:r>
      <w:proofErr w:type="spellEnd"/>
      <w:r w:rsidRPr="007E76E1">
        <w:rPr>
          <w:rFonts w:ascii="Arial" w:hAnsi="Arial" w:cs="Arial"/>
        </w:rPr>
        <w:t xml:space="preserve"> en el símbolo “+” que se encuentra arriba a la derecha.</w:t>
      </w:r>
    </w:p>
    <w:p w14:paraId="12480F1D" w14:textId="64792F84" w:rsidR="007E76E1" w:rsidRDefault="007E76E1" w:rsidP="00D03F70">
      <w:pPr>
        <w:rPr>
          <w:rFonts w:ascii="Arial" w:hAnsi="Arial" w:cs="Arial"/>
        </w:rPr>
      </w:pPr>
    </w:p>
    <w:p w14:paraId="1820D218" w14:textId="56D16B90" w:rsidR="00F358AB" w:rsidRDefault="00F358AB" w:rsidP="00D03F70">
      <w:pPr>
        <w:rPr>
          <w:rFonts w:ascii="Arial" w:hAnsi="Arial" w:cs="Arial"/>
        </w:rPr>
      </w:pPr>
      <w:r>
        <w:rPr>
          <w:rFonts w:ascii="Arial" w:hAnsi="Arial" w:cs="Arial"/>
        </w:rPr>
        <w:t>Luego se deberá seleccionar la tabla a partir de la cuál se deberá crear el gráfico y el tipo de visualización (esto último se puede modificar en el menú siguiente):</w:t>
      </w:r>
    </w:p>
    <w:p w14:paraId="1D6D9212" w14:textId="25EEA2E3" w:rsidR="00F358AB" w:rsidRPr="007E76E1" w:rsidRDefault="00F358AB" w:rsidP="00D03F7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EBA293" wp14:editId="5C9BEA52">
            <wp:extent cx="5943600" cy="2390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C9A" w14:textId="3B185BFD" w:rsidR="007E76E1" w:rsidRDefault="007E76E1" w:rsidP="00D03F70">
      <w:pPr>
        <w:rPr>
          <w:rFonts w:ascii="Arial" w:hAnsi="Arial" w:cs="Arial"/>
        </w:rPr>
      </w:pPr>
    </w:p>
    <w:p w14:paraId="308DC93C" w14:textId="42EC2105" w:rsidR="00F358AB" w:rsidRDefault="00F358AB" w:rsidP="00D03F70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continuación, se muestra un ejemplo de creación de un gráfico </w:t>
      </w:r>
      <w:r w:rsidR="00DB227A">
        <w:rPr>
          <w:rFonts w:ascii="Arial" w:hAnsi="Arial" w:cs="Arial"/>
        </w:rPr>
        <w:t>con la cantidad de vuelos por día para uno de los aeropuertos, indicando con diferente color aquellos vuelos clasificados como anómalos.</w:t>
      </w:r>
    </w:p>
    <w:p w14:paraId="58B1EB31" w14:textId="77BB8D96" w:rsidR="00DB227A" w:rsidRDefault="00DB227A" w:rsidP="00D03F70">
      <w:pPr>
        <w:rPr>
          <w:rFonts w:ascii="Arial" w:hAnsi="Arial" w:cs="Arial"/>
        </w:rPr>
      </w:pPr>
    </w:p>
    <w:p w14:paraId="7133AC59" w14:textId="240DBFF8" w:rsidR="00DB227A" w:rsidRDefault="00DB227A" w:rsidP="00D03F70">
      <w:pPr>
        <w:rPr>
          <w:rFonts w:ascii="Arial" w:hAnsi="Arial" w:cs="Arial"/>
        </w:rPr>
      </w:pPr>
      <w:r>
        <w:rPr>
          <w:rFonts w:ascii="Arial" w:hAnsi="Arial" w:cs="Arial"/>
        </w:rPr>
        <w:t>Creación de la métrica “suma de cantidad de vuelos”:</w:t>
      </w:r>
    </w:p>
    <w:p w14:paraId="3A655524" w14:textId="3E8A4E22" w:rsidR="00DB227A" w:rsidRDefault="00DB227A" w:rsidP="00D03F7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98F9A7" wp14:editId="11B19DD9">
            <wp:extent cx="3150606" cy="20216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412" cy="20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F508" w14:textId="77777777" w:rsidR="00DB227A" w:rsidRDefault="00DB227A" w:rsidP="00D03F70">
      <w:pPr>
        <w:rPr>
          <w:rFonts w:ascii="Arial" w:hAnsi="Arial" w:cs="Arial"/>
        </w:rPr>
      </w:pPr>
    </w:p>
    <w:p w14:paraId="5AE43B4D" w14:textId="5E785133" w:rsidR="00DB227A" w:rsidRDefault="00DB227A" w:rsidP="00D03F70">
      <w:pPr>
        <w:rPr>
          <w:rFonts w:ascii="Arial" w:hAnsi="Arial" w:cs="Arial"/>
        </w:rPr>
      </w:pPr>
      <w:r>
        <w:rPr>
          <w:rFonts w:ascii="Arial" w:hAnsi="Arial" w:cs="Arial"/>
        </w:rPr>
        <w:t>Configuración de gráfico:</w:t>
      </w:r>
    </w:p>
    <w:p w14:paraId="070A7E8C" w14:textId="69ACB6DD" w:rsidR="00DB227A" w:rsidRPr="007E76E1" w:rsidRDefault="00DB227A" w:rsidP="00D03F7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AE5ACD7" wp14:editId="2E200A71">
            <wp:extent cx="2811235" cy="417818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36"/>
                    <a:stretch/>
                  </pic:blipFill>
                  <pic:spPr bwMode="auto">
                    <a:xfrm>
                      <a:off x="0" y="0"/>
                      <a:ext cx="2837747" cy="421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</w:t>
      </w:r>
      <w:r>
        <w:rPr>
          <w:rFonts w:ascii="Arial" w:hAnsi="Arial" w:cs="Arial"/>
          <w:noProof/>
        </w:rPr>
        <w:drawing>
          <wp:inline distT="0" distB="0" distL="0" distR="0" wp14:anchorId="00F3CFB0" wp14:editId="099EF62B">
            <wp:extent cx="2919136" cy="4173648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36"/>
                    <a:stretch/>
                  </pic:blipFill>
                  <pic:spPr bwMode="auto">
                    <a:xfrm>
                      <a:off x="0" y="0"/>
                      <a:ext cx="2927401" cy="418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8028" w14:textId="77777777" w:rsidR="00D03F70" w:rsidRPr="007E76E1" w:rsidRDefault="00D03F70" w:rsidP="00D03F70">
      <w:pPr>
        <w:rPr>
          <w:rFonts w:ascii="Arial" w:hAnsi="Arial" w:cs="Arial"/>
        </w:rPr>
      </w:pPr>
    </w:p>
    <w:p w14:paraId="7A6F627B" w14:textId="4BB5E24A" w:rsidR="00D03F70" w:rsidRDefault="00DB227A">
      <w:pPr>
        <w:rPr>
          <w:rFonts w:ascii="Arial" w:hAnsi="Arial" w:cs="Arial"/>
        </w:rPr>
      </w:pPr>
      <w:r>
        <w:rPr>
          <w:rFonts w:ascii="Arial" w:hAnsi="Arial" w:cs="Arial"/>
        </w:rPr>
        <w:t xml:space="preserve">Guardado del gráfico y creación de un </w:t>
      </w:r>
      <w:proofErr w:type="spellStart"/>
      <w:r>
        <w:rPr>
          <w:rFonts w:ascii="Arial" w:hAnsi="Arial" w:cs="Arial"/>
        </w:rPr>
        <w:t>dashboard</w:t>
      </w:r>
      <w:proofErr w:type="spellEnd"/>
      <w:r>
        <w:rPr>
          <w:rFonts w:ascii="Arial" w:hAnsi="Arial" w:cs="Arial"/>
        </w:rPr>
        <w:t xml:space="preserve"> con el mismo:</w:t>
      </w:r>
    </w:p>
    <w:p w14:paraId="1BB6FC43" w14:textId="77777777" w:rsidR="00DB227A" w:rsidRDefault="00DB227A">
      <w:pPr>
        <w:rPr>
          <w:rFonts w:ascii="Arial" w:hAnsi="Arial" w:cs="Arial"/>
        </w:rPr>
      </w:pPr>
    </w:p>
    <w:p w14:paraId="04761B94" w14:textId="7B988EC7" w:rsidR="00DB227A" w:rsidRPr="007E76E1" w:rsidRDefault="00DB22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AA6DBE" wp14:editId="29181CFB">
            <wp:extent cx="3511402" cy="30510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087" cy="306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1328" w14:textId="55F865D6" w:rsidR="00D03F70" w:rsidRDefault="00D03F70">
      <w:pPr>
        <w:rPr>
          <w:rFonts w:ascii="Arial" w:hAnsi="Arial" w:cs="Arial"/>
        </w:rPr>
      </w:pPr>
    </w:p>
    <w:p w14:paraId="3567B83B" w14:textId="7F5806E0" w:rsidR="00DB227A" w:rsidRDefault="00DB227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ver el </w:t>
      </w:r>
      <w:proofErr w:type="spellStart"/>
      <w:r>
        <w:rPr>
          <w:rFonts w:ascii="Arial" w:hAnsi="Arial" w:cs="Arial"/>
        </w:rPr>
        <w:t>dashboard</w:t>
      </w:r>
      <w:proofErr w:type="spellEnd"/>
      <w:r>
        <w:rPr>
          <w:rFonts w:ascii="Arial" w:hAnsi="Arial" w:cs="Arial"/>
        </w:rPr>
        <w:t>, se debe ingresar a la opción “</w:t>
      </w:r>
      <w:proofErr w:type="spellStart"/>
      <w:r>
        <w:rPr>
          <w:rFonts w:ascii="Arial" w:hAnsi="Arial" w:cs="Arial"/>
        </w:rPr>
        <w:t>Dashboards</w:t>
      </w:r>
      <w:proofErr w:type="spellEnd"/>
      <w:r>
        <w:rPr>
          <w:rFonts w:ascii="Arial" w:hAnsi="Arial" w:cs="Arial"/>
        </w:rPr>
        <w:t xml:space="preserve">” del menú principal y luego </w:t>
      </w:r>
      <w:proofErr w:type="spellStart"/>
      <w:r>
        <w:rPr>
          <w:rFonts w:ascii="Arial" w:hAnsi="Arial" w:cs="Arial"/>
        </w:rPr>
        <w:t>clickear</w:t>
      </w:r>
      <w:proofErr w:type="spellEnd"/>
      <w:r>
        <w:rPr>
          <w:rFonts w:ascii="Arial" w:hAnsi="Arial" w:cs="Arial"/>
        </w:rPr>
        <w:t xml:space="preserve"> sobre el nombre del </w:t>
      </w:r>
      <w:proofErr w:type="spellStart"/>
      <w:r>
        <w:rPr>
          <w:rFonts w:ascii="Arial" w:hAnsi="Arial" w:cs="Arial"/>
        </w:rPr>
        <w:t>dashboard</w:t>
      </w:r>
      <w:proofErr w:type="spellEnd"/>
      <w:r>
        <w:rPr>
          <w:rFonts w:ascii="Arial" w:hAnsi="Arial" w:cs="Arial"/>
        </w:rPr>
        <w:t xml:space="preserve"> que se desea visualizar:</w:t>
      </w:r>
    </w:p>
    <w:p w14:paraId="6F0CB815" w14:textId="77777777" w:rsidR="00DB227A" w:rsidRDefault="00DB227A">
      <w:pPr>
        <w:rPr>
          <w:rFonts w:ascii="Arial" w:hAnsi="Arial" w:cs="Arial"/>
        </w:rPr>
      </w:pPr>
    </w:p>
    <w:p w14:paraId="1B44E541" w14:textId="55FEEF72" w:rsidR="00DB227A" w:rsidRDefault="00DB22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27C809" wp14:editId="721734F8">
            <wp:extent cx="5943600" cy="2247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BEF5" w14:textId="128CE867" w:rsidR="00DB227A" w:rsidRDefault="00DB227A">
      <w:pPr>
        <w:rPr>
          <w:rFonts w:ascii="Arial" w:hAnsi="Arial" w:cs="Arial"/>
        </w:rPr>
      </w:pPr>
    </w:p>
    <w:p w14:paraId="42BC7130" w14:textId="516C48F1" w:rsidR="00DB227A" w:rsidRDefault="00DB227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más información sobre cómo utilizar </w:t>
      </w:r>
      <w:proofErr w:type="spellStart"/>
      <w:r>
        <w:rPr>
          <w:rFonts w:ascii="Arial" w:hAnsi="Arial" w:cs="Arial"/>
        </w:rPr>
        <w:t>Superset</w:t>
      </w:r>
      <w:proofErr w:type="spellEnd"/>
      <w:r>
        <w:rPr>
          <w:rFonts w:ascii="Arial" w:hAnsi="Arial" w:cs="Arial"/>
        </w:rPr>
        <w:t xml:space="preserve"> puede visitar la documentación oficial en el sitio web: </w:t>
      </w:r>
      <w:hyperlink r:id="rId18" w:history="1">
        <w:r w:rsidRPr="00A15A91">
          <w:rPr>
            <w:rStyle w:val="Hyperlink"/>
            <w:rFonts w:ascii="Arial" w:hAnsi="Arial" w:cs="Arial"/>
          </w:rPr>
          <w:t>https://superset.apache.org/docs/intro</w:t>
        </w:r>
      </w:hyperlink>
      <w:r>
        <w:rPr>
          <w:rFonts w:ascii="Arial" w:hAnsi="Arial" w:cs="Arial"/>
        </w:rPr>
        <w:t>.</w:t>
      </w:r>
    </w:p>
    <w:p w14:paraId="4AEEB4FC" w14:textId="77777777" w:rsidR="00DB227A" w:rsidRPr="007E76E1" w:rsidRDefault="00DB227A">
      <w:pPr>
        <w:rPr>
          <w:rFonts w:ascii="Arial" w:hAnsi="Arial" w:cs="Arial"/>
        </w:rPr>
      </w:pPr>
    </w:p>
    <w:sectPr w:rsidR="00DB227A" w:rsidRPr="007E76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A2"/>
    <w:rsid w:val="0025743A"/>
    <w:rsid w:val="00545415"/>
    <w:rsid w:val="0067396F"/>
    <w:rsid w:val="007E76E1"/>
    <w:rsid w:val="00D03F70"/>
    <w:rsid w:val="00D97869"/>
    <w:rsid w:val="00DB227A"/>
    <w:rsid w:val="00F358AB"/>
    <w:rsid w:val="00F60CB6"/>
    <w:rsid w:val="00FB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8B4AB"/>
  <w15:chartTrackingRefBased/>
  <w15:docId w15:val="{BA948879-EF69-FF44-B726-633D49537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76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6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styleId="Hyperlink">
    <w:name w:val="Hyperlink"/>
    <w:basedOn w:val="DefaultParagraphFont"/>
    <w:uiPriority w:val="99"/>
    <w:unhideWhenUsed/>
    <w:rsid w:val="00DB22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227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B22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27A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superset.apache.org/docs/intro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2022-03-02T14:15:00Z</dcterms:created>
  <dcterms:modified xsi:type="dcterms:W3CDTF">2022-03-02T15:45:00Z</dcterms:modified>
</cp:coreProperties>
</file>