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The Purchase</w:t>
      </w:r>
    </w:p>
    <w:p>
      <w:pPr>
        <w:pStyle w:val="Heading2"/>
      </w:pPr>
      <w:r>
        <w:rPr>
          <w:b/>
          <w:bCs/>
        </w:rPr>
        <w:t xml:space="preserve">Opening Question</w:t>
      </w:r>
    </w:p>
    <w:p>
      <w:pPr>
        <w:spacing w:after="240"/>
      </w:pPr>
      <w:r>
        <w:rPr>
          <w:i/>
          <w:iCs/>
        </w:rPr>
        <w:t xml:space="preserve">Have you ever bought something and quickly realized it wasn’t worth the price? What was it, and how did you feel after that realization?</w:t>
      </w:r>
    </w:p>
    <w:p>
      <w:pPr>
        <w:pStyle w:val="Heading2"/>
      </w:pPr>
      <w:r>
        <w:rPr>
          <w:b/>
          <w:bCs/>
        </w:rPr>
        <w:t xml:space="preserve">Follow-up Question</w:t>
      </w:r>
    </w:p>
    <w:p>
      <w:pPr>
        <w:spacing w:after="240"/>
      </w:pPr>
      <w:r>
        <w:rPr>
          <w:i/>
          <w:iCs/>
        </w:rPr>
        <w:t xml:space="preserve">On the flip side, what’s something you purchased that exceeded your expectations—where you felt you got far more value than what you paid? What made those two experiences so different?</w:t>
      </w:r>
    </w:p>
    <w:p>
      <w:pPr>
        <w:pStyle w:val="Heading2"/>
      </w:pPr>
      <w:r>
        <w:rPr>
          <w:b/>
          <w:bCs/>
        </w:rPr>
        <w:t xml:space="preserve">Scripture Passage</w:t>
      </w:r>
    </w:p>
    <w:p>
      <w:pPr>
        <w:spacing w:after="120"/>
      </w:pPr>
      <w:r>
        <w:rPr>
          <w:b/>
          <w:bCs/>
        </w:rPr>
        <w:t xml:space="preserve">Matthew 16:25–26 (ESV)</w:t>
      </w:r>
    </w:p>
    <w:p>
      <w:pPr>
        <w:spacing w:after="240"/>
      </w:pPr>
      <w:r>
        <w:rPr>
          <w:i/>
          <w:iCs/>
        </w:rPr>
        <w:t xml:space="preserve">“For whoever would save his life will lose it, but whoever loses his life for my sake will find it. For what will it profit a man if he gains the whole world and forfeits his soul? Or what shall a man give in return for his soul?”</w:t>
      </w:r>
    </w:p>
    <w:p>
      <w:pPr>
        <w:pStyle w:val="Heading2"/>
      </w:pPr>
      <w:r>
        <w:rPr>
          <w:b/>
          <w:bCs/>
        </w:rPr>
        <w:t xml:space="preserve">Discussion Questions</w:t>
      </w:r>
    </w:p>
    <w:p>
      <w:pPr>
        <w:spacing w:after="200"/>
      </w:pPr>
      <w:r>
        <w:rPr>
          <w:b/>
          <w:bCs/>
        </w:rPr>
        <w:t xml:space="preserve">1. </w:t>
      </w:r>
      <w:r>
        <w:rPr>
          <w:i/>
          <w:iCs/>
        </w:rPr>
        <w:t xml:space="preserve">Based on our opening conversation, what determines whether a purchase is “good” or “bad”? How does this framework help us understand what Jesus is saying in verse 26?</w:t>
      </w:r>
    </w:p>
    <w:p>
      <w:pPr>
        <w:spacing w:after="200"/>
      </w:pPr>
      <w:r>
        <w:rPr>
          <w:b/>
          <w:bCs/>
        </w:rPr>
        <w:t xml:space="preserve">2. </w:t>
      </w:r>
      <w:r>
        <w:rPr>
          <w:i/>
          <w:iCs/>
        </w:rPr>
        <w:t xml:space="preserve">What are some attributes or characteristics of the soul that make it so valuable? (Consider: self-awareness, consciousness, connection to eternity, the spiritual dimension of who we are.)</w:t>
      </w:r>
    </w:p>
    <w:p>
      <w:pPr>
        <w:spacing w:after="200"/>
      </w:pPr>
      <w:r>
        <w:rPr>
          <w:b/>
          <w:bCs/>
        </w:rPr>
        <w:t xml:space="preserve">3. </w:t>
      </w:r>
      <w:r>
        <w:rPr>
          <w:i/>
          <w:iCs/>
        </w:rPr>
        <w:t xml:space="preserve">Jesus uses the phrase “gains the whole world.” What are some things that tempt people today to trade their soul for worldly gain? (Think: power, respect, money, pleasure, recognition, or approval from others.)</w:t>
      </w:r>
    </w:p>
    <w:p>
      <w:pPr>
        <w:spacing w:after="240"/>
      </w:pPr>
      <w:r>
        <w:rPr>
          <w:b/>
          <w:bCs/>
        </w:rPr>
        <w:t xml:space="preserve">4. </w:t>
      </w:r>
      <w:r>
        <w:rPr>
          <w:i/>
          <w:iCs/>
        </w:rPr>
        <w:t xml:space="preserve">If something must be of equal or greater value to our soul to be a worthy trade, what—or who—could possibly meet that standard? (See verse 25.)</w:t>
      </w:r>
    </w:p>
    <w:p>
      <w:pPr>
        <w:pStyle w:val="Heading2"/>
      </w:pPr>
      <w:r>
        <w:rPr>
          <w:b/>
          <w:bCs/>
        </w:rPr>
        <w:t xml:space="preserve">Conclusion</w:t>
      </w:r>
    </w:p>
    <w:p>
      <w:pPr>
        <w:spacing w:after="240"/>
      </w:pPr>
      <w:r>
        <w:rPr>
          <w:i/>
          <w:iCs/>
        </w:rPr>
        <w:t xml:space="preserve">Nothing in this world can match the value of your soul. Only God—who is eternal, infinite, and the source of life itself—can be an equal or greater exchange. The question isn’t whether you believe this, but whether you live like it.</w:t>
      </w:r>
    </w:p>
    <w:p>
      <w:pPr>
        <w:pStyle w:val="Heading2"/>
      </w:pPr>
      <w:r>
        <w:rPr>
          <w:b/>
          <w:bCs/>
        </w:rPr>
        <w:t xml:space="preserve">Next Step</w:t>
      </w:r>
    </w:p>
    <w:p>
      <w:r>
        <w:rPr>
          <w:i/>
          <w:iCs/>
        </w:rPr>
        <w:t xml:space="preserve">This week, find someone you trust and honestly discuss: Are there areas in your life where you’re trading what’s eternal for what’s temporary? Ask them to help you identify where your priorities may need to shift.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jc w:val="center"/>
    </w:pPr>
    <w:rPr>
      <w:rFonts w:ascii="Arial" w:cs="Arial" w:eastAsia="Arial" w:hAnsi="Arial"/>
      <w:b/>
      <w:bCs/>
      <w:sz w:val="36"/>
      <w:szCs w:val="36"/>
    </w:rPr>
  </w:style>
  <w:style w:type="paragraph" w:styleId="Heading2">
    <w:name w:val="Heading 2"/>
    <w:basedOn w:val="Normal"/>
    <w:next w:val="Normal"/>
    <w:qFormat/>
    <w:pPr>
      <w:spacing w:before="240" w:after="12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2026-01-24T03:01:17.209Z</dcterms:created>
  <dcterms:modified xsi:type="dcterms:W3CDTF">2026-01-24T03:01:17.210Z</dcterms:modified>
</cp:coreProperties>
</file>

<file path=docProps/custom.xml><?xml version="1.0" encoding="utf-8"?>
<Properties xmlns="http://schemas.openxmlformats.org/officeDocument/2006/custom-properties" xmlns:vt="http://schemas.openxmlformats.org/officeDocument/2006/docPropsVTypes"/>
</file>