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140,000 finalized program transactions from July 22 back through slot 418377065 on May 8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