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147,000 finalized program transactions from July 22 back through slot 418112580 on May 7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