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D579A0" w14:textId="48160D5F" w:rsidR="004E5D32" w:rsidRPr="000A0017" w:rsidRDefault="00B01C11">
      <w:pPr>
        <w:rPr>
          <w:b/>
          <w:bCs/>
        </w:rPr>
      </w:pPr>
      <w:r w:rsidRPr="000A0017">
        <w:rPr>
          <w:b/>
          <w:bCs/>
        </w:rPr>
        <w:t>Business Understanding</w:t>
      </w:r>
    </w:p>
    <w:p w14:paraId="15084289" w14:textId="323B2F49" w:rsidR="00227C74" w:rsidRDefault="00B01C11">
      <w:r w:rsidRPr="00B01C11">
        <w:t xml:space="preserve">As </w:t>
      </w:r>
      <w:r>
        <w:t>the big impact of</w:t>
      </w:r>
      <w:r w:rsidRPr="00B01C11">
        <w:t xml:space="preserve"> COVID-19 pandemic,</w:t>
      </w:r>
      <w:r w:rsidR="000A0017" w:rsidRPr="000A0017">
        <w:t xml:space="preserve"> 75 percent of publicly listed apparel and fashion companies in North America could find themselves with negative EBITDA or untenable net debt-to-EBITDA ratios after three-month store closures</w:t>
      </w:r>
      <w:r w:rsidR="000A0017">
        <w:t xml:space="preserve"> in 2020. </w:t>
      </w:r>
      <w:r w:rsidR="00227C74" w:rsidRPr="00227C74">
        <w:t>While consumer engagement with apparel may be up at this time—as more consumers find themselves at home, idly scrolling through social media—that traffic is not translating to conversion.</w:t>
      </w:r>
      <w:r w:rsidR="00227C74">
        <w:t xml:space="preserve"> </w:t>
      </w:r>
      <w:r w:rsidR="00913D07">
        <w:t>Finding a way</w:t>
      </w:r>
      <w:r w:rsidR="000A0017" w:rsidRPr="000A0017">
        <w:t xml:space="preserve"> to </w:t>
      </w:r>
      <w:r w:rsidR="000A0017">
        <w:t>encounter</w:t>
      </w:r>
      <w:r w:rsidR="000A0017" w:rsidRPr="000A0017">
        <w:t xml:space="preserve"> with the pandemic and make the transition from offline to online</w:t>
      </w:r>
      <w:r w:rsidR="000A0017">
        <w:t xml:space="preserve"> shop</w:t>
      </w:r>
      <w:r w:rsidR="000A0017" w:rsidRPr="000A0017">
        <w:t xml:space="preserve"> </w:t>
      </w:r>
      <w:r w:rsidR="000A0017">
        <w:t>ha</w:t>
      </w:r>
      <w:r w:rsidR="00913D07">
        <w:t>s</w:t>
      </w:r>
      <w:r w:rsidR="000A0017" w:rsidRPr="000A0017">
        <w:t xml:space="preserve"> become the main development direction of the </w:t>
      </w:r>
      <w:r w:rsidR="00227C74">
        <w:t>apparel</w:t>
      </w:r>
      <w:r w:rsidR="000A0017" w:rsidRPr="000A0017">
        <w:t xml:space="preserve"> industry</w:t>
      </w:r>
      <w:r w:rsidR="000A0017">
        <w:t>.</w:t>
      </w:r>
      <w:r w:rsidR="00227C74">
        <w:t xml:space="preserve"> Thus, </w:t>
      </w:r>
      <w:r w:rsidR="00227C74" w:rsidRPr="00227C74">
        <w:t xml:space="preserve">launch of a new personalized </w:t>
      </w:r>
      <w:r w:rsidR="009E673F">
        <w:t xml:space="preserve">online shopping </w:t>
      </w:r>
      <w:r w:rsidR="00227C74">
        <w:t>service</w:t>
      </w:r>
      <w:r w:rsidR="00227C74" w:rsidRPr="00227C74">
        <w:rPr>
          <w:rFonts w:hint="eastAsia"/>
        </w:rPr>
        <w:t xml:space="preserve"> </w:t>
      </w:r>
      <w:r w:rsidR="00227C74" w:rsidRPr="00227C74">
        <w:t>is essential</w:t>
      </w:r>
      <w:r w:rsidR="00227C74">
        <w:t xml:space="preserve">. </w:t>
      </w:r>
    </w:p>
    <w:p w14:paraId="110BBE45" w14:textId="583FBD77" w:rsidR="00B01C11" w:rsidRDefault="00227C74">
      <w:r>
        <w:t>“</w:t>
      </w:r>
      <w:r w:rsidR="009E673F">
        <w:t>Just-in-time</w:t>
      </w:r>
      <w:r>
        <w:t xml:space="preserve">” service </w:t>
      </w:r>
      <w:r w:rsidR="009E673F">
        <w:t>is</w:t>
      </w:r>
      <w:r w:rsidR="00913D07">
        <w:t xml:space="preserve"> a service</w:t>
      </w:r>
      <w:r w:rsidR="009E673F">
        <w:t xml:space="preserve"> that </w:t>
      </w:r>
      <w:r w:rsidR="009E673F" w:rsidRPr="009E673F">
        <w:t>customers purchase at same time as they purchase the goods</w:t>
      </w:r>
      <w:r w:rsidR="00913D07">
        <w:t xml:space="preserve">. By delivering this service, </w:t>
      </w:r>
      <w:r w:rsidR="009E673F" w:rsidRPr="009E673F">
        <w:t xml:space="preserve">the company </w:t>
      </w:r>
      <w:r w:rsidR="00913D07">
        <w:t>obtains</w:t>
      </w:r>
      <w:r w:rsidR="009E673F" w:rsidRPr="009E673F">
        <w:t xml:space="preserve"> the obligation to ensure that the goods are delivered within the specified time</w:t>
      </w:r>
      <w:r w:rsidR="00913D07">
        <w:t>, o</w:t>
      </w:r>
      <w:r w:rsidR="009E673F">
        <w:t xml:space="preserve">therwise, </w:t>
      </w:r>
      <w:r w:rsidR="009E673F" w:rsidRPr="009E673F">
        <w:t>company needs to compensate the customer</w:t>
      </w:r>
      <w:r w:rsidR="009E673F">
        <w:t xml:space="preserve">s. </w:t>
      </w:r>
      <w:r w:rsidR="009E673F" w:rsidRPr="009E673F">
        <w:t xml:space="preserve">Based on surveys of </w:t>
      </w:r>
      <w:r w:rsidR="009E673F">
        <w:t>the similar</w:t>
      </w:r>
      <w:r w:rsidR="009E673F" w:rsidRPr="009E673F">
        <w:t xml:space="preserve"> services in other industr</w:t>
      </w:r>
      <w:r w:rsidR="000B497F">
        <w:t>y</w:t>
      </w:r>
      <w:r w:rsidR="009E673F" w:rsidRPr="009E673F">
        <w:t>,</w:t>
      </w:r>
      <w:r w:rsidR="009E673F">
        <w:rPr>
          <w:rFonts w:hint="eastAsia"/>
        </w:rPr>
        <w:t xml:space="preserve"> </w:t>
      </w:r>
      <w:r w:rsidR="009E673F" w:rsidRPr="009E673F">
        <w:t xml:space="preserve">82% of customers claim that </w:t>
      </w:r>
      <w:r w:rsidR="009E673F">
        <w:t>“Just-in-time” service is</w:t>
      </w:r>
      <w:r w:rsidR="009E673F" w:rsidRPr="009E673F">
        <w:t xml:space="preserve"> the reason influencing their orders</w:t>
      </w:r>
      <w:r w:rsidR="000B497F">
        <w:t>.</w:t>
      </w:r>
      <w:r w:rsidR="00913D07">
        <w:t xml:space="preserve"> By purchasing these services</w:t>
      </w:r>
      <w:r w:rsidR="00F356EA" w:rsidRPr="00F356EA">
        <w:t xml:space="preserve">, customers' anxiety about the length of time for shipment </w:t>
      </w:r>
      <w:r w:rsidR="00913D07">
        <w:t xml:space="preserve">has been </w:t>
      </w:r>
      <w:r w:rsidR="00F356EA" w:rsidRPr="00F356EA">
        <w:t>eased as their confidence in the "just-in-time" delivery effectiveness increased</w:t>
      </w:r>
      <w:r w:rsidR="00F356EA">
        <w:t>.</w:t>
      </w:r>
    </w:p>
    <w:p w14:paraId="40C7E527" w14:textId="18795B18" w:rsidR="005431C5" w:rsidRDefault="005431C5">
      <w:r>
        <w:t xml:space="preserve">In order to </w:t>
      </w:r>
      <w:r w:rsidRPr="005431C5">
        <w:t>estimate the revenue brought by the Service, we need to predict the proportion of late of delivery</w:t>
      </w:r>
      <w:r w:rsidR="008D7F03">
        <w:t xml:space="preserve">. </w:t>
      </w:r>
      <w:r w:rsidR="00A64A25" w:rsidRPr="00A64A25">
        <w:t>The machine learning classifiers used in this project are Logistic Regression</w:t>
      </w:r>
      <w:r w:rsidR="00A64A25">
        <w:t xml:space="preserve">, Logistic Regression with interactions, </w:t>
      </w:r>
      <w:r w:rsidR="00F03C19">
        <w:t xml:space="preserve">and </w:t>
      </w:r>
      <w:r w:rsidR="00A64A25">
        <w:t>Classification tree to predict whether the delivery will be late which are compared with ROC</w:t>
      </w:r>
      <w:r w:rsidR="00F03C19">
        <w:t xml:space="preserve"> and R-square</w:t>
      </w:r>
      <w:r w:rsidR="00A64A25">
        <w:t>.</w:t>
      </w:r>
    </w:p>
    <w:p w14:paraId="00FB18C9" w14:textId="549FAD8A" w:rsidR="00D07F96" w:rsidRDefault="00D07F96">
      <w:pPr>
        <w:rPr>
          <w:b/>
          <w:bCs/>
        </w:rPr>
      </w:pPr>
      <w:r w:rsidRPr="00D07F96">
        <w:rPr>
          <w:b/>
          <w:bCs/>
        </w:rPr>
        <w:t>Data Understanding</w:t>
      </w:r>
    </w:p>
    <w:p w14:paraId="0CD1737C" w14:textId="26247308" w:rsidR="00F03C19" w:rsidRDefault="00707329">
      <w:r w:rsidRPr="00707329">
        <w:t>Market segmentation is the process of dividing consumers into different categories based on distinguishing characteristics. In our project, customer segment could be divided into customer and business, which are B2C and B2B.</w:t>
      </w:r>
      <w:r>
        <w:t xml:space="preserve"> </w:t>
      </w:r>
      <w:r w:rsidR="00EA48C0">
        <w:t xml:space="preserve">B2B covers Corporate and Home Office. Since different segmentations require different terms, we analyze these two segmentations separately (Figure 1). In figure 2, we also found that most regions mainly have B2B services. Also, in figure 2, the scope of business concentrated in United States. We could verify </w:t>
      </w:r>
      <w:r w:rsidR="003F04C9">
        <w:t xml:space="preserve">this in the figure 3. </w:t>
      </w:r>
    </w:p>
    <w:p w14:paraId="7B11ACEB" w14:textId="7023B4EB" w:rsidR="00EA48C0" w:rsidRDefault="00EA48C0"/>
    <w:p w14:paraId="24E09DD3" w14:textId="0867397E" w:rsidR="00EA48C0" w:rsidRDefault="00EA48C0">
      <w:r>
        <w:rPr>
          <w:noProof/>
        </w:rPr>
        <mc:AlternateContent>
          <mc:Choice Requires="wps">
            <w:drawing>
              <wp:anchor distT="0" distB="0" distL="114300" distR="114300" simplePos="0" relativeHeight="251661312" behindDoc="0" locked="0" layoutInCell="1" allowOverlap="1" wp14:anchorId="7820F16F" wp14:editId="78B3E4BC">
                <wp:simplePos x="0" y="0"/>
                <wp:positionH relativeFrom="column">
                  <wp:posOffset>2691788</wp:posOffset>
                </wp:positionH>
                <wp:positionV relativeFrom="paragraph">
                  <wp:posOffset>1786576</wp:posOffset>
                </wp:positionV>
                <wp:extent cx="2687955" cy="280930"/>
                <wp:effectExtent l="0" t="0" r="17145" b="11430"/>
                <wp:wrapNone/>
                <wp:docPr id="19" name="Text Box 19"/>
                <wp:cNvGraphicFramePr/>
                <a:graphic xmlns:a="http://schemas.openxmlformats.org/drawingml/2006/main">
                  <a:graphicData uri="http://schemas.microsoft.com/office/word/2010/wordprocessingShape">
                    <wps:wsp>
                      <wps:cNvSpPr txBox="1"/>
                      <wps:spPr>
                        <a:xfrm>
                          <a:off x="0" y="0"/>
                          <a:ext cx="2687955" cy="280930"/>
                        </a:xfrm>
                        <a:prstGeom prst="rect">
                          <a:avLst/>
                        </a:prstGeom>
                        <a:solidFill>
                          <a:schemeClr val="lt1"/>
                        </a:solidFill>
                        <a:ln w="6350">
                          <a:solidFill>
                            <a:prstClr val="black"/>
                          </a:solidFill>
                        </a:ln>
                      </wps:spPr>
                      <wps:txbx>
                        <w:txbxContent>
                          <w:p w14:paraId="4F7FDC0A" w14:textId="5ED4C914" w:rsidR="00EA48C0" w:rsidRPr="00EA48C0" w:rsidRDefault="00EA48C0" w:rsidP="00EA48C0">
                            <w:pPr>
                              <w:jc w:val="center"/>
                              <w:rPr>
                                <w:sz w:val="20"/>
                                <w:szCs w:val="20"/>
                              </w:rPr>
                            </w:pPr>
                            <w:r w:rsidRPr="00EA48C0">
                              <w:rPr>
                                <w:sz w:val="20"/>
                                <w:szCs w:val="20"/>
                              </w:rPr>
                              <w:t xml:space="preserve">Figure </w:t>
                            </w:r>
                            <w:r>
                              <w:rPr>
                                <w:sz w:val="20"/>
                                <w:szCs w:val="20"/>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820F16F" id="_x0000_t202" coordsize="21600,21600" o:spt="202" path="m,l,21600r21600,l21600,xe">
                <v:stroke joinstyle="miter"/>
                <v:path gradientshapeok="t" o:connecttype="rect"/>
              </v:shapetype>
              <v:shape id="Text Box 19" o:spid="_x0000_s1026" type="#_x0000_t202" style="position:absolute;margin-left:211.95pt;margin-top:140.7pt;width:211.65pt;height:22.1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" fillcolor="white [3201]" strokeweight=".5pt">
                <v:textbox>
                  <w:txbxContent>
                    <w:p w14:paraId="4F7FDC0A" w14:textId="5ED4C914" w:rsidR="00EA48C0" w:rsidRPr="00EA48C0" w:rsidRDefault="00EA48C0" w:rsidP="00EA48C0">
                      <w:pPr>
                        <w:jc w:val="center"/>
                        <w:rPr>
                          <w:sz w:val="20"/>
                          <w:szCs w:val="20"/>
                        </w:rPr>
                      </w:pPr>
                      <w:r w:rsidRPr="00EA48C0">
                        <w:rPr>
                          <w:sz w:val="20"/>
                          <w:szCs w:val="20"/>
                        </w:rPr>
                        <w:t xml:space="preserve">Figure </w:t>
                      </w:r>
                      <w:r>
                        <w:rPr>
                          <w:sz w:val="20"/>
                          <w:szCs w:val="20"/>
                        </w:rPr>
                        <w:t>2</w:t>
                      </w:r>
                    </w:p>
                  </w:txbxContent>
                </v:textbox>
              </v:shape>
            </w:pict>
          </mc:Fallback>
        </mc:AlternateContent>
      </w:r>
      <w:r>
        <w:rPr>
          <w:noProof/>
        </w:rPr>
        <mc:AlternateContent>
          <mc:Choice Requires="wps">
            <w:drawing>
              <wp:anchor distT="0" distB="0" distL="114300" distR="114300" simplePos="0" relativeHeight="251659264" behindDoc="0" locked="0" layoutInCell="1" allowOverlap="1" wp14:anchorId="5EA6BAE7" wp14:editId="08CB4232">
                <wp:simplePos x="0" y="0"/>
                <wp:positionH relativeFrom="column">
                  <wp:posOffset>0</wp:posOffset>
                </wp:positionH>
                <wp:positionV relativeFrom="paragraph">
                  <wp:posOffset>1786806</wp:posOffset>
                </wp:positionV>
                <wp:extent cx="2687955" cy="280930"/>
                <wp:effectExtent l="0" t="0" r="17145" b="11430"/>
                <wp:wrapNone/>
                <wp:docPr id="17" name="Text Box 17"/>
                <wp:cNvGraphicFramePr/>
                <a:graphic xmlns:a="http://schemas.openxmlformats.org/drawingml/2006/main">
                  <a:graphicData uri="http://schemas.microsoft.com/office/word/2010/wordprocessingShape">
                    <wps:wsp>
                      <wps:cNvSpPr txBox="1"/>
                      <wps:spPr>
                        <a:xfrm>
                          <a:off x="0" y="0"/>
                          <a:ext cx="2687955" cy="280930"/>
                        </a:xfrm>
                        <a:prstGeom prst="rect">
                          <a:avLst/>
                        </a:prstGeom>
                        <a:solidFill>
                          <a:schemeClr val="lt1"/>
                        </a:solidFill>
                        <a:ln w="6350">
                          <a:solidFill>
                            <a:prstClr val="black"/>
                          </a:solidFill>
                        </a:ln>
                      </wps:spPr>
                      <wps:txbx>
                        <w:txbxContent>
                          <w:p w14:paraId="2412E0DA" w14:textId="5422A4D8" w:rsidR="00EA48C0" w:rsidRPr="00EA48C0" w:rsidRDefault="00EA48C0" w:rsidP="00EA48C0">
                            <w:pPr>
                              <w:jc w:val="center"/>
                              <w:rPr>
                                <w:sz w:val="20"/>
                                <w:szCs w:val="20"/>
                              </w:rPr>
                            </w:pPr>
                            <w:r w:rsidRPr="00EA48C0">
                              <w:rPr>
                                <w:sz w:val="20"/>
                                <w:szCs w:val="20"/>
                              </w:rPr>
                              <w:t>Figure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A6BAE7" id="Text Box 17" o:spid="_x0000_s1027" type="#_x0000_t202" style="position:absolute;margin-left:0;margin-top:140.7pt;width:211.65pt;height:22.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" fillcolor="white [3201]" strokeweight=".5pt">
                <v:textbox>
                  <w:txbxContent>
                    <w:p w14:paraId="2412E0DA" w14:textId="5422A4D8" w:rsidR="00EA48C0" w:rsidRPr="00EA48C0" w:rsidRDefault="00EA48C0" w:rsidP="00EA48C0">
                      <w:pPr>
                        <w:jc w:val="center"/>
                        <w:rPr>
                          <w:sz w:val="20"/>
                          <w:szCs w:val="20"/>
                        </w:rPr>
                      </w:pPr>
                      <w:r w:rsidRPr="00EA48C0">
                        <w:rPr>
                          <w:sz w:val="20"/>
                          <w:szCs w:val="20"/>
                        </w:rPr>
                        <w:t>Figure 1</w:t>
                      </w:r>
                    </w:p>
                  </w:txbxContent>
                </v:textbox>
              </v:shape>
            </w:pict>
          </mc:Fallback>
        </mc:AlternateContent>
      </w:r>
      <w:r>
        <w:rPr>
          <w:noProof/>
        </w:rPr>
        <w:drawing>
          <wp:inline distT="0" distB="0" distL="0" distR="0" wp14:anchorId="7AFA82E1" wp14:editId="2213C1BC">
            <wp:extent cx="2688116" cy="1787196"/>
            <wp:effectExtent l="0" t="0" r="4445" b="3810"/>
            <wp:docPr id="16" name="Picture 16"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treemap chart&#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2729349" cy="1814610"/>
                    </a:xfrm>
                    <a:prstGeom prst="rect">
                      <a:avLst/>
                    </a:prstGeom>
                  </pic:spPr>
                </pic:pic>
              </a:graphicData>
            </a:graphic>
          </wp:inline>
        </w:drawing>
      </w:r>
      <w:r>
        <w:rPr>
          <w:noProof/>
        </w:rPr>
        <w:drawing>
          <wp:inline distT="0" distB="0" distL="0" distR="0" wp14:anchorId="20B38939" wp14:editId="50500E17">
            <wp:extent cx="2687955" cy="1789960"/>
            <wp:effectExtent l="0" t="0" r="4445" b="1270"/>
            <wp:docPr id="18" name="Picture 18"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Map&#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2830847" cy="1885114"/>
                    </a:xfrm>
                    <a:prstGeom prst="rect">
                      <a:avLst/>
                    </a:prstGeom>
                  </pic:spPr>
                </pic:pic>
              </a:graphicData>
            </a:graphic>
          </wp:inline>
        </w:drawing>
      </w:r>
    </w:p>
    <w:p w14:paraId="517887C0" w14:textId="71631B46" w:rsidR="00EA48C0" w:rsidRDefault="00EA48C0"/>
    <w:p w14:paraId="4795BB2C" w14:textId="5F5DC150" w:rsidR="00EA48C0" w:rsidRDefault="00EA48C0"/>
    <w:p w14:paraId="2ACDF7E0" w14:textId="1593E294" w:rsidR="003F04C9" w:rsidRDefault="003F04C9">
      <w:r>
        <w:t>Based on the trends of figure 3, we could conclude Central America, Western Europe, and South America cover the most operation region for the company. We will only concentrate these 3 regions and use others to identify other regions. Figure 4 show the percentage of different markets for the company.</w:t>
      </w:r>
    </w:p>
    <w:p w14:paraId="1890111A" w14:textId="54674706" w:rsidR="00EA48C0" w:rsidRDefault="003F04C9">
      <w:r>
        <w:rPr>
          <w:noProof/>
        </w:rPr>
        <w:lastRenderedPageBreak/>
        <mc:AlternateContent>
          <mc:Choice Requires="wps">
            <w:drawing>
              <wp:anchor distT="0" distB="0" distL="114300" distR="114300" simplePos="0" relativeHeight="251665408" behindDoc="0" locked="0" layoutInCell="1" allowOverlap="1" wp14:anchorId="2F1C7AEF" wp14:editId="6F4CC8B2">
                <wp:simplePos x="0" y="0"/>
                <wp:positionH relativeFrom="column">
                  <wp:posOffset>3007605</wp:posOffset>
                </wp:positionH>
                <wp:positionV relativeFrom="paragraph">
                  <wp:posOffset>1772063</wp:posOffset>
                </wp:positionV>
                <wp:extent cx="2693624" cy="280930"/>
                <wp:effectExtent l="0" t="0" r="12065" b="11430"/>
                <wp:wrapNone/>
                <wp:docPr id="22" name="Text Box 22"/>
                <wp:cNvGraphicFramePr/>
                <a:graphic xmlns:a="http://schemas.openxmlformats.org/drawingml/2006/main">
                  <a:graphicData uri="http://schemas.microsoft.com/office/word/2010/wordprocessingShape">
                    <wps:wsp>
                      <wps:cNvSpPr txBox="1"/>
                      <wps:spPr>
                        <a:xfrm>
                          <a:off x="0" y="0"/>
                          <a:ext cx="2693624" cy="280930"/>
                        </a:xfrm>
                        <a:prstGeom prst="rect">
                          <a:avLst/>
                        </a:prstGeom>
                        <a:solidFill>
                          <a:schemeClr val="lt1"/>
                        </a:solidFill>
                        <a:ln w="6350">
                          <a:solidFill>
                            <a:prstClr val="black"/>
                          </a:solidFill>
                        </a:ln>
                      </wps:spPr>
                      <wps:txbx>
                        <w:txbxContent>
                          <w:p w14:paraId="74CCA48A" w14:textId="7308A49E" w:rsidR="003F04C9" w:rsidRPr="00EA48C0" w:rsidRDefault="003F04C9" w:rsidP="003F04C9">
                            <w:pPr>
                              <w:jc w:val="center"/>
                              <w:rPr>
                                <w:sz w:val="20"/>
                                <w:szCs w:val="20"/>
                              </w:rPr>
                            </w:pPr>
                            <w:r w:rsidRPr="00EA48C0">
                              <w:rPr>
                                <w:sz w:val="20"/>
                                <w:szCs w:val="20"/>
                              </w:rPr>
                              <w:t>Figure</w:t>
                            </w:r>
                            <w:r>
                              <w:rPr>
                                <w:sz w:val="20"/>
                                <w:szCs w:val="20"/>
                              </w:rPr>
                              <w:t xml:space="preserve"> 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1C7AEF" id="Text Box 22" o:spid="_x0000_s1028" type="#_x0000_t202" style="position:absolute;margin-left:236.8pt;margin-top:139.55pt;width:212.1pt;height:22.1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" fillcolor="white [3201]" strokeweight=".5pt">
                <v:textbox>
                  <w:txbxContent>
                    <w:p w14:paraId="74CCA48A" w14:textId="7308A49E" w:rsidR="003F04C9" w:rsidRPr="00EA48C0" w:rsidRDefault="003F04C9" w:rsidP="003F04C9">
                      <w:pPr>
                        <w:jc w:val="center"/>
                        <w:rPr>
                          <w:sz w:val="20"/>
                          <w:szCs w:val="20"/>
                        </w:rPr>
                      </w:pPr>
                      <w:r w:rsidRPr="00EA48C0">
                        <w:rPr>
                          <w:sz w:val="20"/>
                          <w:szCs w:val="20"/>
                        </w:rPr>
                        <w:t>Figure</w:t>
                      </w:r>
                      <w:r>
                        <w:rPr>
                          <w:sz w:val="20"/>
                          <w:szCs w:val="20"/>
                        </w:rPr>
                        <w:t xml:space="preserve"> 4</w:t>
                      </w:r>
                    </w:p>
                  </w:txbxContent>
                </v:textbox>
              </v:shape>
            </w:pict>
          </mc:Fallback>
        </mc:AlternateContent>
      </w:r>
      <w:r w:rsidR="00EA48C0">
        <w:rPr>
          <w:noProof/>
        </w:rPr>
        <mc:AlternateContent>
          <mc:Choice Requires="wps">
            <w:drawing>
              <wp:anchor distT="0" distB="0" distL="114300" distR="114300" simplePos="0" relativeHeight="251663360" behindDoc="0" locked="0" layoutInCell="1" allowOverlap="1" wp14:anchorId="106354AF" wp14:editId="46ED2FB0">
                <wp:simplePos x="0" y="0"/>
                <wp:positionH relativeFrom="column">
                  <wp:posOffset>0</wp:posOffset>
                </wp:positionH>
                <wp:positionV relativeFrom="paragraph">
                  <wp:posOffset>1773716</wp:posOffset>
                </wp:positionV>
                <wp:extent cx="3007605" cy="280930"/>
                <wp:effectExtent l="0" t="0" r="15240" b="11430"/>
                <wp:wrapNone/>
                <wp:docPr id="21" name="Text Box 21"/>
                <wp:cNvGraphicFramePr/>
                <a:graphic xmlns:a="http://schemas.openxmlformats.org/drawingml/2006/main">
                  <a:graphicData uri="http://schemas.microsoft.com/office/word/2010/wordprocessingShape">
                    <wps:wsp>
                      <wps:cNvSpPr txBox="1"/>
                      <wps:spPr>
                        <a:xfrm>
                          <a:off x="0" y="0"/>
                          <a:ext cx="3007605" cy="280930"/>
                        </a:xfrm>
                        <a:prstGeom prst="rect">
                          <a:avLst/>
                        </a:prstGeom>
                        <a:solidFill>
                          <a:schemeClr val="lt1"/>
                        </a:solidFill>
                        <a:ln w="6350">
                          <a:solidFill>
                            <a:prstClr val="black"/>
                          </a:solidFill>
                        </a:ln>
                      </wps:spPr>
                      <wps:txbx>
                        <w:txbxContent>
                          <w:p w14:paraId="655A2B83" w14:textId="3281D618" w:rsidR="00EA48C0" w:rsidRPr="00EA48C0" w:rsidRDefault="00EA48C0" w:rsidP="00EA48C0">
                            <w:pPr>
                              <w:jc w:val="center"/>
                              <w:rPr>
                                <w:sz w:val="20"/>
                                <w:szCs w:val="20"/>
                              </w:rPr>
                            </w:pPr>
                            <w:r w:rsidRPr="00EA48C0">
                              <w:rPr>
                                <w:sz w:val="20"/>
                                <w:szCs w:val="20"/>
                              </w:rPr>
                              <w:t xml:space="preserve">Figure </w:t>
                            </w:r>
                            <w:r>
                              <w:rPr>
                                <w:sz w:val="20"/>
                                <w:szCs w:val="20"/>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6354AF" id="Text Box 21" o:spid="_x0000_s1029" type="#_x0000_t202" style="position:absolute;margin-left:0;margin-top:139.65pt;width:236.8pt;height:22.1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" fillcolor="white [3201]" strokeweight=".5pt">
                <v:textbox>
                  <w:txbxContent>
                    <w:p w14:paraId="655A2B83" w14:textId="3281D618" w:rsidR="00EA48C0" w:rsidRPr="00EA48C0" w:rsidRDefault="00EA48C0" w:rsidP="00EA48C0">
                      <w:pPr>
                        <w:jc w:val="center"/>
                        <w:rPr>
                          <w:sz w:val="20"/>
                          <w:szCs w:val="20"/>
                        </w:rPr>
                      </w:pPr>
                      <w:r w:rsidRPr="00EA48C0">
                        <w:rPr>
                          <w:sz w:val="20"/>
                          <w:szCs w:val="20"/>
                        </w:rPr>
                        <w:t xml:space="preserve">Figure </w:t>
                      </w:r>
                      <w:r>
                        <w:rPr>
                          <w:sz w:val="20"/>
                          <w:szCs w:val="20"/>
                        </w:rPr>
                        <w:t>3</w:t>
                      </w:r>
                    </w:p>
                  </w:txbxContent>
                </v:textbox>
              </v:shape>
            </w:pict>
          </mc:Fallback>
        </mc:AlternateContent>
      </w:r>
      <w:r w:rsidR="00EA48C0">
        <w:rPr>
          <w:noProof/>
        </w:rPr>
        <w:drawing>
          <wp:inline distT="0" distB="0" distL="0" distR="0" wp14:anchorId="3F151681" wp14:editId="2306CD82">
            <wp:extent cx="2979290" cy="1778979"/>
            <wp:effectExtent l="0" t="0" r="5715" b="0"/>
            <wp:docPr id="20" name="Picture 2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bar char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3172424" cy="1894302"/>
                    </a:xfrm>
                    <a:prstGeom prst="rect">
                      <a:avLst/>
                    </a:prstGeom>
                  </pic:spPr>
                </pic:pic>
              </a:graphicData>
            </a:graphic>
          </wp:inline>
        </w:drawing>
      </w:r>
      <w:r>
        <w:rPr>
          <w:noProof/>
        </w:rPr>
        <w:drawing>
          <wp:inline distT="0" distB="0" distL="0" distR="0" wp14:anchorId="460D505C" wp14:editId="26A2E561">
            <wp:extent cx="2528371" cy="1773040"/>
            <wp:effectExtent l="0" t="0" r="0" b="5080"/>
            <wp:docPr id="8" name="Picture 8"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pie char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726584" cy="1912039"/>
                    </a:xfrm>
                    <a:prstGeom prst="rect">
                      <a:avLst/>
                    </a:prstGeom>
                  </pic:spPr>
                </pic:pic>
              </a:graphicData>
            </a:graphic>
          </wp:inline>
        </w:drawing>
      </w:r>
    </w:p>
    <w:p w14:paraId="16F0C83A" w14:textId="4CE3A615" w:rsidR="00EA48C0" w:rsidRDefault="00EA48C0"/>
    <w:p w14:paraId="4B68D904" w14:textId="71A7DAEC" w:rsidR="00EA48C0" w:rsidRDefault="00EA48C0"/>
    <w:p w14:paraId="1E996FE6" w14:textId="676B46D4" w:rsidR="003F04C9" w:rsidRPr="00F03C19" w:rsidRDefault="003F04C9">
      <w:r>
        <w:t>Figure 5 show the different categories clothing. Fo</w:t>
      </w:r>
      <w:r w:rsidR="00460B4B">
        <w:t>r different kinds of categories, the shipping time will change tremendously. We will focus on the dark red cycle, Cleats, Men’s Footwear, Women’s Apparel, and Indoor/Outdoor Games to analysis the possibility of late delivery.</w:t>
      </w:r>
    </w:p>
    <w:p w14:paraId="3FC47A62" w14:textId="1BA18668" w:rsidR="00D07F96" w:rsidRDefault="00E023D8">
      <w:r>
        <w:rPr>
          <w:noProof/>
        </w:rPr>
        <w:drawing>
          <wp:inline distT="0" distB="0" distL="0" distR="0" wp14:anchorId="1AD4A2CC" wp14:editId="16070D37">
            <wp:extent cx="3007360" cy="2824541"/>
            <wp:effectExtent l="0" t="0" r="2540" b="0"/>
            <wp:docPr id="9" name="Picture 9" descr="Chart, bubble 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bubble chart, treemap char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139474" cy="2948624"/>
                    </a:xfrm>
                    <a:prstGeom prst="rect">
                      <a:avLst/>
                    </a:prstGeom>
                  </pic:spPr>
                </pic:pic>
              </a:graphicData>
            </a:graphic>
          </wp:inline>
        </w:drawing>
      </w:r>
    </w:p>
    <w:p w14:paraId="51A68F98" w14:textId="57E88CCB" w:rsidR="003F04C9" w:rsidRDefault="003F04C9">
      <w:r>
        <w:rPr>
          <w:noProof/>
        </w:rPr>
        <mc:AlternateContent>
          <mc:Choice Requires="wps">
            <w:drawing>
              <wp:anchor distT="0" distB="0" distL="114300" distR="114300" simplePos="0" relativeHeight="251667456" behindDoc="0" locked="0" layoutInCell="1" allowOverlap="1" wp14:anchorId="028DE9E9" wp14:editId="0972E98A">
                <wp:simplePos x="0" y="0"/>
                <wp:positionH relativeFrom="column">
                  <wp:posOffset>33020</wp:posOffset>
                </wp:positionH>
                <wp:positionV relativeFrom="paragraph">
                  <wp:posOffset>3015</wp:posOffset>
                </wp:positionV>
                <wp:extent cx="2853368" cy="280670"/>
                <wp:effectExtent l="0" t="0" r="17145" b="11430"/>
                <wp:wrapNone/>
                <wp:docPr id="23" name="Text Box 23"/>
                <wp:cNvGraphicFramePr/>
                <a:graphic xmlns:a="http://schemas.openxmlformats.org/drawingml/2006/main">
                  <a:graphicData uri="http://schemas.microsoft.com/office/word/2010/wordprocessingShape">
                    <wps:wsp>
                      <wps:cNvSpPr txBox="1"/>
                      <wps:spPr>
                        <a:xfrm>
                          <a:off x="0" y="0"/>
                          <a:ext cx="2853368" cy="280670"/>
                        </a:xfrm>
                        <a:prstGeom prst="rect">
                          <a:avLst/>
                        </a:prstGeom>
                        <a:solidFill>
                          <a:schemeClr val="lt1"/>
                        </a:solidFill>
                        <a:ln w="6350">
                          <a:solidFill>
                            <a:prstClr val="black"/>
                          </a:solidFill>
                        </a:ln>
                      </wps:spPr>
                      <wps:txbx>
                        <w:txbxContent>
                          <w:p w14:paraId="46261C86" w14:textId="77AC682A" w:rsidR="003F04C9" w:rsidRPr="00EA48C0" w:rsidRDefault="003F04C9" w:rsidP="003F04C9">
                            <w:pPr>
                              <w:jc w:val="center"/>
                              <w:rPr>
                                <w:sz w:val="20"/>
                                <w:szCs w:val="20"/>
                              </w:rPr>
                            </w:pPr>
                            <w:r w:rsidRPr="00EA48C0">
                              <w:rPr>
                                <w:sz w:val="20"/>
                                <w:szCs w:val="20"/>
                              </w:rPr>
                              <w:t xml:space="preserve">Figure </w:t>
                            </w:r>
                            <w:r>
                              <w:rPr>
                                <w:sz w:val="20"/>
                                <w:szCs w:val="20"/>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8DE9E9" id="Text Box 23" o:spid="_x0000_s1030" type="#_x0000_t202" style="position:absolute;margin-left:2.6pt;margin-top:.25pt;width:224.65pt;height:22.1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" fillcolor="white [3201]" strokeweight=".5pt">
                <v:textbox>
                  <w:txbxContent>
                    <w:p w14:paraId="46261C86" w14:textId="77AC682A" w:rsidR="003F04C9" w:rsidRPr="00EA48C0" w:rsidRDefault="003F04C9" w:rsidP="003F04C9">
                      <w:pPr>
                        <w:jc w:val="center"/>
                        <w:rPr>
                          <w:sz w:val="20"/>
                          <w:szCs w:val="20"/>
                        </w:rPr>
                      </w:pPr>
                      <w:r w:rsidRPr="00EA48C0">
                        <w:rPr>
                          <w:sz w:val="20"/>
                          <w:szCs w:val="20"/>
                        </w:rPr>
                        <w:t xml:space="preserve">Figure </w:t>
                      </w:r>
                      <w:r>
                        <w:rPr>
                          <w:sz w:val="20"/>
                          <w:szCs w:val="20"/>
                        </w:rPr>
                        <w:t>5</w:t>
                      </w:r>
                    </w:p>
                  </w:txbxContent>
                </v:textbox>
              </v:shape>
            </w:pict>
          </mc:Fallback>
        </mc:AlternateContent>
      </w:r>
    </w:p>
    <w:p w14:paraId="2906356C" w14:textId="18A42923" w:rsidR="003F04C9" w:rsidRDefault="003F04C9"/>
    <w:p w14:paraId="06D522E4" w14:textId="6DBA0426" w:rsidR="003F04C9" w:rsidRDefault="003F04C9">
      <w:r w:rsidRPr="003F04C9">
        <w:t>After analyzing the individual variables, we decided to depict some visualizations to determine potential relationships between our remaining variables. Figures 6, 7, 8, and 9</w:t>
      </w:r>
      <w:r w:rsidR="00460B4B">
        <w:t xml:space="preserve"> </w:t>
      </w:r>
      <w:r w:rsidRPr="003F04C9">
        <w:t>depict the relationships between some of our variables.</w:t>
      </w:r>
      <w:r w:rsidR="00460B4B">
        <w:t xml:space="preserve"> </w:t>
      </w:r>
    </w:p>
    <w:p w14:paraId="57006B6D" w14:textId="6CF4F38F" w:rsidR="003F04C9" w:rsidRDefault="003F04C9"/>
    <w:p w14:paraId="59CDA5A1" w14:textId="69BB9118" w:rsidR="00E023D8" w:rsidRDefault="003F04C9">
      <w:r>
        <w:rPr>
          <w:noProof/>
        </w:rPr>
        <w:lastRenderedPageBreak/>
        <mc:AlternateContent>
          <mc:Choice Requires="wps">
            <w:drawing>
              <wp:anchor distT="0" distB="0" distL="114300" distR="114300" simplePos="0" relativeHeight="251673600" behindDoc="0" locked="0" layoutInCell="1" allowOverlap="1" wp14:anchorId="08E9B231" wp14:editId="5E7865CB">
                <wp:simplePos x="0" y="0"/>
                <wp:positionH relativeFrom="column">
                  <wp:posOffset>2418202</wp:posOffset>
                </wp:positionH>
                <wp:positionV relativeFrom="paragraph">
                  <wp:posOffset>2201721</wp:posOffset>
                </wp:positionV>
                <wp:extent cx="2357610" cy="280670"/>
                <wp:effectExtent l="0" t="0" r="17780" b="11430"/>
                <wp:wrapNone/>
                <wp:docPr id="26" name="Text Box 26"/>
                <wp:cNvGraphicFramePr/>
                <a:graphic xmlns:a="http://schemas.openxmlformats.org/drawingml/2006/main">
                  <a:graphicData uri="http://schemas.microsoft.com/office/word/2010/wordprocessingShape">
                    <wps:wsp>
                      <wps:cNvSpPr txBox="1"/>
                      <wps:spPr>
                        <a:xfrm>
                          <a:off x="0" y="0"/>
                          <a:ext cx="2357610" cy="280670"/>
                        </a:xfrm>
                        <a:prstGeom prst="rect">
                          <a:avLst/>
                        </a:prstGeom>
                        <a:solidFill>
                          <a:schemeClr val="lt1"/>
                        </a:solidFill>
                        <a:ln w="6350">
                          <a:solidFill>
                            <a:prstClr val="black"/>
                          </a:solidFill>
                        </a:ln>
                      </wps:spPr>
                      <wps:txbx>
                        <w:txbxContent>
                          <w:p w14:paraId="5B1261E9" w14:textId="54FF70B7" w:rsidR="003F04C9" w:rsidRPr="00EA48C0" w:rsidRDefault="003F04C9" w:rsidP="003F04C9">
                            <w:pPr>
                              <w:jc w:val="center"/>
                              <w:rPr>
                                <w:sz w:val="20"/>
                                <w:szCs w:val="20"/>
                              </w:rPr>
                            </w:pPr>
                            <w:r w:rsidRPr="00EA48C0">
                              <w:rPr>
                                <w:sz w:val="20"/>
                                <w:szCs w:val="20"/>
                              </w:rPr>
                              <w:t>Figure</w:t>
                            </w:r>
                            <w:r>
                              <w:rPr>
                                <w:sz w:val="20"/>
                                <w:szCs w:val="20"/>
                              </w:rPr>
                              <w:t xml:space="preserve"> 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E9B231" id="Text Box 26" o:spid="_x0000_s1031" type="#_x0000_t202" style="position:absolute;margin-left:190.4pt;margin-top:173.35pt;width:185.65pt;height:22.1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" fillcolor="white [3201]" strokeweight=".5pt">
                <v:textbox>
                  <w:txbxContent>
                    <w:p w14:paraId="5B1261E9" w14:textId="54FF70B7" w:rsidR="003F04C9" w:rsidRPr="00EA48C0" w:rsidRDefault="003F04C9" w:rsidP="003F04C9">
                      <w:pPr>
                        <w:jc w:val="center"/>
                        <w:rPr>
                          <w:sz w:val="20"/>
                          <w:szCs w:val="20"/>
                        </w:rPr>
                      </w:pPr>
                      <w:r w:rsidRPr="00EA48C0">
                        <w:rPr>
                          <w:sz w:val="20"/>
                          <w:szCs w:val="20"/>
                        </w:rPr>
                        <w:t>Figure</w:t>
                      </w:r>
                      <w:r>
                        <w:rPr>
                          <w:sz w:val="20"/>
                          <w:szCs w:val="20"/>
                        </w:rPr>
                        <w:t xml:space="preserve"> 7</w:t>
                      </w:r>
                    </w:p>
                  </w:txbxContent>
                </v:textbox>
              </v:shape>
            </w:pict>
          </mc:Fallback>
        </mc:AlternateContent>
      </w:r>
      <w:r>
        <w:rPr>
          <w:noProof/>
        </w:rPr>
        <mc:AlternateContent>
          <mc:Choice Requires="wps">
            <w:drawing>
              <wp:anchor distT="0" distB="0" distL="114300" distR="114300" simplePos="0" relativeHeight="251671552" behindDoc="0" locked="0" layoutInCell="1" allowOverlap="1" wp14:anchorId="551EDDD8" wp14:editId="63731FE7">
                <wp:simplePos x="0" y="0"/>
                <wp:positionH relativeFrom="column">
                  <wp:posOffset>1</wp:posOffset>
                </wp:positionH>
                <wp:positionV relativeFrom="paragraph">
                  <wp:posOffset>2201721</wp:posOffset>
                </wp:positionV>
                <wp:extent cx="2418202" cy="280670"/>
                <wp:effectExtent l="0" t="0" r="7620" b="11430"/>
                <wp:wrapNone/>
                <wp:docPr id="25" name="Text Box 25"/>
                <wp:cNvGraphicFramePr/>
                <a:graphic xmlns:a="http://schemas.openxmlformats.org/drawingml/2006/main">
                  <a:graphicData uri="http://schemas.microsoft.com/office/word/2010/wordprocessingShape">
                    <wps:wsp>
                      <wps:cNvSpPr txBox="1"/>
                      <wps:spPr>
                        <a:xfrm>
                          <a:off x="0" y="0"/>
                          <a:ext cx="2418202" cy="280670"/>
                        </a:xfrm>
                        <a:prstGeom prst="rect">
                          <a:avLst/>
                        </a:prstGeom>
                        <a:solidFill>
                          <a:schemeClr val="lt1"/>
                        </a:solidFill>
                        <a:ln w="6350">
                          <a:solidFill>
                            <a:prstClr val="black"/>
                          </a:solidFill>
                        </a:ln>
                      </wps:spPr>
                      <wps:txbx>
                        <w:txbxContent>
                          <w:p w14:paraId="7656FF6B" w14:textId="3629E0E9" w:rsidR="003F04C9" w:rsidRPr="00EA48C0" w:rsidRDefault="003F04C9" w:rsidP="003F04C9">
                            <w:pPr>
                              <w:jc w:val="center"/>
                              <w:rPr>
                                <w:sz w:val="20"/>
                                <w:szCs w:val="20"/>
                              </w:rPr>
                            </w:pPr>
                            <w:r w:rsidRPr="00EA48C0">
                              <w:rPr>
                                <w:sz w:val="20"/>
                                <w:szCs w:val="20"/>
                              </w:rPr>
                              <w:t xml:space="preserve">Figure </w:t>
                            </w:r>
                            <w:r>
                              <w:rPr>
                                <w:sz w:val="20"/>
                                <w:szCs w:val="20"/>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1EDDD8" id="Text Box 25" o:spid="_x0000_s1032" type="#_x0000_t202" style="position:absolute;margin-left:0;margin-top:173.35pt;width:190.4pt;height:22.1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" fillcolor="white [3201]" strokeweight=".5pt">
                <v:textbox>
                  <w:txbxContent>
                    <w:p w14:paraId="7656FF6B" w14:textId="3629E0E9" w:rsidR="003F04C9" w:rsidRPr="00EA48C0" w:rsidRDefault="003F04C9" w:rsidP="003F04C9">
                      <w:pPr>
                        <w:jc w:val="center"/>
                        <w:rPr>
                          <w:sz w:val="20"/>
                          <w:szCs w:val="20"/>
                        </w:rPr>
                      </w:pPr>
                      <w:r w:rsidRPr="00EA48C0">
                        <w:rPr>
                          <w:sz w:val="20"/>
                          <w:szCs w:val="20"/>
                        </w:rPr>
                        <w:t xml:space="preserve">Figure </w:t>
                      </w:r>
                      <w:r>
                        <w:rPr>
                          <w:sz w:val="20"/>
                          <w:szCs w:val="20"/>
                        </w:rPr>
                        <w:t>6</w:t>
                      </w:r>
                    </w:p>
                  </w:txbxContent>
                </v:textbox>
              </v:shape>
            </w:pict>
          </mc:Fallback>
        </mc:AlternateContent>
      </w:r>
      <w:r w:rsidR="00F03C19">
        <w:rPr>
          <w:noProof/>
        </w:rPr>
        <w:drawing>
          <wp:inline distT="0" distB="0" distL="0" distR="0" wp14:anchorId="2C265A7F" wp14:editId="417B58B7">
            <wp:extent cx="2415788" cy="2203374"/>
            <wp:effectExtent l="0" t="0" r="0" b="0"/>
            <wp:docPr id="12" name="Picture 1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540895" cy="2317481"/>
                    </a:xfrm>
                    <a:prstGeom prst="rect">
                      <a:avLst/>
                    </a:prstGeom>
                  </pic:spPr>
                </pic:pic>
              </a:graphicData>
            </a:graphic>
          </wp:inline>
        </w:drawing>
      </w:r>
      <w:r>
        <w:rPr>
          <w:b/>
          <w:bCs/>
          <w:noProof/>
        </w:rPr>
        <w:drawing>
          <wp:inline distT="0" distB="0" distL="0" distR="0" wp14:anchorId="40BD67AD" wp14:editId="0B55A597">
            <wp:extent cx="2252950" cy="2054853"/>
            <wp:effectExtent l="0" t="0" r="0" b="3175"/>
            <wp:docPr id="15" name="Picture 15" descr="Treemap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reemap chart&#10;&#10;Description automatically generated with medium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313420" cy="2110006"/>
                    </a:xfrm>
                    <a:prstGeom prst="rect">
                      <a:avLst/>
                    </a:prstGeom>
                  </pic:spPr>
                </pic:pic>
              </a:graphicData>
            </a:graphic>
          </wp:inline>
        </w:drawing>
      </w:r>
    </w:p>
    <w:p w14:paraId="13B2D9EE" w14:textId="1D1E16A9" w:rsidR="003F04C9" w:rsidRDefault="003F04C9"/>
    <w:p w14:paraId="0A0E924A" w14:textId="5063DCFF" w:rsidR="003F04C9" w:rsidRDefault="003F04C9"/>
    <w:p w14:paraId="112C1121" w14:textId="7EFDEDC3" w:rsidR="003F04C9" w:rsidRDefault="003F04C9"/>
    <w:p w14:paraId="53E010EC" w14:textId="65C11128" w:rsidR="00E023D8" w:rsidRDefault="003F04C9">
      <w:pPr>
        <w:rPr>
          <w:b/>
          <w:bCs/>
        </w:rPr>
      </w:pPr>
      <w:r>
        <w:rPr>
          <w:noProof/>
        </w:rPr>
        <mc:AlternateContent>
          <mc:Choice Requires="wps">
            <w:drawing>
              <wp:anchor distT="0" distB="0" distL="114300" distR="114300" simplePos="0" relativeHeight="251677696" behindDoc="0" locked="0" layoutInCell="1" allowOverlap="1" wp14:anchorId="3ABC1328" wp14:editId="39643910">
                <wp:simplePos x="0" y="0"/>
                <wp:positionH relativeFrom="column">
                  <wp:posOffset>2087696</wp:posOffset>
                </wp:positionH>
                <wp:positionV relativeFrom="paragraph">
                  <wp:posOffset>1825893</wp:posOffset>
                </wp:positionV>
                <wp:extent cx="2054646" cy="280670"/>
                <wp:effectExtent l="0" t="0" r="15875" b="11430"/>
                <wp:wrapNone/>
                <wp:docPr id="28" name="Text Box 28"/>
                <wp:cNvGraphicFramePr/>
                <a:graphic xmlns:a="http://schemas.openxmlformats.org/drawingml/2006/main">
                  <a:graphicData uri="http://schemas.microsoft.com/office/word/2010/wordprocessingShape">
                    <wps:wsp>
                      <wps:cNvSpPr txBox="1"/>
                      <wps:spPr>
                        <a:xfrm>
                          <a:off x="0" y="0"/>
                          <a:ext cx="2054646" cy="280670"/>
                        </a:xfrm>
                        <a:prstGeom prst="rect">
                          <a:avLst/>
                        </a:prstGeom>
                        <a:solidFill>
                          <a:schemeClr val="lt1"/>
                        </a:solidFill>
                        <a:ln w="6350">
                          <a:solidFill>
                            <a:prstClr val="black"/>
                          </a:solidFill>
                        </a:ln>
                      </wps:spPr>
                      <wps:txbx>
                        <w:txbxContent>
                          <w:p w14:paraId="43E1399A" w14:textId="496D69B7" w:rsidR="003F04C9" w:rsidRPr="00EA48C0" w:rsidRDefault="003F04C9" w:rsidP="003F04C9">
                            <w:pPr>
                              <w:jc w:val="center"/>
                              <w:rPr>
                                <w:sz w:val="20"/>
                                <w:szCs w:val="20"/>
                              </w:rPr>
                            </w:pPr>
                            <w:r w:rsidRPr="00EA48C0">
                              <w:rPr>
                                <w:sz w:val="20"/>
                                <w:szCs w:val="20"/>
                              </w:rPr>
                              <w:t xml:space="preserve">Figure </w:t>
                            </w:r>
                            <w:r>
                              <w:rPr>
                                <w:sz w:val="20"/>
                                <w:szCs w:val="20"/>
                              </w:rP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BC1328" id="Text Box 28" o:spid="_x0000_s1033" type="#_x0000_t202" style="position:absolute;margin-left:164.4pt;margin-top:143.75pt;width:161.8pt;height:22.1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" fillcolor="white [3201]" strokeweight=".5pt">
                <v:textbox>
                  <w:txbxContent>
                    <w:p w14:paraId="43E1399A" w14:textId="496D69B7" w:rsidR="003F04C9" w:rsidRPr="00EA48C0" w:rsidRDefault="003F04C9" w:rsidP="003F04C9">
                      <w:pPr>
                        <w:jc w:val="center"/>
                        <w:rPr>
                          <w:sz w:val="20"/>
                          <w:szCs w:val="20"/>
                        </w:rPr>
                      </w:pPr>
                      <w:r w:rsidRPr="00EA48C0">
                        <w:rPr>
                          <w:sz w:val="20"/>
                          <w:szCs w:val="20"/>
                        </w:rPr>
                        <w:t xml:space="preserve">Figure </w:t>
                      </w:r>
                      <w:r>
                        <w:rPr>
                          <w:sz w:val="20"/>
                          <w:szCs w:val="20"/>
                        </w:rPr>
                        <w:t>9</w:t>
                      </w:r>
                    </w:p>
                  </w:txbxContent>
                </v:textbox>
              </v:shape>
            </w:pict>
          </mc:Fallback>
        </mc:AlternateContent>
      </w:r>
      <w:r>
        <w:rPr>
          <w:noProof/>
        </w:rPr>
        <mc:AlternateContent>
          <mc:Choice Requires="wps">
            <w:drawing>
              <wp:anchor distT="0" distB="0" distL="114300" distR="114300" simplePos="0" relativeHeight="251675648" behindDoc="0" locked="0" layoutInCell="1" allowOverlap="1" wp14:anchorId="6FFE2CF4" wp14:editId="4147380E">
                <wp:simplePos x="0" y="0"/>
                <wp:positionH relativeFrom="column">
                  <wp:posOffset>0</wp:posOffset>
                </wp:positionH>
                <wp:positionV relativeFrom="paragraph">
                  <wp:posOffset>1825893</wp:posOffset>
                </wp:positionV>
                <wp:extent cx="2087245" cy="280670"/>
                <wp:effectExtent l="0" t="0" r="8255" b="11430"/>
                <wp:wrapNone/>
                <wp:docPr id="27" name="Text Box 27"/>
                <wp:cNvGraphicFramePr/>
                <a:graphic xmlns:a="http://schemas.openxmlformats.org/drawingml/2006/main">
                  <a:graphicData uri="http://schemas.microsoft.com/office/word/2010/wordprocessingShape">
                    <wps:wsp>
                      <wps:cNvSpPr txBox="1"/>
                      <wps:spPr>
                        <a:xfrm>
                          <a:off x="0" y="0"/>
                          <a:ext cx="2087245" cy="280670"/>
                        </a:xfrm>
                        <a:prstGeom prst="rect">
                          <a:avLst/>
                        </a:prstGeom>
                        <a:solidFill>
                          <a:schemeClr val="lt1"/>
                        </a:solidFill>
                        <a:ln w="6350">
                          <a:solidFill>
                            <a:prstClr val="black"/>
                          </a:solidFill>
                        </a:ln>
                      </wps:spPr>
                      <wps:txbx>
                        <w:txbxContent>
                          <w:p w14:paraId="7C540B05" w14:textId="441DDFA9" w:rsidR="003F04C9" w:rsidRPr="00EA48C0" w:rsidRDefault="003F04C9" w:rsidP="003F04C9">
                            <w:pPr>
                              <w:jc w:val="center"/>
                              <w:rPr>
                                <w:sz w:val="20"/>
                                <w:szCs w:val="20"/>
                              </w:rPr>
                            </w:pPr>
                            <w:r w:rsidRPr="00EA48C0">
                              <w:rPr>
                                <w:sz w:val="20"/>
                                <w:szCs w:val="20"/>
                              </w:rPr>
                              <w:t xml:space="preserve">Figure </w:t>
                            </w:r>
                            <w:r>
                              <w:rPr>
                                <w:sz w:val="20"/>
                                <w:szCs w:val="20"/>
                              </w:rP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FE2CF4" id="Text Box 27" o:spid="_x0000_s1034" type="#_x0000_t202" style="position:absolute;margin-left:0;margin-top:143.75pt;width:164.35pt;height:22.1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" fillcolor="white [3201]" strokeweight=".5pt">
                <v:textbox>
                  <w:txbxContent>
                    <w:p w14:paraId="7C540B05" w14:textId="441DDFA9" w:rsidR="003F04C9" w:rsidRPr="00EA48C0" w:rsidRDefault="003F04C9" w:rsidP="003F04C9">
                      <w:pPr>
                        <w:jc w:val="center"/>
                        <w:rPr>
                          <w:sz w:val="20"/>
                          <w:szCs w:val="20"/>
                        </w:rPr>
                      </w:pPr>
                      <w:r w:rsidRPr="00EA48C0">
                        <w:rPr>
                          <w:sz w:val="20"/>
                          <w:szCs w:val="20"/>
                        </w:rPr>
                        <w:t xml:space="preserve">Figure </w:t>
                      </w:r>
                      <w:r>
                        <w:rPr>
                          <w:sz w:val="20"/>
                          <w:szCs w:val="20"/>
                        </w:rPr>
                        <w:t>8</w:t>
                      </w:r>
                    </w:p>
                  </w:txbxContent>
                </v:textbox>
              </v:shape>
            </w:pict>
          </mc:Fallback>
        </mc:AlternateContent>
      </w:r>
      <w:r w:rsidR="00F03C19">
        <w:rPr>
          <w:b/>
          <w:bCs/>
          <w:noProof/>
        </w:rPr>
        <w:drawing>
          <wp:inline distT="0" distB="0" distL="0" distR="0" wp14:anchorId="4FEE2C4A" wp14:editId="6D5D38D7">
            <wp:extent cx="2087696" cy="1832087"/>
            <wp:effectExtent l="0" t="0" r="0" b="0"/>
            <wp:docPr id="13" name="Picture 13"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dia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122547" cy="1862671"/>
                    </a:xfrm>
                    <a:prstGeom prst="rect">
                      <a:avLst/>
                    </a:prstGeom>
                  </pic:spPr>
                </pic:pic>
              </a:graphicData>
            </a:graphic>
          </wp:inline>
        </w:drawing>
      </w:r>
      <w:r w:rsidR="00F03C19">
        <w:rPr>
          <w:b/>
          <w:bCs/>
          <w:noProof/>
        </w:rPr>
        <w:drawing>
          <wp:inline distT="0" distB="0" distL="0" distR="0" wp14:anchorId="487BAD1C" wp14:editId="55195B15">
            <wp:extent cx="2016087" cy="1797676"/>
            <wp:effectExtent l="0" t="0" r="3810" b="6350"/>
            <wp:docPr id="14" name="Picture 14" descr="Calenda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alendar&#10;&#10;Description automatically generated with medium confidenc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102213" cy="1874472"/>
                    </a:xfrm>
                    <a:prstGeom prst="rect">
                      <a:avLst/>
                    </a:prstGeom>
                  </pic:spPr>
                </pic:pic>
              </a:graphicData>
            </a:graphic>
          </wp:inline>
        </w:drawing>
      </w:r>
    </w:p>
    <w:p w14:paraId="59EC2DA3" w14:textId="48C81F7A" w:rsidR="00F03C19" w:rsidRDefault="00F03C19">
      <w:pPr>
        <w:rPr>
          <w:b/>
          <w:bCs/>
        </w:rPr>
      </w:pPr>
    </w:p>
    <w:p w14:paraId="406C65E9" w14:textId="77777777" w:rsidR="003F04C9" w:rsidRDefault="003F04C9">
      <w:pPr>
        <w:rPr>
          <w:b/>
          <w:bCs/>
        </w:rPr>
      </w:pPr>
    </w:p>
    <w:p w14:paraId="1446ECAE" w14:textId="73B74C04" w:rsidR="00F8264B" w:rsidRPr="006401CE" w:rsidRDefault="00F8264B">
      <w:pPr>
        <w:rPr>
          <w:b/>
          <w:bCs/>
        </w:rPr>
      </w:pPr>
      <w:r w:rsidRPr="006401CE">
        <w:rPr>
          <w:b/>
          <w:bCs/>
        </w:rPr>
        <w:t>Data Preparation</w:t>
      </w:r>
    </w:p>
    <w:p w14:paraId="193E4238" w14:textId="0E0F0FC7" w:rsidR="00F8264B" w:rsidRDefault="00F8264B">
      <w:r>
        <w:t xml:space="preserve">Step 1: </w:t>
      </w:r>
      <w:r w:rsidRPr="00F8264B">
        <w:t>Remove variables that do not provide values for prediction</w:t>
      </w:r>
    </w:p>
    <w:p w14:paraId="45DEC3EC" w14:textId="49368ADE" w:rsidR="00F8264B" w:rsidRDefault="00F8264B">
      <w:r>
        <w:t>Step 2:</w:t>
      </w:r>
      <w:r w:rsidR="006401CE">
        <w:t xml:space="preserve"> Check missing values and found n</w:t>
      </w:r>
      <w:r w:rsidR="006401CE" w:rsidRPr="006401CE">
        <w:t>o missing values in any variables</w:t>
      </w:r>
    </w:p>
    <w:p w14:paraId="4C7A46C8" w14:textId="73A387AD" w:rsidR="006401CE" w:rsidRDefault="006401CE">
      <w:r>
        <w:t xml:space="preserve">Step 3: </w:t>
      </w:r>
      <w:r w:rsidRPr="006401CE">
        <w:t>Remove the duplicate records from the dataset</w:t>
      </w:r>
    </w:p>
    <w:p w14:paraId="6398EE88" w14:textId="35326C51" w:rsidR="006401CE" w:rsidRDefault="006401CE">
      <w:r>
        <w:t xml:space="preserve">Step 4: </w:t>
      </w:r>
      <w:r w:rsidRPr="006401CE">
        <w:t>Reduce variable categories</w:t>
      </w:r>
    </w:p>
    <w:p w14:paraId="6A723717" w14:textId="64C21B24" w:rsidR="006401CE" w:rsidRDefault="006401CE">
      <w:r>
        <w:t xml:space="preserve">Step 5: </w:t>
      </w:r>
      <w:r w:rsidRPr="006401CE">
        <w:t>Customer segmentation: B2C</w:t>
      </w:r>
      <w:r>
        <w:t xml:space="preserve"> &amp; B2B</w:t>
      </w:r>
    </w:p>
    <w:p w14:paraId="059815CA" w14:textId="7CE531A0" w:rsidR="006401CE" w:rsidRDefault="006401CE">
      <w:r>
        <w:t xml:space="preserve">Step 6: </w:t>
      </w:r>
      <w:r w:rsidRPr="006401CE">
        <w:t>Construct dummy variables for non-numeric variables</w:t>
      </w:r>
    </w:p>
    <w:p w14:paraId="346788B6" w14:textId="02F46C9D" w:rsidR="000A0017" w:rsidRDefault="000A0017"/>
    <w:p w14:paraId="75F762E0" w14:textId="6B9DA63B" w:rsidR="000A0017" w:rsidRPr="00133B14" w:rsidRDefault="00133B14">
      <w:pPr>
        <w:rPr>
          <w:b/>
          <w:bCs/>
        </w:rPr>
      </w:pPr>
      <w:r w:rsidRPr="00133B14">
        <w:rPr>
          <w:b/>
          <w:bCs/>
        </w:rPr>
        <w:t>Modeling</w:t>
      </w:r>
    </w:p>
    <w:p w14:paraId="7D472F03" w14:textId="1B796DCC" w:rsidR="00133B14" w:rsidRPr="0006231E" w:rsidRDefault="00133B14">
      <w:pPr>
        <w:rPr>
          <w:u w:val="single"/>
        </w:rPr>
      </w:pPr>
      <w:r w:rsidRPr="0006231E">
        <w:rPr>
          <w:u w:val="single"/>
        </w:rPr>
        <w:t>Model framework</w:t>
      </w:r>
    </w:p>
    <w:p w14:paraId="203B5733" w14:textId="4E06D825" w:rsidR="00096139" w:rsidRDefault="00133B14" w:rsidP="00133B14">
      <w:r>
        <w:t xml:space="preserve">Data: </w:t>
      </w:r>
      <w:r w:rsidR="00096139">
        <w:t>Order</w:t>
      </w:r>
      <w:r>
        <w:t xml:space="preserve"> Characteristics (X), </w:t>
      </w:r>
      <w:r w:rsidR="00096139">
        <w:t>Number of late delivery (Q</w:t>
      </w:r>
      <w:r w:rsidR="00991411" w:rsidRPr="00991411">
        <w:rPr>
          <w:vertAlign w:val="subscript"/>
        </w:rPr>
        <w:t>1</w:t>
      </w:r>
      <w:r>
        <w:t xml:space="preserve">), </w:t>
      </w:r>
      <w:r w:rsidR="00991411">
        <w:t>Number of not late delivery (Q</w:t>
      </w:r>
      <w:r w:rsidR="00991411" w:rsidRPr="00991411">
        <w:rPr>
          <w:vertAlign w:val="subscript"/>
        </w:rPr>
        <w:t>0</w:t>
      </w:r>
      <w:r w:rsidR="00991411">
        <w:t xml:space="preserve">), </w:t>
      </w:r>
      <w:r w:rsidR="00096139">
        <w:t>Price of “Just-in-time” Service</w:t>
      </w:r>
      <w:r>
        <w:t xml:space="preserve"> (</w:t>
      </w:r>
      <w:r w:rsidR="00096139">
        <w:t>P</w:t>
      </w:r>
      <w:r>
        <w:t>)</w:t>
      </w:r>
      <w:r w:rsidR="00096139">
        <w:t>, Penalty of late delivery (PN)</w:t>
      </w:r>
    </w:p>
    <w:p w14:paraId="0B574D5C" w14:textId="234FF8ED" w:rsidR="00133B14" w:rsidRDefault="00096139" w:rsidP="00133B14">
      <w:proofErr w:type="spellStart"/>
      <w:r w:rsidRPr="00096139">
        <w:t>Late_delivery_risk</w:t>
      </w:r>
      <w:proofErr w:type="spellEnd"/>
      <w:r w:rsidR="00133B14">
        <w:t xml:space="preserve"> = </w:t>
      </w:r>
      <w:r>
        <w:t>the order</w:t>
      </w:r>
      <w:r w:rsidR="00133B14">
        <w:t xml:space="preserve"> is</w:t>
      </w:r>
      <w:r>
        <w:t xml:space="preserve"> likely</w:t>
      </w:r>
      <w:r w:rsidR="00133B14">
        <w:t xml:space="preserve"> to </w:t>
      </w:r>
      <w:r>
        <w:t>be late</w:t>
      </w:r>
    </w:p>
    <w:p w14:paraId="0CA70151" w14:textId="1E577EBC" w:rsidR="00133B14" w:rsidRDefault="00133B14" w:rsidP="00133B14">
      <w:r>
        <w:t>Cost-benefit Matrix:</w:t>
      </w:r>
    </w:p>
    <w:tbl>
      <w:tblPr>
        <w:tblStyle w:val="TableGrid"/>
        <w:tblW w:w="7851" w:type="dxa"/>
        <w:tblLook w:val="04A0" w:firstRow="1" w:lastRow="0" w:firstColumn="1" w:lastColumn="0" w:noHBand="0" w:noVBand="1"/>
      </w:tblPr>
      <w:tblGrid>
        <w:gridCol w:w="3925"/>
        <w:gridCol w:w="3926"/>
      </w:tblGrid>
      <w:tr w:rsidR="00991411" w14:paraId="3C277AD7" w14:textId="77777777" w:rsidTr="00991411">
        <w:trPr>
          <w:trHeight w:val="312"/>
        </w:trPr>
        <w:tc>
          <w:tcPr>
            <w:tcW w:w="3925" w:type="dxa"/>
          </w:tcPr>
          <w:p w14:paraId="40701614" w14:textId="77777777" w:rsidR="00991411" w:rsidRDefault="00991411" w:rsidP="00133B14"/>
        </w:tc>
        <w:tc>
          <w:tcPr>
            <w:tcW w:w="3926" w:type="dxa"/>
          </w:tcPr>
          <w:p w14:paraId="270BD695" w14:textId="33A81D86" w:rsidR="00991411" w:rsidRDefault="00991411" w:rsidP="00133B14">
            <w:r>
              <w:t>Customers buy “Just-in-time” Service</w:t>
            </w:r>
          </w:p>
        </w:tc>
      </w:tr>
      <w:tr w:rsidR="00991411" w14:paraId="0236B8CE" w14:textId="77777777" w:rsidTr="00991411">
        <w:trPr>
          <w:trHeight w:val="319"/>
        </w:trPr>
        <w:tc>
          <w:tcPr>
            <w:tcW w:w="3925" w:type="dxa"/>
          </w:tcPr>
          <w:p w14:paraId="51A055B5" w14:textId="4CBAFF21" w:rsidR="00991411" w:rsidRDefault="00991411" w:rsidP="00133B14">
            <w:r>
              <w:t>Not Late</w:t>
            </w:r>
          </w:p>
        </w:tc>
        <w:tc>
          <w:tcPr>
            <w:tcW w:w="3926" w:type="dxa"/>
          </w:tcPr>
          <w:p w14:paraId="0F04E529" w14:textId="28E2AA64" w:rsidR="00991411" w:rsidRPr="00EB0F2C" w:rsidRDefault="00EB0F2C" w:rsidP="00133B14">
            <w:r>
              <w:t>Q</w:t>
            </w:r>
            <w:r w:rsidRPr="00991411">
              <w:rPr>
                <w:vertAlign w:val="subscript"/>
              </w:rPr>
              <w:t>0</w:t>
            </w:r>
            <w:r w:rsidRPr="00EB0F2C">
              <w:t>*</w:t>
            </w:r>
            <w:r>
              <w:t xml:space="preserve"> P</w:t>
            </w:r>
          </w:p>
        </w:tc>
      </w:tr>
      <w:tr w:rsidR="00991411" w14:paraId="13BFD328" w14:textId="77777777" w:rsidTr="00991411">
        <w:trPr>
          <w:trHeight w:val="319"/>
        </w:trPr>
        <w:tc>
          <w:tcPr>
            <w:tcW w:w="3925" w:type="dxa"/>
          </w:tcPr>
          <w:p w14:paraId="085C6D2A" w14:textId="4139E223" w:rsidR="00991411" w:rsidRDefault="00991411" w:rsidP="00133B14">
            <w:r>
              <w:t>Late</w:t>
            </w:r>
          </w:p>
        </w:tc>
        <w:tc>
          <w:tcPr>
            <w:tcW w:w="3926" w:type="dxa"/>
          </w:tcPr>
          <w:p w14:paraId="5CD48BD2" w14:textId="1F2888CF" w:rsidR="00991411" w:rsidRDefault="00EB0F2C" w:rsidP="00133B14">
            <w:r>
              <w:t>Q</w:t>
            </w:r>
            <w:r w:rsidRPr="00EB0F2C">
              <w:rPr>
                <w:vertAlign w:val="subscript"/>
              </w:rPr>
              <w:t>1</w:t>
            </w:r>
            <w:r w:rsidRPr="00EB0F2C">
              <w:t>*</w:t>
            </w:r>
            <w:r>
              <w:t xml:space="preserve"> P- Q</w:t>
            </w:r>
            <w:r w:rsidRPr="00EB0F2C">
              <w:rPr>
                <w:vertAlign w:val="subscript"/>
              </w:rPr>
              <w:t>1</w:t>
            </w:r>
            <w:r w:rsidRPr="00EB0F2C">
              <w:t>*</w:t>
            </w:r>
            <w:r>
              <w:t xml:space="preserve"> PN</w:t>
            </w:r>
          </w:p>
        </w:tc>
      </w:tr>
    </w:tbl>
    <w:p w14:paraId="782CBD35" w14:textId="77777777" w:rsidR="00133B14" w:rsidRDefault="00133B14" w:rsidP="00133B14">
      <w:r>
        <w:lastRenderedPageBreak/>
        <w:t>Mathematical Model:</w:t>
      </w:r>
    </w:p>
    <w:p w14:paraId="78726E74" w14:textId="792A8D41" w:rsidR="00991411" w:rsidRDefault="00133B14" w:rsidP="00133B14">
      <w:proofErr w:type="gramStart"/>
      <w:r>
        <w:t>E[</w:t>
      </w:r>
      <w:proofErr w:type="gramEnd"/>
      <w:r>
        <w:t>Gain | X,</w:t>
      </w:r>
      <w:r w:rsidR="00991411">
        <w:t>P, PN</w:t>
      </w:r>
      <w:r>
        <w:t xml:space="preserve">] = P(Not </w:t>
      </w:r>
      <w:r w:rsidR="00991411">
        <w:t>Late</w:t>
      </w:r>
      <w:r w:rsidR="00264D14">
        <w:t xml:space="preserve"> </w:t>
      </w:r>
      <w:r>
        <w:t xml:space="preserve">| </w:t>
      </w:r>
      <w:r w:rsidR="00991411">
        <w:t>X,P</w:t>
      </w:r>
      <w:r>
        <w:t>)</w:t>
      </w:r>
      <w:proofErr w:type="spellStart"/>
      <w:r>
        <w:t>V</w:t>
      </w:r>
      <w:r w:rsidRPr="00991411">
        <w:rPr>
          <w:vertAlign w:val="subscript"/>
        </w:rPr>
        <w:t>not</w:t>
      </w:r>
      <w:proofErr w:type="spellEnd"/>
      <w:r w:rsidRPr="00991411">
        <w:rPr>
          <w:vertAlign w:val="subscript"/>
        </w:rPr>
        <w:t xml:space="preserve"> </w:t>
      </w:r>
      <w:r w:rsidR="00991411" w:rsidRPr="00991411">
        <w:rPr>
          <w:vertAlign w:val="subscript"/>
        </w:rPr>
        <w:t>late</w:t>
      </w:r>
      <w:r>
        <w:t>(X) + P(</w:t>
      </w:r>
      <w:r w:rsidR="00991411">
        <w:t>Late</w:t>
      </w:r>
      <w:r w:rsidR="00264D14">
        <w:t xml:space="preserve"> </w:t>
      </w:r>
      <w:r>
        <w:t xml:space="preserve">| </w:t>
      </w:r>
      <w:r w:rsidR="00991411">
        <w:t>X,P, PN</w:t>
      </w:r>
      <w:r>
        <w:t xml:space="preserve">) </w:t>
      </w:r>
      <w:proofErr w:type="spellStart"/>
      <w:r>
        <w:t>V</w:t>
      </w:r>
      <w:r w:rsidR="00991411" w:rsidRPr="00991411">
        <w:rPr>
          <w:vertAlign w:val="subscript"/>
        </w:rPr>
        <w:t>late</w:t>
      </w:r>
      <w:proofErr w:type="spellEnd"/>
      <w:r>
        <w:t xml:space="preserve">(X) </w:t>
      </w:r>
    </w:p>
    <w:p w14:paraId="6763A2C6" w14:textId="14400E54" w:rsidR="00133B14" w:rsidRDefault="00133B14" w:rsidP="00133B14">
      <w:r>
        <w:t>Decomposition:</w:t>
      </w:r>
    </w:p>
    <w:p w14:paraId="746874BF" w14:textId="4DB5EBAD" w:rsidR="00133B14" w:rsidRDefault="00133B14" w:rsidP="00C90CD9">
      <w:pPr>
        <w:pStyle w:val="ListParagraph"/>
        <w:numPr>
          <w:ilvl w:val="0"/>
          <w:numId w:val="3"/>
        </w:numPr>
      </w:pPr>
      <w:r>
        <w:rPr>
          <w:rFonts w:hint="eastAsia"/>
        </w:rPr>
        <w:t>Assumptions</w:t>
      </w:r>
    </w:p>
    <w:p w14:paraId="6653B606" w14:textId="1A9E79EB" w:rsidR="00133B14" w:rsidRDefault="00133B14" w:rsidP="00C90CD9">
      <w:pPr>
        <w:ind w:left="1440"/>
      </w:pPr>
      <w:r>
        <w:rPr>
          <w:rFonts w:ascii="Arial" w:hAnsi="Arial" w:cs="Arial"/>
        </w:rPr>
        <w:t>○</w:t>
      </w:r>
      <w:r>
        <w:rPr>
          <w:rFonts w:hint="eastAsia"/>
        </w:rPr>
        <w:t xml:space="preserve"> If the probability of </w:t>
      </w:r>
      <w:r w:rsidR="0006231E">
        <w:t>late delivery</w:t>
      </w:r>
      <w:r>
        <w:rPr>
          <w:rFonts w:hint="eastAsia"/>
        </w:rPr>
        <w:t xml:space="preserve"> &gt; 0.5, we </w:t>
      </w:r>
      <w:r w:rsidR="0006231E">
        <w:t>predict</w:t>
      </w:r>
      <w:r>
        <w:rPr>
          <w:rFonts w:hint="eastAsia"/>
        </w:rPr>
        <w:t xml:space="preserve"> </w:t>
      </w:r>
      <w:r w:rsidR="0006231E">
        <w:t>the order</w:t>
      </w:r>
      <w:r>
        <w:rPr>
          <w:rFonts w:hint="eastAsia"/>
        </w:rPr>
        <w:t xml:space="preserve"> as </w:t>
      </w:r>
      <w:r w:rsidR="0006231E">
        <w:t>late delivery</w:t>
      </w:r>
    </w:p>
    <w:p w14:paraId="347B00F0" w14:textId="72E41347" w:rsidR="00133B14" w:rsidRDefault="00133B14" w:rsidP="00C90CD9">
      <w:pPr>
        <w:ind w:left="1440"/>
      </w:pPr>
      <w:r>
        <w:rPr>
          <w:rFonts w:ascii="Arial" w:hAnsi="Arial" w:cs="Arial"/>
        </w:rPr>
        <w:t>○</w:t>
      </w:r>
      <w:r>
        <w:rPr>
          <w:rFonts w:hint="eastAsia"/>
        </w:rPr>
        <w:t xml:space="preserve"> We ignore cost of </w:t>
      </w:r>
      <w:r w:rsidR="0006231E">
        <w:t>establishing</w:t>
      </w:r>
      <w:r>
        <w:rPr>
          <w:rFonts w:hint="eastAsia"/>
        </w:rPr>
        <w:t xml:space="preserve"> </w:t>
      </w:r>
      <w:r w:rsidR="0006231E">
        <w:t>“Just-in-time” Service</w:t>
      </w:r>
    </w:p>
    <w:p w14:paraId="6DDFBB38" w14:textId="26523882" w:rsidR="00133B14" w:rsidRDefault="00133B14" w:rsidP="00C90CD9">
      <w:pPr>
        <w:ind w:left="1440"/>
      </w:pPr>
      <w:r>
        <w:rPr>
          <w:rFonts w:ascii="Arial" w:hAnsi="Arial" w:cs="Arial"/>
        </w:rPr>
        <w:t>○</w:t>
      </w:r>
      <w:r>
        <w:rPr>
          <w:rFonts w:hint="eastAsia"/>
        </w:rPr>
        <w:t xml:space="preserve"> </w:t>
      </w:r>
      <w:proofErr w:type="spellStart"/>
      <w:r w:rsidR="0006231E">
        <w:t>V</w:t>
      </w:r>
      <w:r w:rsidR="0006231E" w:rsidRPr="00991411">
        <w:rPr>
          <w:vertAlign w:val="subscript"/>
        </w:rPr>
        <w:t>not</w:t>
      </w:r>
      <w:proofErr w:type="spellEnd"/>
      <w:r w:rsidR="0006231E" w:rsidRPr="00991411">
        <w:rPr>
          <w:vertAlign w:val="subscript"/>
        </w:rPr>
        <w:t xml:space="preserve"> late</w:t>
      </w:r>
      <w:r w:rsidR="0006231E">
        <w:t xml:space="preserve">(X) </w:t>
      </w:r>
      <w:r>
        <w:rPr>
          <w:rFonts w:hint="eastAsia"/>
        </w:rPr>
        <w:t xml:space="preserve">= </w:t>
      </w:r>
      <w:r w:rsidR="0006231E">
        <w:t>P</w:t>
      </w:r>
      <w:r>
        <w:rPr>
          <w:rFonts w:hint="eastAsia"/>
        </w:rPr>
        <w:t xml:space="preserve">, </w:t>
      </w:r>
      <w:proofErr w:type="spellStart"/>
      <w:r w:rsidR="0006231E">
        <w:t>V</w:t>
      </w:r>
      <w:r w:rsidR="0006231E" w:rsidRPr="00991411">
        <w:rPr>
          <w:vertAlign w:val="subscript"/>
        </w:rPr>
        <w:t>late</w:t>
      </w:r>
      <w:proofErr w:type="spellEnd"/>
      <w:r w:rsidR="0006231E">
        <w:t xml:space="preserve">(X) </w:t>
      </w:r>
      <w:r>
        <w:rPr>
          <w:rFonts w:hint="eastAsia"/>
        </w:rPr>
        <w:t xml:space="preserve">= </w:t>
      </w:r>
      <w:r w:rsidR="0006231E">
        <w:t>P</w:t>
      </w:r>
      <w:r w:rsidR="00573C60">
        <w:t xml:space="preserve"> </w:t>
      </w:r>
      <w:r w:rsidR="0006231E">
        <w:t>-</w:t>
      </w:r>
      <w:r w:rsidR="00573C60">
        <w:t xml:space="preserve"> </w:t>
      </w:r>
      <w:r w:rsidR="0006231E">
        <w:t>PN</w:t>
      </w:r>
    </w:p>
    <w:p w14:paraId="1DA5BB81" w14:textId="38B6D5A0" w:rsidR="00133B14" w:rsidRDefault="00133B14" w:rsidP="00C90CD9">
      <w:pPr>
        <w:pStyle w:val="ListParagraph"/>
        <w:numPr>
          <w:ilvl w:val="0"/>
          <w:numId w:val="3"/>
        </w:numPr>
      </w:pPr>
      <w:r>
        <w:rPr>
          <w:rFonts w:hint="eastAsia"/>
        </w:rPr>
        <w:t>Final Equations</w:t>
      </w:r>
    </w:p>
    <w:p w14:paraId="4E2B5F26" w14:textId="77777777" w:rsidR="00133B14" w:rsidRDefault="00133B14" w:rsidP="00C90CD9">
      <w:pPr>
        <w:ind w:left="720"/>
      </w:pPr>
      <w:r>
        <w:t>When all assumptions are taken:</w:t>
      </w:r>
    </w:p>
    <w:p w14:paraId="70EE1037" w14:textId="646BA7BD" w:rsidR="00133B14" w:rsidRDefault="00573C60" w:rsidP="00C90CD9">
      <w:pPr>
        <w:pStyle w:val="ListParagraph"/>
        <w:numPr>
          <w:ilvl w:val="1"/>
          <w:numId w:val="3"/>
        </w:numPr>
      </w:pPr>
      <w:proofErr w:type="gramStart"/>
      <w:r>
        <w:t>E[</w:t>
      </w:r>
      <w:proofErr w:type="gramEnd"/>
      <w:r>
        <w:t xml:space="preserve">Gain | X,P, PN] </w:t>
      </w:r>
      <w:r w:rsidR="00133B14">
        <w:rPr>
          <w:rFonts w:hint="eastAsia"/>
        </w:rPr>
        <w:t xml:space="preserve">= </w:t>
      </w:r>
      <w:r>
        <w:t>Q</w:t>
      </w:r>
      <w:r w:rsidRPr="00991411">
        <w:rPr>
          <w:vertAlign w:val="subscript"/>
        </w:rPr>
        <w:t>0</w:t>
      </w:r>
      <w:r w:rsidRPr="00EB0F2C">
        <w:t>*</w:t>
      </w:r>
      <w:r>
        <w:t xml:space="preserve"> P + Q</w:t>
      </w:r>
      <w:r w:rsidRPr="00EB0F2C">
        <w:rPr>
          <w:vertAlign w:val="subscript"/>
        </w:rPr>
        <w:t>1</w:t>
      </w:r>
      <w:r w:rsidRPr="00EB0F2C">
        <w:t>*</w:t>
      </w:r>
      <w:r>
        <w:t xml:space="preserve"> P- Q</w:t>
      </w:r>
      <w:r w:rsidRPr="00EB0F2C">
        <w:rPr>
          <w:vertAlign w:val="subscript"/>
        </w:rPr>
        <w:t>1</w:t>
      </w:r>
      <w:r w:rsidRPr="00EB0F2C">
        <w:t>*</w:t>
      </w:r>
      <w:r>
        <w:t xml:space="preserve"> PN</w:t>
      </w:r>
    </w:p>
    <w:p w14:paraId="736F8D33" w14:textId="2470F5FE" w:rsidR="00133B14" w:rsidRDefault="00133B14" w:rsidP="00133B14">
      <w:r>
        <w:rPr>
          <w:rFonts w:hint="eastAsia"/>
        </w:rPr>
        <w:t>Core Tasks &amp; Data Mining Methods</w:t>
      </w:r>
    </w:p>
    <w:p w14:paraId="332D9AFE" w14:textId="49B19148" w:rsidR="00133B14" w:rsidRDefault="00133B14" w:rsidP="00C90CD9">
      <w:pPr>
        <w:pStyle w:val="ListParagraph"/>
        <w:numPr>
          <w:ilvl w:val="0"/>
          <w:numId w:val="2"/>
        </w:numPr>
      </w:pPr>
      <w:r>
        <w:rPr>
          <w:rFonts w:hint="eastAsia"/>
        </w:rPr>
        <w:t xml:space="preserve">Using cleaned data which is available to </w:t>
      </w:r>
      <w:r w:rsidR="003B3BFF" w:rsidRPr="004B10F0">
        <w:rPr>
          <w:color w:val="FF0000"/>
        </w:rPr>
        <w:t>predict</w:t>
      </w:r>
      <w:r w:rsidRPr="004B10F0">
        <w:rPr>
          <w:rFonts w:hint="eastAsia"/>
          <w:color w:val="FF0000"/>
        </w:rPr>
        <w:t xml:space="preserve"> </w:t>
      </w:r>
      <w:r w:rsidR="00264D14" w:rsidRPr="004B10F0">
        <w:rPr>
          <w:color w:val="FF0000"/>
        </w:rPr>
        <w:t xml:space="preserve">numbers </w:t>
      </w:r>
      <w:r w:rsidR="00264D14">
        <w:t xml:space="preserve">of </w:t>
      </w:r>
      <w:r w:rsidR="00130C5E">
        <w:t>L</w:t>
      </w:r>
      <w:r w:rsidR="0006231E">
        <w:t xml:space="preserve">ate </w:t>
      </w:r>
      <w:r w:rsidR="00130C5E">
        <w:t>D</w:t>
      </w:r>
      <w:r w:rsidR="0006231E">
        <w:t>elivery</w:t>
      </w:r>
      <w:r>
        <w:rPr>
          <w:rFonts w:hint="eastAsia"/>
        </w:rPr>
        <w:t xml:space="preserve"> &amp; Not</w:t>
      </w:r>
      <w:r w:rsidR="00C90CD9">
        <w:t xml:space="preserve"> </w:t>
      </w:r>
      <w:r w:rsidR="0006231E">
        <w:t>Late Delivery</w:t>
      </w:r>
    </w:p>
    <w:p w14:paraId="75B17B11" w14:textId="2467FB5A" w:rsidR="00133B14" w:rsidRDefault="00AD797D">
      <w:pPr>
        <w:rPr>
          <w:b/>
          <w:bCs/>
        </w:rPr>
      </w:pPr>
      <w:r w:rsidRPr="00AD797D">
        <w:rPr>
          <w:b/>
          <w:bCs/>
        </w:rPr>
        <w:t>Evaluation</w:t>
      </w:r>
    </w:p>
    <w:p w14:paraId="66E02EBF" w14:textId="26AB8FC3" w:rsidR="00121AA1" w:rsidRDefault="0087036D" w:rsidP="00121AA1">
      <w:r w:rsidRPr="0087036D">
        <w:t>To determine the best predictive model to use for our final model, we ran a k-fold cross validation with 5 iterations for each method</w:t>
      </w:r>
      <w:r>
        <w:t xml:space="preserve">. For B2B model, we determine that Logistic Interaction method returned the highest Out of Sample R-square value, which </w:t>
      </w:r>
      <w:r w:rsidRPr="0087036D">
        <w:t>we used as our basis for evaluating the performance of each model</w:t>
      </w:r>
      <w:r>
        <w:t xml:space="preserve">. Figure </w:t>
      </w:r>
      <w:r w:rsidR="00B71106">
        <w:t>10</w:t>
      </w:r>
      <w:r>
        <w:t xml:space="preserve"> shows the </w:t>
      </w:r>
      <w:r w:rsidRPr="0087036D">
        <w:t>comparison of R</w:t>
      </w:r>
      <w:r>
        <w:t>-square</w:t>
      </w:r>
      <w:r w:rsidRPr="0087036D">
        <w:t xml:space="preserve"> values for each of the 4 regression models, with the </w:t>
      </w:r>
      <w:r>
        <w:t xml:space="preserve">Logistic Interaction </w:t>
      </w:r>
      <w:r w:rsidRPr="0087036D">
        <w:t>model having the highest R</w:t>
      </w:r>
      <w:r>
        <w:t>-square</w:t>
      </w:r>
      <w:r w:rsidRPr="0087036D">
        <w:t xml:space="preserve"> value of 0.05324561.</w:t>
      </w:r>
      <w:r w:rsidR="00121AA1">
        <w:t xml:space="preserve"> For B2C model, we determine that Classification tree method returned the highest Out of Sample R-square value, which </w:t>
      </w:r>
      <w:r w:rsidR="00121AA1" w:rsidRPr="0087036D">
        <w:t>we used as our basis for evaluating the performance of each model</w:t>
      </w:r>
      <w:r w:rsidR="00121AA1">
        <w:t xml:space="preserve">. Figure </w:t>
      </w:r>
      <w:r w:rsidR="00B71106">
        <w:t>11</w:t>
      </w:r>
      <w:r w:rsidR="00121AA1">
        <w:t xml:space="preserve"> shows the </w:t>
      </w:r>
      <w:r w:rsidR="00121AA1" w:rsidRPr="0087036D">
        <w:t>comparison of R</w:t>
      </w:r>
      <w:r w:rsidR="00121AA1">
        <w:t>-square</w:t>
      </w:r>
      <w:r w:rsidR="00121AA1" w:rsidRPr="0087036D">
        <w:t xml:space="preserve"> values for each of the 4 regression models, with the </w:t>
      </w:r>
      <w:r w:rsidR="00121AA1">
        <w:t xml:space="preserve">Classification tree </w:t>
      </w:r>
      <w:r w:rsidR="00121AA1" w:rsidRPr="0087036D">
        <w:t>model having the highest R</w:t>
      </w:r>
      <w:r w:rsidR="00121AA1">
        <w:t>-square</w:t>
      </w:r>
      <w:r w:rsidR="00121AA1" w:rsidRPr="0087036D">
        <w:t xml:space="preserve"> value of </w:t>
      </w:r>
      <w:r w:rsidR="00121AA1" w:rsidRPr="00121AA1">
        <w:t>0.031586720</w:t>
      </w:r>
      <w:r w:rsidR="00121AA1" w:rsidRPr="0087036D">
        <w:t>.</w:t>
      </w:r>
    </w:p>
    <w:p w14:paraId="189E55ED" w14:textId="77777777" w:rsidR="00121AA1" w:rsidRDefault="00121AA1"/>
    <w:p w14:paraId="5F3A6F93" w14:textId="72CB24F4" w:rsidR="00AD797D" w:rsidRDefault="00460B4B">
      <w:r>
        <w:rPr>
          <w:noProof/>
        </w:rPr>
        <mc:AlternateContent>
          <mc:Choice Requires="wps">
            <w:drawing>
              <wp:anchor distT="0" distB="0" distL="114300" distR="114300" simplePos="0" relativeHeight="251681792" behindDoc="0" locked="0" layoutInCell="1" allowOverlap="1" wp14:anchorId="3014DC44" wp14:editId="08BC464F">
                <wp:simplePos x="0" y="0"/>
                <wp:positionH relativeFrom="column">
                  <wp:posOffset>1878376</wp:posOffset>
                </wp:positionH>
                <wp:positionV relativeFrom="paragraph">
                  <wp:posOffset>1715724</wp:posOffset>
                </wp:positionV>
                <wp:extent cx="2036506" cy="280670"/>
                <wp:effectExtent l="0" t="0" r="8255" b="11430"/>
                <wp:wrapNone/>
                <wp:docPr id="30" name="Text Box 30"/>
                <wp:cNvGraphicFramePr/>
                <a:graphic xmlns:a="http://schemas.openxmlformats.org/drawingml/2006/main">
                  <a:graphicData uri="http://schemas.microsoft.com/office/word/2010/wordprocessingShape">
                    <wps:wsp>
                      <wps:cNvSpPr txBox="1"/>
                      <wps:spPr>
                        <a:xfrm>
                          <a:off x="0" y="0"/>
                          <a:ext cx="2036506" cy="280670"/>
                        </a:xfrm>
                        <a:prstGeom prst="rect">
                          <a:avLst/>
                        </a:prstGeom>
                        <a:solidFill>
                          <a:schemeClr val="lt1"/>
                        </a:solidFill>
                        <a:ln w="6350">
                          <a:solidFill>
                            <a:prstClr val="black"/>
                          </a:solidFill>
                        </a:ln>
                      </wps:spPr>
                      <wps:txbx>
                        <w:txbxContent>
                          <w:p w14:paraId="0BC6B5EE" w14:textId="63178F2B" w:rsidR="00460B4B" w:rsidRPr="00EA48C0" w:rsidRDefault="00460B4B" w:rsidP="00460B4B">
                            <w:pPr>
                              <w:jc w:val="center"/>
                              <w:rPr>
                                <w:sz w:val="20"/>
                                <w:szCs w:val="20"/>
                              </w:rPr>
                            </w:pPr>
                            <w:r w:rsidRPr="00EA48C0">
                              <w:rPr>
                                <w:sz w:val="20"/>
                                <w:szCs w:val="20"/>
                              </w:rPr>
                              <w:t xml:space="preserve">Figure </w:t>
                            </w:r>
                            <w:r>
                              <w:rPr>
                                <w:sz w:val="20"/>
                                <w:szCs w:val="20"/>
                              </w:rPr>
                              <w:t>11—B2C R2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14DC44" id="Text Box 30" o:spid="_x0000_s1035" type="#_x0000_t202" style="position:absolute;margin-left:147.9pt;margin-top:135.1pt;width:160.35pt;height:22.1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" fillcolor="white [3201]" strokeweight=".5pt">
                <v:textbox>
                  <w:txbxContent>
                    <w:p w14:paraId="0BC6B5EE" w14:textId="63178F2B" w:rsidR="00460B4B" w:rsidRPr="00EA48C0" w:rsidRDefault="00460B4B" w:rsidP="00460B4B">
                      <w:pPr>
                        <w:jc w:val="center"/>
                        <w:rPr>
                          <w:sz w:val="20"/>
                          <w:szCs w:val="20"/>
                        </w:rPr>
                      </w:pPr>
                      <w:r w:rsidRPr="00EA48C0">
                        <w:rPr>
                          <w:sz w:val="20"/>
                          <w:szCs w:val="20"/>
                        </w:rPr>
                        <w:t xml:space="preserve">Figure </w:t>
                      </w:r>
                      <w:r>
                        <w:rPr>
                          <w:sz w:val="20"/>
                          <w:szCs w:val="20"/>
                        </w:rPr>
                        <w:t>11—B2C R2</w:t>
                      </w:r>
                    </w:p>
                  </w:txbxContent>
                </v:textbox>
              </v:shape>
            </w:pict>
          </mc:Fallback>
        </mc:AlternateContent>
      </w:r>
      <w:r>
        <w:rPr>
          <w:noProof/>
        </w:rPr>
        <mc:AlternateContent>
          <mc:Choice Requires="wps">
            <w:drawing>
              <wp:anchor distT="0" distB="0" distL="114300" distR="114300" simplePos="0" relativeHeight="251679744" behindDoc="0" locked="0" layoutInCell="1" allowOverlap="1" wp14:anchorId="531790CA" wp14:editId="74927843">
                <wp:simplePos x="0" y="0"/>
                <wp:positionH relativeFrom="column">
                  <wp:posOffset>0</wp:posOffset>
                </wp:positionH>
                <wp:positionV relativeFrom="paragraph">
                  <wp:posOffset>1710216</wp:posOffset>
                </wp:positionV>
                <wp:extent cx="1878376" cy="280670"/>
                <wp:effectExtent l="0" t="0" r="13970" b="11430"/>
                <wp:wrapNone/>
                <wp:docPr id="29" name="Text Box 29"/>
                <wp:cNvGraphicFramePr/>
                <a:graphic xmlns:a="http://schemas.openxmlformats.org/drawingml/2006/main">
                  <a:graphicData uri="http://schemas.microsoft.com/office/word/2010/wordprocessingShape">
                    <wps:wsp>
                      <wps:cNvSpPr txBox="1"/>
                      <wps:spPr>
                        <a:xfrm>
                          <a:off x="0" y="0"/>
                          <a:ext cx="1878376" cy="280670"/>
                        </a:xfrm>
                        <a:prstGeom prst="rect">
                          <a:avLst/>
                        </a:prstGeom>
                        <a:solidFill>
                          <a:schemeClr val="lt1"/>
                        </a:solidFill>
                        <a:ln w="6350">
                          <a:solidFill>
                            <a:prstClr val="black"/>
                          </a:solidFill>
                        </a:ln>
                      </wps:spPr>
                      <wps:txbx>
                        <w:txbxContent>
                          <w:p w14:paraId="5016C06D" w14:textId="5322E6F2" w:rsidR="00460B4B" w:rsidRPr="00EA48C0" w:rsidRDefault="00460B4B" w:rsidP="00460B4B">
                            <w:pPr>
                              <w:jc w:val="center"/>
                              <w:rPr>
                                <w:sz w:val="20"/>
                                <w:szCs w:val="20"/>
                              </w:rPr>
                            </w:pPr>
                            <w:r w:rsidRPr="00EA48C0">
                              <w:rPr>
                                <w:sz w:val="20"/>
                                <w:szCs w:val="20"/>
                              </w:rPr>
                              <w:t xml:space="preserve">Figure </w:t>
                            </w:r>
                            <w:r>
                              <w:rPr>
                                <w:sz w:val="20"/>
                                <w:szCs w:val="20"/>
                              </w:rPr>
                              <w:t>10—B2B R2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1790CA" id="Text Box 29" o:spid="_x0000_s1036" type="#_x0000_t202" style="position:absolute;margin-left:0;margin-top:134.65pt;width:147.9pt;height:22.1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" fillcolor="white [3201]" strokeweight=".5pt">
                <v:textbox>
                  <w:txbxContent>
                    <w:p w14:paraId="5016C06D" w14:textId="5322E6F2" w:rsidR="00460B4B" w:rsidRPr="00EA48C0" w:rsidRDefault="00460B4B" w:rsidP="00460B4B">
                      <w:pPr>
                        <w:jc w:val="center"/>
                        <w:rPr>
                          <w:sz w:val="20"/>
                          <w:szCs w:val="20"/>
                        </w:rPr>
                      </w:pPr>
                      <w:r w:rsidRPr="00EA48C0">
                        <w:rPr>
                          <w:sz w:val="20"/>
                          <w:szCs w:val="20"/>
                        </w:rPr>
                        <w:t xml:space="preserve">Figure </w:t>
                      </w:r>
                      <w:r>
                        <w:rPr>
                          <w:sz w:val="20"/>
                          <w:szCs w:val="20"/>
                        </w:rPr>
                        <w:t>10—B2B R2</w:t>
                      </w:r>
                    </w:p>
                  </w:txbxContent>
                </v:textbox>
              </v:shape>
            </w:pict>
          </mc:Fallback>
        </mc:AlternateContent>
      </w:r>
      <w:r w:rsidR="0087036D">
        <w:rPr>
          <w:noProof/>
        </w:rPr>
        <w:drawing>
          <wp:inline distT="0" distB="0" distL="0" distR="0" wp14:anchorId="548A8808" wp14:editId="0E9913FB">
            <wp:extent cx="1944126" cy="1712741"/>
            <wp:effectExtent l="0" t="0" r="0" b="1905"/>
            <wp:docPr id="3" name="Picture 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bar char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979280" cy="1743711"/>
                    </a:xfrm>
                    <a:prstGeom prst="rect">
                      <a:avLst/>
                    </a:prstGeom>
                  </pic:spPr>
                </pic:pic>
              </a:graphicData>
            </a:graphic>
          </wp:inline>
        </w:drawing>
      </w:r>
      <w:r w:rsidR="00121AA1">
        <w:rPr>
          <w:noProof/>
        </w:rPr>
        <w:drawing>
          <wp:inline distT="0" distB="0" distL="0" distR="0" wp14:anchorId="7AD8FB19" wp14:editId="73A5F283">
            <wp:extent cx="1970915" cy="1708548"/>
            <wp:effectExtent l="0" t="0" r="0" b="0"/>
            <wp:docPr id="4" name="Picture 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bar char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251642" cy="1951904"/>
                    </a:xfrm>
                    <a:prstGeom prst="rect">
                      <a:avLst/>
                    </a:prstGeom>
                  </pic:spPr>
                </pic:pic>
              </a:graphicData>
            </a:graphic>
          </wp:inline>
        </w:drawing>
      </w:r>
    </w:p>
    <w:p w14:paraId="5DBCC30A" w14:textId="485EAACC" w:rsidR="00AD797D" w:rsidRDefault="00AD797D"/>
    <w:p w14:paraId="04BCCC5B" w14:textId="77777777" w:rsidR="00AD797D" w:rsidRDefault="00AD797D"/>
    <w:p w14:paraId="22F75BE3" w14:textId="3CB87C94" w:rsidR="002503E0" w:rsidRPr="002503E0" w:rsidRDefault="002503E0">
      <w:pPr>
        <w:rPr>
          <w:b/>
          <w:bCs/>
        </w:rPr>
      </w:pPr>
      <w:r w:rsidRPr="002503E0">
        <w:rPr>
          <w:b/>
          <w:bCs/>
        </w:rPr>
        <w:t xml:space="preserve">Deployment </w:t>
      </w:r>
    </w:p>
    <w:p w14:paraId="1040FE71" w14:textId="7922350F" w:rsidR="00341301" w:rsidRDefault="002D648B" w:rsidP="00341301">
      <w:r>
        <w:t xml:space="preserve">Based on the eight prediction models above, </w:t>
      </w:r>
      <w:r w:rsidRPr="002D648B">
        <w:t xml:space="preserve">For B2B model, Logistic Interaction </w:t>
      </w:r>
      <w:r>
        <w:t>model</w:t>
      </w:r>
      <w:r w:rsidRPr="002D648B">
        <w:t xml:space="preserve"> returned the highest Out of Sample </w:t>
      </w:r>
      <w:r w:rsidR="00547E5A">
        <w:t xml:space="preserve">R-square </w:t>
      </w:r>
      <w:r w:rsidR="005A5BFC" w:rsidRPr="00547E5A">
        <w:t>of 0.</w:t>
      </w:r>
      <w:r w:rsidR="00547E5A">
        <w:t>0</w:t>
      </w:r>
      <w:r w:rsidR="005A5BFC" w:rsidRPr="00547E5A">
        <w:t>5</w:t>
      </w:r>
      <w:r w:rsidRPr="00547E5A">
        <w:t xml:space="preserve">. </w:t>
      </w:r>
      <w:r w:rsidR="00B71106" w:rsidRPr="00547E5A">
        <w:t xml:space="preserve">For B2C model, Classification tree method returned the highest Out of Sample </w:t>
      </w:r>
      <w:r w:rsidR="00547E5A" w:rsidRPr="00547E5A">
        <w:t xml:space="preserve">R-square </w:t>
      </w:r>
      <w:r w:rsidR="005A5BFC" w:rsidRPr="00547E5A">
        <w:t>of 0.</w:t>
      </w:r>
      <w:r w:rsidR="00547E5A" w:rsidRPr="00547E5A">
        <w:t>03</w:t>
      </w:r>
      <w:r w:rsidR="00B71106" w:rsidRPr="00547E5A">
        <w:t xml:space="preserve">. </w:t>
      </w:r>
      <w:r w:rsidR="00BD5C76" w:rsidRPr="00547E5A">
        <w:t xml:space="preserve">The </w:t>
      </w:r>
      <w:r w:rsidR="00BD5C76">
        <w:t>lack of related variables may lead to low accuracy.</w:t>
      </w:r>
      <w:r w:rsidR="00341301">
        <w:t xml:space="preserve"> </w:t>
      </w:r>
      <w:r w:rsidR="00BD5C76">
        <w:t>With</w:t>
      </w:r>
      <w:r w:rsidR="00341301">
        <w:t xml:space="preserve"> more variables with higher correlation with l</w:t>
      </w:r>
      <w:r w:rsidR="00341301" w:rsidRPr="00341301">
        <w:t>ate</w:t>
      </w:r>
      <w:r w:rsidR="00341301">
        <w:t xml:space="preserve"> </w:t>
      </w:r>
      <w:r w:rsidR="00341301" w:rsidRPr="00341301">
        <w:t>delivery</w:t>
      </w:r>
      <w:r w:rsidR="00341301">
        <w:t xml:space="preserve"> </w:t>
      </w:r>
      <w:r w:rsidR="00341301" w:rsidRPr="00341301">
        <w:t>risk</w:t>
      </w:r>
      <w:r w:rsidR="00341301">
        <w:t xml:space="preserve">, for example, weather condition, we can achieve higher accuracy and fairness. However, when we improve </w:t>
      </w:r>
      <w:r w:rsidR="00341301">
        <w:lastRenderedPageBreak/>
        <w:t xml:space="preserve">our predicting model in the future, we should </w:t>
      </w:r>
      <w:r w:rsidR="005A5BFC">
        <w:t xml:space="preserve">pay extra attention to </w:t>
      </w:r>
      <w:r w:rsidR="00341301">
        <w:t>not take genders or races into consideration. This prevents gender inequality and racial discrimination.</w:t>
      </w:r>
    </w:p>
    <w:p w14:paraId="4E87B135" w14:textId="77777777" w:rsidR="00341301" w:rsidRDefault="00341301" w:rsidP="002D648B"/>
    <w:p w14:paraId="27B5F620" w14:textId="1CD8C189" w:rsidR="008D7F03" w:rsidRDefault="00341301">
      <w:r>
        <w:t>Also, w</w:t>
      </w:r>
      <w:r w:rsidR="00B71106">
        <w:t xml:space="preserve">ith further analytics, companies can generate proper price </w:t>
      </w:r>
      <w:r>
        <w:t>for “</w:t>
      </w:r>
      <w:r w:rsidR="00B71106">
        <w:t>Just-in-time” Service and for penalty</w:t>
      </w:r>
      <w:r>
        <w:t>, to achieve maximum profit.</w:t>
      </w:r>
    </w:p>
    <w:p w14:paraId="428555FF" w14:textId="77777777" w:rsidR="00341301" w:rsidRDefault="00341301"/>
    <w:p w14:paraId="464C0874" w14:textId="5C1834FF" w:rsidR="000A0017" w:rsidRDefault="000A0017">
      <w:r>
        <w:t>Reference</w:t>
      </w:r>
    </w:p>
    <w:p w14:paraId="68152700" w14:textId="77777777" w:rsidR="000A0017" w:rsidRDefault="000A0017"/>
    <w:p w14:paraId="041326DA" w14:textId="47784317" w:rsidR="000A0017" w:rsidRDefault="00547E5A">
      <w:hyperlink r:id="rId16" w:history="1">
        <w:r w:rsidR="000A0017" w:rsidRPr="007E5B41">
          <w:rPr>
            <w:rStyle w:val="Hyperlink"/>
          </w:rPr>
          <w:t>https://www.mckinsey.com/industries/retail/our-insights/perspectives-for-north-americas-fashion-industry-in-a-time-of-crisis</w:t>
        </w:r>
      </w:hyperlink>
    </w:p>
    <w:p w14:paraId="6BB29AE0" w14:textId="6605A6FA" w:rsidR="00227C74" w:rsidRDefault="00547E5A">
      <w:hyperlink r:id="rId17" w:history="1">
        <w:r w:rsidR="00227C74" w:rsidRPr="007E5B41">
          <w:rPr>
            <w:rStyle w:val="Hyperlink"/>
          </w:rPr>
          <w:t>https://www.sohu.com/a/117860920_310877</w:t>
        </w:r>
      </w:hyperlink>
    </w:p>
    <w:p w14:paraId="7E870FF4" w14:textId="77777777" w:rsidR="00227C74" w:rsidRDefault="00227C74"/>
    <w:p w14:paraId="3305AB09" w14:textId="77777777" w:rsidR="000A0017" w:rsidRDefault="000A0017"/>
    <w:sectPr w:rsidR="000A001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9E0B22"/>
    <w:multiLevelType w:val="hybridMultilevel"/>
    <w:tmpl w:val="00B6A50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571E6079"/>
    <w:multiLevelType w:val="hybridMultilevel"/>
    <w:tmpl w:val="8D5A26A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596F40AA"/>
    <w:multiLevelType w:val="hybridMultilevel"/>
    <w:tmpl w:val="F4E0B83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1C11"/>
    <w:rsid w:val="0006231E"/>
    <w:rsid w:val="00096139"/>
    <w:rsid w:val="000A0017"/>
    <w:rsid w:val="000B497F"/>
    <w:rsid w:val="00121AA1"/>
    <w:rsid w:val="00130C5E"/>
    <w:rsid w:val="00133B14"/>
    <w:rsid w:val="00227C74"/>
    <w:rsid w:val="002503E0"/>
    <w:rsid w:val="00264D14"/>
    <w:rsid w:val="002D648B"/>
    <w:rsid w:val="00341301"/>
    <w:rsid w:val="003B3BFF"/>
    <w:rsid w:val="003F04C9"/>
    <w:rsid w:val="00460B4B"/>
    <w:rsid w:val="004B10F0"/>
    <w:rsid w:val="004E5D32"/>
    <w:rsid w:val="005431C5"/>
    <w:rsid w:val="00547E5A"/>
    <w:rsid w:val="00573C60"/>
    <w:rsid w:val="005770CA"/>
    <w:rsid w:val="005815E8"/>
    <w:rsid w:val="005A5BFC"/>
    <w:rsid w:val="006401CE"/>
    <w:rsid w:val="00707329"/>
    <w:rsid w:val="0086242B"/>
    <w:rsid w:val="0087036D"/>
    <w:rsid w:val="008D7F03"/>
    <w:rsid w:val="00913D07"/>
    <w:rsid w:val="00991411"/>
    <w:rsid w:val="009E673F"/>
    <w:rsid w:val="00A64A25"/>
    <w:rsid w:val="00AD797D"/>
    <w:rsid w:val="00B01C11"/>
    <w:rsid w:val="00B71106"/>
    <w:rsid w:val="00BD5C76"/>
    <w:rsid w:val="00C90CD9"/>
    <w:rsid w:val="00D07F96"/>
    <w:rsid w:val="00E023D8"/>
    <w:rsid w:val="00EA48C0"/>
    <w:rsid w:val="00EB0F2C"/>
    <w:rsid w:val="00F03C19"/>
    <w:rsid w:val="00F356EA"/>
    <w:rsid w:val="00F8264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C20C59"/>
  <w15:chartTrackingRefBased/>
  <w15:docId w15:val="{B7B9E456-1162-5A4F-A219-06765B6D16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A0017"/>
    <w:rPr>
      <w:color w:val="0563C1" w:themeColor="hyperlink"/>
      <w:u w:val="single"/>
    </w:rPr>
  </w:style>
  <w:style w:type="character" w:styleId="UnresolvedMention">
    <w:name w:val="Unresolved Mention"/>
    <w:basedOn w:val="DefaultParagraphFont"/>
    <w:uiPriority w:val="99"/>
    <w:semiHidden/>
    <w:unhideWhenUsed/>
    <w:rsid w:val="000A0017"/>
    <w:rPr>
      <w:color w:val="605E5C"/>
      <w:shd w:val="clear" w:color="auto" w:fill="E1DFDD"/>
    </w:rPr>
  </w:style>
  <w:style w:type="table" w:styleId="TableGrid">
    <w:name w:val="Table Grid"/>
    <w:basedOn w:val="TableNormal"/>
    <w:uiPriority w:val="39"/>
    <w:rsid w:val="00133B1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C90CD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6896695">
      <w:bodyDiv w:val="1"/>
      <w:marLeft w:val="0"/>
      <w:marRight w:val="0"/>
      <w:marTop w:val="0"/>
      <w:marBottom w:val="0"/>
      <w:divBdr>
        <w:top w:val="none" w:sz="0" w:space="0" w:color="auto"/>
        <w:left w:val="none" w:sz="0" w:space="0" w:color="auto"/>
        <w:bottom w:val="none" w:sz="0" w:space="0" w:color="auto"/>
        <w:right w:val="none" w:sz="0" w:space="0" w:color="auto"/>
      </w:divBdr>
      <w:divsChild>
        <w:div w:id="30615361">
          <w:marLeft w:val="0"/>
          <w:marRight w:val="0"/>
          <w:marTop w:val="0"/>
          <w:marBottom w:val="0"/>
          <w:divBdr>
            <w:top w:val="none" w:sz="0" w:space="0" w:color="auto"/>
            <w:left w:val="none" w:sz="0" w:space="0" w:color="auto"/>
            <w:bottom w:val="none" w:sz="0" w:space="0" w:color="auto"/>
            <w:right w:val="none" w:sz="0" w:space="0" w:color="auto"/>
          </w:divBdr>
          <w:divsChild>
            <w:div w:id="192421326">
              <w:marLeft w:val="0"/>
              <w:marRight w:val="0"/>
              <w:marTop w:val="0"/>
              <w:marBottom w:val="0"/>
              <w:divBdr>
                <w:top w:val="none" w:sz="0" w:space="0" w:color="auto"/>
                <w:left w:val="none" w:sz="0" w:space="0" w:color="auto"/>
                <w:bottom w:val="none" w:sz="0" w:space="0" w:color="auto"/>
                <w:right w:val="none" w:sz="0" w:space="0" w:color="auto"/>
              </w:divBdr>
              <w:divsChild>
                <w:div w:id="2037270069">
                  <w:marLeft w:val="0"/>
                  <w:marRight w:val="0"/>
                  <w:marTop w:val="0"/>
                  <w:marBottom w:val="0"/>
                  <w:divBdr>
                    <w:top w:val="none" w:sz="0" w:space="0" w:color="auto"/>
                    <w:left w:val="none" w:sz="0" w:space="0" w:color="auto"/>
                    <w:bottom w:val="none" w:sz="0" w:space="0" w:color="auto"/>
                    <w:right w:val="none" w:sz="0" w:space="0" w:color="auto"/>
                  </w:divBdr>
                  <w:divsChild>
                    <w:div w:id="1287006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3611554">
          <w:marLeft w:val="0"/>
          <w:marRight w:val="0"/>
          <w:marTop w:val="0"/>
          <w:marBottom w:val="0"/>
          <w:divBdr>
            <w:top w:val="none" w:sz="0" w:space="0" w:color="auto"/>
            <w:left w:val="none" w:sz="0" w:space="0" w:color="auto"/>
            <w:bottom w:val="none" w:sz="0" w:space="0" w:color="auto"/>
            <w:right w:val="none" w:sz="0" w:space="0" w:color="auto"/>
          </w:divBdr>
          <w:divsChild>
            <w:div w:id="2108378557">
              <w:marLeft w:val="0"/>
              <w:marRight w:val="0"/>
              <w:marTop w:val="0"/>
              <w:marBottom w:val="0"/>
              <w:divBdr>
                <w:top w:val="none" w:sz="0" w:space="0" w:color="auto"/>
                <w:left w:val="none" w:sz="0" w:space="0" w:color="auto"/>
                <w:bottom w:val="none" w:sz="0" w:space="0" w:color="auto"/>
                <w:right w:val="none" w:sz="0" w:space="0" w:color="auto"/>
              </w:divBdr>
              <w:divsChild>
                <w:div w:id="1426614366">
                  <w:marLeft w:val="0"/>
                  <w:marRight w:val="0"/>
                  <w:marTop w:val="0"/>
                  <w:marBottom w:val="0"/>
                  <w:divBdr>
                    <w:top w:val="none" w:sz="0" w:space="0" w:color="auto"/>
                    <w:left w:val="none" w:sz="0" w:space="0" w:color="auto"/>
                    <w:bottom w:val="none" w:sz="0" w:space="0" w:color="auto"/>
                    <w:right w:val="none" w:sz="0" w:space="0" w:color="auto"/>
                  </w:divBdr>
                  <w:divsChild>
                    <w:div w:id="2105228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8226674">
      <w:bodyDiv w:val="1"/>
      <w:marLeft w:val="0"/>
      <w:marRight w:val="0"/>
      <w:marTop w:val="0"/>
      <w:marBottom w:val="0"/>
      <w:divBdr>
        <w:top w:val="none" w:sz="0" w:space="0" w:color="auto"/>
        <w:left w:val="none" w:sz="0" w:space="0" w:color="auto"/>
        <w:bottom w:val="none" w:sz="0" w:space="0" w:color="auto"/>
        <w:right w:val="none" w:sz="0" w:space="0" w:color="auto"/>
      </w:divBdr>
      <w:divsChild>
        <w:div w:id="184515501">
          <w:marLeft w:val="0"/>
          <w:marRight w:val="0"/>
          <w:marTop w:val="0"/>
          <w:marBottom w:val="0"/>
          <w:divBdr>
            <w:top w:val="none" w:sz="0" w:space="0" w:color="auto"/>
            <w:left w:val="none" w:sz="0" w:space="0" w:color="auto"/>
            <w:bottom w:val="none" w:sz="0" w:space="0" w:color="auto"/>
            <w:right w:val="none" w:sz="0" w:space="0" w:color="auto"/>
          </w:divBdr>
          <w:divsChild>
            <w:div w:id="816806280">
              <w:marLeft w:val="0"/>
              <w:marRight w:val="0"/>
              <w:marTop w:val="0"/>
              <w:marBottom w:val="0"/>
              <w:divBdr>
                <w:top w:val="none" w:sz="0" w:space="0" w:color="auto"/>
                <w:left w:val="none" w:sz="0" w:space="0" w:color="auto"/>
                <w:bottom w:val="none" w:sz="0" w:space="0" w:color="auto"/>
                <w:right w:val="none" w:sz="0" w:space="0" w:color="auto"/>
              </w:divBdr>
              <w:divsChild>
                <w:div w:id="1883446092">
                  <w:marLeft w:val="0"/>
                  <w:marRight w:val="0"/>
                  <w:marTop w:val="0"/>
                  <w:marBottom w:val="0"/>
                  <w:divBdr>
                    <w:top w:val="none" w:sz="0" w:space="0" w:color="auto"/>
                    <w:left w:val="none" w:sz="0" w:space="0" w:color="auto"/>
                    <w:bottom w:val="none" w:sz="0" w:space="0" w:color="auto"/>
                    <w:right w:val="none" w:sz="0" w:space="0" w:color="auto"/>
                  </w:divBdr>
                  <w:divsChild>
                    <w:div w:id="924342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5240707">
      <w:bodyDiv w:val="1"/>
      <w:marLeft w:val="0"/>
      <w:marRight w:val="0"/>
      <w:marTop w:val="0"/>
      <w:marBottom w:val="0"/>
      <w:divBdr>
        <w:top w:val="none" w:sz="0" w:space="0" w:color="auto"/>
        <w:left w:val="none" w:sz="0" w:space="0" w:color="auto"/>
        <w:bottom w:val="none" w:sz="0" w:space="0" w:color="auto"/>
        <w:right w:val="none" w:sz="0" w:space="0" w:color="auto"/>
      </w:divBdr>
      <w:divsChild>
        <w:div w:id="1747417255">
          <w:marLeft w:val="0"/>
          <w:marRight w:val="0"/>
          <w:marTop w:val="0"/>
          <w:marBottom w:val="0"/>
          <w:divBdr>
            <w:top w:val="none" w:sz="0" w:space="0" w:color="auto"/>
            <w:left w:val="none" w:sz="0" w:space="0" w:color="auto"/>
            <w:bottom w:val="none" w:sz="0" w:space="0" w:color="auto"/>
            <w:right w:val="none" w:sz="0" w:space="0" w:color="auto"/>
          </w:divBdr>
          <w:divsChild>
            <w:div w:id="1534423010">
              <w:marLeft w:val="0"/>
              <w:marRight w:val="0"/>
              <w:marTop w:val="0"/>
              <w:marBottom w:val="0"/>
              <w:divBdr>
                <w:top w:val="none" w:sz="0" w:space="0" w:color="auto"/>
                <w:left w:val="none" w:sz="0" w:space="0" w:color="auto"/>
                <w:bottom w:val="none" w:sz="0" w:space="0" w:color="auto"/>
                <w:right w:val="none" w:sz="0" w:space="0" w:color="auto"/>
              </w:divBdr>
              <w:divsChild>
                <w:div w:id="358818027">
                  <w:marLeft w:val="0"/>
                  <w:marRight w:val="0"/>
                  <w:marTop w:val="0"/>
                  <w:marBottom w:val="0"/>
                  <w:divBdr>
                    <w:top w:val="none" w:sz="0" w:space="0" w:color="auto"/>
                    <w:left w:val="none" w:sz="0" w:space="0" w:color="auto"/>
                    <w:bottom w:val="none" w:sz="0" w:space="0" w:color="auto"/>
                    <w:right w:val="none" w:sz="0" w:space="0" w:color="auto"/>
                  </w:divBdr>
                  <w:divsChild>
                    <w:div w:id="938561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3162451">
      <w:bodyDiv w:val="1"/>
      <w:marLeft w:val="0"/>
      <w:marRight w:val="0"/>
      <w:marTop w:val="0"/>
      <w:marBottom w:val="0"/>
      <w:divBdr>
        <w:top w:val="none" w:sz="0" w:space="0" w:color="auto"/>
        <w:left w:val="none" w:sz="0" w:space="0" w:color="auto"/>
        <w:bottom w:val="none" w:sz="0" w:space="0" w:color="auto"/>
        <w:right w:val="none" w:sz="0" w:space="0" w:color="auto"/>
      </w:divBdr>
      <w:divsChild>
        <w:div w:id="1147630756">
          <w:marLeft w:val="0"/>
          <w:marRight w:val="0"/>
          <w:marTop w:val="0"/>
          <w:marBottom w:val="0"/>
          <w:divBdr>
            <w:top w:val="none" w:sz="0" w:space="0" w:color="auto"/>
            <w:left w:val="none" w:sz="0" w:space="0" w:color="auto"/>
            <w:bottom w:val="none" w:sz="0" w:space="0" w:color="auto"/>
            <w:right w:val="none" w:sz="0" w:space="0" w:color="auto"/>
          </w:divBdr>
          <w:divsChild>
            <w:div w:id="1149320908">
              <w:marLeft w:val="0"/>
              <w:marRight w:val="0"/>
              <w:marTop w:val="0"/>
              <w:marBottom w:val="0"/>
              <w:divBdr>
                <w:top w:val="none" w:sz="0" w:space="0" w:color="auto"/>
                <w:left w:val="none" w:sz="0" w:space="0" w:color="auto"/>
                <w:bottom w:val="none" w:sz="0" w:space="0" w:color="auto"/>
                <w:right w:val="none" w:sz="0" w:space="0" w:color="auto"/>
              </w:divBdr>
              <w:divsChild>
                <w:div w:id="1529564224">
                  <w:marLeft w:val="0"/>
                  <w:marRight w:val="0"/>
                  <w:marTop w:val="0"/>
                  <w:marBottom w:val="0"/>
                  <w:divBdr>
                    <w:top w:val="none" w:sz="0" w:space="0" w:color="auto"/>
                    <w:left w:val="none" w:sz="0" w:space="0" w:color="auto"/>
                    <w:bottom w:val="none" w:sz="0" w:space="0" w:color="auto"/>
                    <w:right w:val="none" w:sz="0" w:space="0" w:color="auto"/>
                  </w:divBdr>
                  <w:divsChild>
                    <w:div w:id="703747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www.sohu.com/a/117860920_310877" TargetMode="External"/><Relationship Id="rId2" Type="http://schemas.openxmlformats.org/officeDocument/2006/relationships/styles" Target="styles.xml"/><Relationship Id="rId16" Type="http://schemas.openxmlformats.org/officeDocument/2006/relationships/hyperlink" Target="https://www.mckinsey.com/industries/retail/our-insights/perspectives-for-north-americas-fashion-industry-in-a-time-of-crisis"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208</TotalTime>
  <Pages>5</Pages>
  <Words>940</Words>
  <Characters>5363</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Y21467</dc:creator>
  <cp:keywords/>
  <dc:description/>
  <cp:lastModifiedBy>Jiamin Feng</cp:lastModifiedBy>
  <cp:revision>32</cp:revision>
  <dcterms:created xsi:type="dcterms:W3CDTF">2021-10-23T16:11:00Z</dcterms:created>
  <dcterms:modified xsi:type="dcterms:W3CDTF">2021-10-24T01:58:00Z</dcterms:modified>
</cp:coreProperties>
</file>