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Heading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itle"/>
      </w:pPr>
      <w:r w:rsidRPr="0062087D">
        <w:t>Presentación Trabajo Final:</w:t>
      </w:r>
    </w:p>
    <w:p w:rsidR="00705AEE" w:rsidRPr="0062087D" w:rsidRDefault="0062087D" w:rsidP="0062087D">
      <w:pPr>
        <w:pStyle w:val="Title"/>
        <w:tabs>
          <w:tab w:val="left" w:pos="4678"/>
        </w:tabs>
        <w:jc w:val="right"/>
      </w:pPr>
      <w:r w:rsidRPr="0062087D">
        <w:t>Clojure IDE</w:t>
      </w:r>
    </w:p>
    <w:p w:rsidR="00B32B14" w:rsidRPr="0062087D" w:rsidRDefault="00AA4FC5" w:rsidP="00AA4FC5">
      <w:pPr>
        <w:pStyle w:val="NoSpacing"/>
        <w:tabs>
          <w:tab w:val="left" w:pos="4678"/>
        </w:tabs>
        <w:rPr>
          <w:rStyle w:val="SubtleEmphasis"/>
        </w:rPr>
      </w:pPr>
      <w:r w:rsidRPr="0062087D">
        <w:rPr>
          <w:rStyle w:val="SubtleEmphasis"/>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 xml:space="preserve"> Juan Martín Muñoz Facorro</w:t>
      </w:r>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OCHeading"/>
          </w:pPr>
          <w:r w:rsidRPr="00342AA1">
            <w:t>Contenido</w:t>
          </w:r>
        </w:p>
        <w:p w:rsidR="00CE2ECB" w:rsidRDefault="00954771">
          <w:pPr>
            <w:pStyle w:val="TOC1"/>
            <w:tabs>
              <w:tab w:val="right" w:leader="dot" w:pos="8828"/>
            </w:tabs>
            <w:rPr>
              <w:noProof/>
              <w:lang w:eastAsia="es-AR"/>
            </w:rPr>
          </w:pPr>
          <w:r>
            <w:fldChar w:fldCharType="begin"/>
          </w:r>
          <w:r>
            <w:instrText xml:space="preserve"> TOC \o "1-3" \h \z \u </w:instrText>
          </w:r>
          <w:r>
            <w:fldChar w:fldCharType="separate"/>
          </w:r>
          <w:hyperlink w:anchor="_Toc327307140" w:history="1">
            <w:r w:rsidR="00CE2ECB" w:rsidRPr="006421DB">
              <w:rPr>
                <w:rStyle w:val="Hyperlink"/>
                <w:noProof/>
              </w:rPr>
              <w:t>Introducción</w:t>
            </w:r>
            <w:r w:rsidR="00CE2ECB">
              <w:rPr>
                <w:noProof/>
                <w:webHidden/>
              </w:rPr>
              <w:tab/>
            </w:r>
            <w:r w:rsidR="00CE2ECB">
              <w:rPr>
                <w:noProof/>
                <w:webHidden/>
              </w:rPr>
              <w:fldChar w:fldCharType="begin"/>
            </w:r>
            <w:r w:rsidR="00CE2ECB">
              <w:rPr>
                <w:noProof/>
                <w:webHidden/>
              </w:rPr>
              <w:instrText xml:space="preserve"> PAGEREF _Toc327307140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8B49EB">
          <w:pPr>
            <w:pStyle w:val="TOC1"/>
            <w:tabs>
              <w:tab w:val="right" w:leader="dot" w:pos="8828"/>
            </w:tabs>
            <w:rPr>
              <w:noProof/>
              <w:lang w:eastAsia="es-AR"/>
            </w:rPr>
          </w:pPr>
          <w:hyperlink w:anchor="_Toc327307141" w:history="1">
            <w:r w:rsidR="00CE2ECB" w:rsidRPr="006421DB">
              <w:rPr>
                <w:rStyle w:val="Hyperlink"/>
                <w:noProof/>
              </w:rPr>
              <w:t>¿Qué es Clojure?</w:t>
            </w:r>
            <w:r w:rsidR="00CE2ECB">
              <w:rPr>
                <w:noProof/>
                <w:webHidden/>
              </w:rPr>
              <w:tab/>
            </w:r>
            <w:r w:rsidR="00CE2ECB">
              <w:rPr>
                <w:noProof/>
                <w:webHidden/>
              </w:rPr>
              <w:fldChar w:fldCharType="begin"/>
            </w:r>
            <w:r w:rsidR="00CE2ECB">
              <w:rPr>
                <w:noProof/>
                <w:webHidden/>
              </w:rPr>
              <w:instrText xml:space="preserve"> PAGEREF _Toc327307141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8B49EB">
          <w:pPr>
            <w:pStyle w:val="TOC1"/>
            <w:tabs>
              <w:tab w:val="right" w:leader="dot" w:pos="8828"/>
            </w:tabs>
            <w:rPr>
              <w:noProof/>
              <w:lang w:eastAsia="es-AR"/>
            </w:rPr>
          </w:pPr>
          <w:hyperlink w:anchor="_Toc327307142" w:history="1">
            <w:r w:rsidR="00CE2ECB" w:rsidRPr="006421DB">
              <w:rPr>
                <w:rStyle w:val="Hyperlink"/>
                <w:noProof/>
              </w:rPr>
              <w:t>¿Por qué Clojure?</w:t>
            </w:r>
            <w:r w:rsidR="00CE2ECB">
              <w:rPr>
                <w:noProof/>
                <w:webHidden/>
              </w:rPr>
              <w:tab/>
            </w:r>
            <w:r w:rsidR="00CE2ECB">
              <w:rPr>
                <w:noProof/>
                <w:webHidden/>
              </w:rPr>
              <w:fldChar w:fldCharType="begin"/>
            </w:r>
            <w:r w:rsidR="00CE2ECB">
              <w:rPr>
                <w:noProof/>
                <w:webHidden/>
              </w:rPr>
              <w:instrText xml:space="preserve"> PAGEREF _Toc327307142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8B49EB">
          <w:pPr>
            <w:pStyle w:val="TOC1"/>
            <w:tabs>
              <w:tab w:val="right" w:leader="dot" w:pos="8828"/>
            </w:tabs>
            <w:rPr>
              <w:noProof/>
              <w:lang w:eastAsia="es-AR"/>
            </w:rPr>
          </w:pPr>
          <w:hyperlink w:anchor="_Toc327307143" w:history="1">
            <w:r w:rsidR="00CE2ECB" w:rsidRPr="006421DB">
              <w:rPr>
                <w:rStyle w:val="Hyperlink"/>
                <w:noProof/>
              </w:rPr>
              <w:t>¿Qué es un IDE?</w:t>
            </w:r>
            <w:r w:rsidR="00CE2ECB">
              <w:rPr>
                <w:noProof/>
                <w:webHidden/>
              </w:rPr>
              <w:tab/>
            </w:r>
            <w:r w:rsidR="00CE2ECB">
              <w:rPr>
                <w:noProof/>
                <w:webHidden/>
              </w:rPr>
              <w:fldChar w:fldCharType="begin"/>
            </w:r>
            <w:r w:rsidR="00CE2ECB">
              <w:rPr>
                <w:noProof/>
                <w:webHidden/>
              </w:rPr>
              <w:instrText xml:space="preserve"> PAGEREF _Toc327307143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8B49EB">
          <w:pPr>
            <w:pStyle w:val="TOC1"/>
            <w:tabs>
              <w:tab w:val="right" w:leader="dot" w:pos="8828"/>
            </w:tabs>
            <w:rPr>
              <w:noProof/>
              <w:lang w:eastAsia="es-AR"/>
            </w:rPr>
          </w:pPr>
          <w:hyperlink w:anchor="_Toc327307144" w:history="1">
            <w:r w:rsidR="00CE2ECB" w:rsidRPr="006421DB">
              <w:rPr>
                <w:rStyle w:val="Hyperlink"/>
                <w:noProof/>
              </w:rPr>
              <w:t>¿Por qué un IDE para Clojure?</w:t>
            </w:r>
            <w:r w:rsidR="00CE2ECB">
              <w:rPr>
                <w:noProof/>
                <w:webHidden/>
              </w:rPr>
              <w:tab/>
            </w:r>
            <w:r w:rsidR="00CE2ECB">
              <w:rPr>
                <w:noProof/>
                <w:webHidden/>
              </w:rPr>
              <w:fldChar w:fldCharType="begin"/>
            </w:r>
            <w:r w:rsidR="00CE2ECB">
              <w:rPr>
                <w:noProof/>
                <w:webHidden/>
              </w:rPr>
              <w:instrText xml:space="preserve"> PAGEREF _Toc327307144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8B49EB">
          <w:pPr>
            <w:pStyle w:val="TOC1"/>
            <w:tabs>
              <w:tab w:val="right" w:leader="dot" w:pos="8828"/>
            </w:tabs>
            <w:rPr>
              <w:noProof/>
              <w:lang w:eastAsia="es-AR"/>
            </w:rPr>
          </w:pPr>
          <w:hyperlink w:anchor="_Toc327307145" w:history="1">
            <w:r w:rsidR="00CE2ECB" w:rsidRPr="006421DB">
              <w:rPr>
                <w:rStyle w:val="Hyperlink"/>
                <w:noProof/>
              </w:rPr>
              <w:t>Desafíos</w:t>
            </w:r>
            <w:r w:rsidR="00CE2ECB">
              <w:rPr>
                <w:noProof/>
                <w:webHidden/>
              </w:rPr>
              <w:tab/>
            </w:r>
            <w:r w:rsidR="00CE2ECB">
              <w:rPr>
                <w:noProof/>
                <w:webHidden/>
              </w:rPr>
              <w:fldChar w:fldCharType="begin"/>
            </w:r>
            <w:r w:rsidR="00CE2ECB">
              <w:rPr>
                <w:noProof/>
                <w:webHidden/>
              </w:rPr>
              <w:instrText xml:space="preserve"> PAGEREF _Toc327307145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8B49EB">
          <w:pPr>
            <w:pStyle w:val="TOC1"/>
            <w:tabs>
              <w:tab w:val="right" w:leader="dot" w:pos="8828"/>
            </w:tabs>
            <w:rPr>
              <w:noProof/>
              <w:lang w:eastAsia="es-AR"/>
            </w:rPr>
          </w:pPr>
          <w:hyperlink w:anchor="_Toc327307146" w:history="1">
            <w:r w:rsidR="00CE2ECB" w:rsidRPr="006421DB">
              <w:rPr>
                <w:rStyle w:val="Hyperlink"/>
                <w:noProof/>
              </w:rPr>
              <w:t>Ventajas</w:t>
            </w:r>
            <w:r w:rsidR="00CE2ECB">
              <w:rPr>
                <w:noProof/>
                <w:webHidden/>
              </w:rPr>
              <w:tab/>
            </w:r>
            <w:r w:rsidR="00CE2ECB">
              <w:rPr>
                <w:noProof/>
                <w:webHidden/>
              </w:rPr>
              <w:fldChar w:fldCharType="begin"/>
            </w:r>
            <w:r w:rsidR="00CE2ECB">
              <w:rPr>
                <w:noProof/>
                <w:webHidden/>
              </w:rPr>
              <w:instrText xml:space="preserve"> PAGEREF _Toc327307146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8B49EB">
          <w:pPr>
            <w:pStyle w:val="TOC1"/>
            <w:tabs>
              <w:tab w:val="right" w:leader="dot" w:pos="8828"/>
            </w:tabs>
            <w:rPr>
              <w:noProof/>
              <w:lang w:eastAsia="es-AR"/>
            </w:rPr>
          </w:pPr>
          <w:hyperlink w:anchor="_Toc327307147" w:history="1">
            <w:r w:rsidR="00CE2ECB" w:rsidRPr="006421DB">
              <w:rPr>
                <w:rStyle w:val="Hyperlink"/>
                <w:noProof/>
              </w:rPr>
              <w:t>Desventajas</w:t>
            </w:r>
            <w:r w:rsidR="00CE2ECB">
              <w:rPr>
                <w:noProof/>
                <w:webHidden/>
              </w:rPr>
              <w:tab/>
            </w:r>
            <w:r w:rsidR="00CE2ECB">
              <w:rPr>
                <w:noProof/>
                <w:webHidden/>
              </w:rPr>
              <w:fldChar w:fldCharType="begin"/>
            </w:r>
            <w:r w:rsidR="00CE2ECB">
              <w:rPr>
                <w:noProof/>
                <w:webHidden/>
              </w:rPr>
              <w:instrText xml:space="preserve"> PAGEREF _Toc327307147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8B49EB">
          <w:pPr>
            <w:pStyle w:val="TOC1"/>
            <w:tabs>
              <w:tab w:val="right" w:leader="dot" w:pos="8828"/>
            </w:tabs>
            <w:rPr>
              <w:noProof/>
              <w:lang w:eastAsia="es-AR"/>
            </w:rPr>
          </w:pPr>
          <w:hyperlink w:anchor="_Toc327307148" w:history="1">
            <w:r w:rsidR="00CE2ECB" w:rsidRPr="006421DB">
              <w:rPr>
                <w:rStyle w:val="Hyperlink"/>
                <w:noProof/>
              </w:rPr>
              <w:t>Conclusión</w:t>
            </w:r>
            <w:r w:rsidR="00CE2ECB">
              <w:rPr>
                <w:noProof/>
                <w:webHidden/>
              </w:rPr>
              <w:tab/>
            </w:r>
            <w:r w:rsidR="00CE2ECB">
              <w:rPr>
                <w:noProof/>
                <w:webHidden/>
              </w:rPr>
              <w:fldChar w:fldCharType="begin"/>
            </w:r>
            <w:r w:rsidR="00CE2ECB">
              <w:rPr>
                <w:noProof/>
                <w:webHidden/>
              </w:rPr>
              <w:instrText xml:space="preserve"> PAGEREF _Toc327307148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Heading1"/>
      </w:pPr>
      <w:bookmarkStart w:id="0" w:name="_Toc327307140"/>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t>Integrated</w:t>
      </w:r>
      <w:proofErr w:type="spellEnd"/>
      <w:r w:rsidR="00DE2CB6">
        <w:t xml:space="preserve"> </w:t>
      </w:r>
      <w:proofErr w:type="spellStart"/>
      <w:r w:rsidR="00DE2CB6">
        <w:t>Development</w:t>
      </w:r>
      <w:proofErr w:type="spellEnd"/>
      <w:r w:rsidR="00DE2CB6">
        <w:t xml:space="preserve"> </w:t>
      </w:r>
      <w:proofErr w:type="spellStart"/>
      <w:r w:rsidR="00DE2CB6">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Heading1"/>
      </w:pPr>
      <w:bookmarkStart w:id="1" w:name="_Toc327307141"/>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diseñado por John McCarthy en 1957</w:t>
      </w:r>
      <w:r w:rsidR="007E776E">
        <w:t xml:space="preserve"> [REF]</w:t>
      </w:r>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Lisp</w:t>
      </w:r>
      <w:r w:rsidR="007E776E">
        <w:t xml:space="preserve"> y </w:t>
      </w:r>
      <w:proofErr w:type="spellStart"/>
      <w:r w:rsidR="007E776E" w:rsidRPr="000D1701">
        <w:rPr>
          <w:b/>
        </w:rPr>
        <w:t>Scheme</w:t>
      </w:r>
      <w:proofErr w:type="spellEnd"/>
      <w:r w:rsidR="007E776E">
        <w:t xml:space="preserve"> [REF].</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[REF] como elemento de expresión.</w:t>
      </w:r>
    </w:p>
    <w:p w:rsidR="00C967A2" w:rsidRPr="00F32D6E" w:rsidRDefault="00C967A2" w:rsidP="00C967A2">
      <w:pPr>
        <w:pStyle w:val="IntenseQuote"/>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IntenseQuote"/>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w:t>
      </w:r>
      <w:proofErr w:type="gramStart"/>
      <w:r>
        <w:t>Artificial[</w:t>
      </w:r>
      <w:proofErr w:type="gramEnd"/>
      <w:r>
        <w:t xml:space="preserve">REF].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EA4F2E">
            <w:rPr>
              <w:noProof/>
            </w:rPr>
            <w:t>(Graham, 2001)</w:t>
          </w:r>
          <w:r>
            <w:fldChar w:fldCharType="end"/>
          </w:r>
        </w:sdtContent>
      </w:sdt>
      <w:r>
        <w:t>.</w:t>
      </w:r>
    </w:p>
    <w:p w:rsidR="001E00EF" w:rsidRDefault="001E00EF" w:rsidP="007E776E">
      <w:r w:rsidRPr="001E00EF">
        <w:rPr>
          <w:b/>
        </w:rPr>
        <w:t>Clojure</w:t>
      </w:r>
      <w:r>
        <w:t xml:space="preserve"> </w:t>
      </w:r>
      <w:r w:rsidR="00415A39">
        <w:t xml:space="preserve">fue creado por Rick </w:t>
      </w:r>
      <w:proofErr w:type="spellStart"/>
      <w:r w:rsidR="00415A39">
        <w:t>Hickey</w:t>
      </w:r>
      <w:proofErr w:type="spellEnd"/>
      <w:r w:rsidR="00415A39">
        <w:t xml:space="preserve"> en el 2008 [REF], su implementación le permitía </w:t>
      </w:r>
      <w:r>
        <w:t xml:space="preserve">correr sobre la </w:t>
      </w:r>
      <w:r w:rsidRPr="007D65FB">
        <w:rPr>
          <w:b/>
        </w:rPr>
        <w:t>JVM</w:t>
      </w:r>
      <w:r>
        <w:t xml:space="preserve"> (Java </w:t>
      </w:r>
      <w:proofErr w:type="spellStart"/>
      <w:r>
        <w:t>Virutal</w:t>
      </w:r>
      <w:proofErr w:type="spellEnd"/>
      <w:r>
        <w:t xml:space="preserve"> Machine) y diseñado para soportar interoperabilidad con las librerías de </w:t>
      </w:r>
      <w:r w:rsidR="007D65FB">
        <w:t xml:space="preserve">existentes </w:t>
      </w:r>
      <w:r>
        <w:t xml:space="preserve">Java </w:t>
      </w:r>
      <w:r w:rsidR="007D65FB">
        <w:t>[REF],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t>Common</w:t>
      </w:r>
      <w:proofErr w:type="spellEnd"/>
      <w:r w:rsidR="007D65FB">
        <w:t xml:space="preserve"> </w:t>
      </w:r>
      <w:proofErr w:type="spellStart"/>
      <w:r w:rsidR="007D65FB">
        <w:t>Language</w:t>
      </w:r>
      <w:proofErr w:type="spellEnd"/>
      <w:r w:rsidR="007D65FB">
        <w:t xml:space="preserve"> </w:t>
      </w:r>
      <w:proofErr w:type="spellStart"/>
      <w:r w:rsidR="007D65FB">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Heading1"/>
      </w:pPr>
      <w:bookmarkStart w:id="2" w:name="_Toc327307142"/>
      <w:r>
        <w:t>¿Por qué Clojure?</w:t>
      </w:r>
      <w:bookmarkEnd w:id="2"/>
    </w:p>
    <w:p w:rsidR="0042784E" w:rsidRDefault="0034176C" w:rsidP="0034176C">
      <w:r>
        <w:t xml:space="preserve">Desde su aparición </w:t>
      </w:r>
      <w:r w:rsidR="009E4AF3">
        <w:t>en 2008</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B87572" w:rsidRDefault="00B87572" w:rsidP="00B87572">
      <w:pPr>
        <w:pStyle w:val="Heading1"/>
      </w:pPr>
      <w:bookmarkStart w:id="3" w:name="_Toc327307143"/>
      <w:r>
        <w:t>¿Qué es un IDE?</w:t>
      </w:r>
      <w:bookmarkEnd w:id="3"/>
    </w:p>
    <w:p w:rsidR="00EB4F17" w:rsidRDefault="00CE2ECB" w:rsidP="00EB4F17">
      <w:r>
        <w:lastRenderedPageBreak/>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Heading1"/>
      </w:pPr>
      <w:bookmarkStart w:id="4" w:name="_Toc327307144"/>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EA4F2E">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ListParagraph"/>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ListParagraph"/>
        <w:numPr>
          <w:ilvl w:val="0"/>
          <w:numId w:val="1"/>
        </w:numPr>
      </w:pPr>
      <w:r w:rsidRPr="00BD60A1">
        <w:rPr>
          <w:b/>
        </w:rPr>
        <w:t>La Clojure</w:t>
      </w:r>
      <w:r w:rsidRPr="00BD60A1">
        <w:t xml:space="preserve">: </w:t>
      </w:r>
      <w:r>
        <w:t xml:space="preserve">complemento para </w:t>
      </w:r>
      <w:proofErr w:type="spellStart"/>
      <w:r w:rsidRPr="00BD60A1">
        <w:rPr>
          <w:b/>
        </w:rPr>
        <w:t>IntelliJ</w:t>
      </w:r>
      <w:proofErr w:type="spellEnd"/>
      <w:r>
        <w:t>.</w:t>
      </w:r>
    </w:p>
    <w:p w:rsidR="004D42CC" w:rsidRDefault="004D42CC" w:rsidP="004D42CC">
      <w:pPr>
        <w:pStyle w:val="ListParagraph"/>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ListParagraph"/>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ListParagraph"/>
        <w:numPr>
          <w:ilvl w:val="0"/>
          <w:numId w:val="1"/>
        </w:numPr>
      </w:pPr>
      <w:proofErr w:type="spellStart"/>
      <w:r>
        <w:rPr>
          <w:b/>
        </w:rPr>
        <w:t>Emacs</w:t>
      </w:r>
      <w:proofErr w:type="spellEnd"/>
      <w:r>
        <w:t>.</w:t>
      </w:r>
    </w:p>
    <w:p w:rsidR="004D42CC" w:rsidRDefault="004D42CC" w:rsidP="004D42CC">
      <w:pPr>
        <w:pStyle w:val="ListParagraph"/>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Lisp</w:t>
      </w:r>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EA4F2E">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EA4F2E">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8">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r w:rsidRPr="00A86B37">
        <w:rPr>
          <w:b/>
        </w:rPr>
        <w:t xml:space="preserve">Clojure </w:t>
      </w:r>
      <w:proofErr w:type="spellStart"/>
      <w:r w:rsidRPr="00A86B37">
        <w:rPr>
          <w:b/>
        </w:rPr>
        <w:t>Programming</w:t>
      </w:r>
      <w:proofErr w:type="spellEnd"/>
      <w:r>
        <w:t xml:space="preserve">, realizó por medio de su página una encuesta para la comunidad de </w:t>
      </w:r>
      <w:r w:rsidRPr="00A86B37">
        <w:rPr>
          <w:b/>
        </w:rPr>
        <w:t>Clojure</w:t>
      </w:r>
      <w:r>
        <w:t xml:space="preserve"> en los últimos dos años </w:t>
      </w:r>
      <w:sdt>
        <w:sdtPr>
          <w:id w:val="-136569890"/>
          <w:citation/>
        </w:sdtPr>
        <w:sdtContent>
          <w:r>
            <w:fldChar w:fldCharType="begin"/>
          </w:r>
          <w:r>
            <w:instrText xml:space="preserve">CITATION Cha10 \l 11274 </w:instrText>
          </w:r>
          <w:r>
            <w:fldChar w:fldCharType="separate"/>
          </w:r>
          <w:r w:rsidR="00EA4F2E">
            <w:rPr>
              <w:noProof/>
            </w:rPr>
            <w:t>(Emerick, Results from the State of Clojure, Summer 2010 Survey | cemerick, 2010)</w:t>
          </w:r>
          <w:r>
            <w:fldChar w:fldCharType="end"/>
          </w:r>
        </w:sdtContent>
      </w:sdt>
      <w:sdt>
        <w:sdtPr>
          <w:id w:val="1873498563"/>
          <w:citation/>
        </w:sdtPr>
        <w:sdtContent>
          <w:r>
            <w:fldChar w:fldCharType="begin"/>
          </w:r>
          <w:r>
            <w:instrText xml:space="preserve">CITATION Cha11 \l 11274 </w:instrText>
          </w:r>
          <w:r>
            <w:fldChar w:fldCharType="separate"/>
          </w:r>
          <w:r w:rsidR="00EA4F2E">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Default="00DF660A" w:rsidP="00DF660A">
      <w:pPr>
        <w:pStyle w:val="IntenseQuote"/>
      </w:pPr>
      <w:r w:rsidRPr="00DF660A">
        <w:t xml:space="preserve">I </w:t>
      </w:r>
      <w:proofErr w:type="spellStart"/>
      <w:r w:rsidRPr="00DF660A">
        <w:t>continue</w:t>
      </w:r>
      <w:proofErr w:type="spellEnd"/>
      <w:r w:rsidRPr="00DF660A">
        <w:t xml:space="preserve"> </w:t>
      </w:r>
      <w:proofErr w:type="spellStart"/>
      <w:r w:rsidRPr="00DF660A">
        <w:t>to</w:t>
      </w:r>
      <w:proofErr w:type="spellEnd"/>
      <w:r w:rsidRPr="00DF660A">
        <w:t xml:space="preserve"> </w:t>
      </w:r>
      <w:proofErr w:type="spellStart"/>
      <w:r w:rsidRPr="00DF660A">
        <w:t>maintain</w:t>
      </w:r>
      <w:proofErr w:type="spellEnd"/>
      <w:r w:rsidRPr="00DF660A">
        <w:t xml:space="preserve"> </w:t>
      </w:r>
      <w:proofErr w:type="spellStart"/>
      <w:r w:rsidRPr="00DF660A">
        <w:t>that</w:t>
      </w:r>
      <w:proofErr w:type="spellEnd"/>
      <w:r w:rsidRPr="00DF660A">
        <w:t xml:space="preserve"> </w:t>
      </w:r>
      <w:proofErr w:type="spellStart"/>
      <w:r w:rsidRPr="00DF660A">
        <w:t>broad</w:t>
      </w:r>
      <w:proofErr w:type="spellEnd"/>
      <w:r w:rsidRPr="00DF660A">
        <w:t xml:space="preserve"> </w:t>
      </w:r>
      <w:proofErr w:type="spellStart"/>
      <w:r w:rsidRPr="00DF660A">
        <w:t>acceptance</w:t>
      </w:r>
      <w:proofErr w:type="spellEnd"/>
      <w:r w:rsidRPr="00DF660A">
        <w:t xml:space="preserve"> and </w:t>
      </w:r>
      <w:proofErr w:type="spellStart"/>
      <w:r w:rsidRPr="00DF660A">
        <w:t>usage</w:t>
      </w:r>
      <w:proofErr w:type="spellEnd"/>
      <w:r w:rsidRPr="00DF660A">
        <w:t xml:space="preserve"> of Clojure </w:t>
      </w:r>
      <w:proofErr w:type="spellStart"/>
      <w:r w:rsidRPr="00DF660A">
        <w:t>will</w:t>
      </w:r>
      <w:proofErr w:type="spellEnd"/>
      <w:r w:rsidRPr="00DF660A">
        <w:t xml:space="preserve"> </w:t>
      </w:r>
      <w:proofErr w:type="spellStart"/>
      <w:r w:rsidRPr="00DF660A">
        <w:t>require</w:t>
      </w:r>
      <w:proofErr w:type="spellEnd"/>
      <w:r w:rsidRPr="00DF660A">
        <w:t xml:space="preserve"> </w:t>
      </w:r>
      <w:proofErr w:type="spellStart"/>
      <w:r w:rsidRPr="00DF660A">
        <w:t>that</w:t>
      </w:r>
      <w:proofErr w:type="spellEnd"/>
      <w:r w:rsidRPr="00DF660A">
        <w:t xml:space="preserve"> </w:t>
      </w:r>
      <w:proofErr w:type="spellStart"/>
      <w:r w:rsidRPr="00DF660A">
        <w:t>there</w:t>
      </w:r>
      <w:proofErr w:type="spellEnd"/>
      <w:r w:rsidRPr="00DF660A">
        <w:t xml:space="preserve"> be top-</w:t>
      </w:r>
      <w:proofErr w:type="spellStart"/>
      <w:r w:rsidRPr="00DF660A">
        <w:t>notch</w:t>
      </w:r>
      <w:proofErr w:type="spellEnd"/>
      <w:r w:rsidRPr="00DF660A">
        <w:t xml:space="preserve"> </w:t>
      </w:r>
      <w:proofErr w:type="spellStart"/>
      <w:r w:rsidRPr="00DF660A">
        <w:t>development</w:t>
      </w:r>
      <w:proofErr w:type="spellEnd"/>
      <w:r w:rsidRPr="00DF660A">
        <w:t xml:space="preserve"> </w:t>
      </w:r>
      <w:proofErr w:type="spellStart"/>
      <w:r w:rsidRPr="00DF660A">
        <w:t>environments</w:t>
      </w:r>
      <w:proofErr w:type="spellEnd"/>
      <w:r w:rsidRPr="00DF660A">
        <w:t xml:space="preserve"> </w:t>
      </w:r>
      <w:proofErr w:type="spellStart"/>
      <w:r w:rsidRPr="00DF660A">
        <w:t>for</w:t>
      </w:r>
      <w:proofErr w:type="spellEnd"/>
      <w:r w:rsidRPr="00DF660A">
        <w:t xml:space="preserve"> </w:t>
      </w:r>
      <w:proofErr w:type="spellStart"/>
      <w:r w:rsidRPr="00DF660A">
        <w:t>it</w:t>
      </w:r>
      <w:proofErr w:type="spellEnd"/>
      <w:r w:rsidRPr="00DF660A">
        <w:t xml:space="preserve"> </w:t>
      </w:r>
      <w:proofErr w:type="spellStart"/>
      <w:r w:rsidRPr="00DF660A">
        <w:t>that</w:t>
      </w:r>
      <w:proofErr w:type="spellEnd"/>
      <w:r w:rsidRPr="00DF660A">
        <w:t xml:space="preserve"> </w:t>
      </w:r>
      <w:proofErr w:type="spellStart"/>
      <w:r w:rsidRPr="00DF660A">
        <w:t>mere</w:t>
      </w:r>
      <w:proofErr w:type="spellEnd"/>
      <w:r w:rsidRPr="00DF660A">
        <w:t xml:space="preserve"> </w:t>
      </w:r>
      <w:proofErr w:type="spellStart"/>
      <w:r w:rsidRPr="00DF660A">
        <w:t>mortals</w:t>
      </w:r>
      <w:proofErr w:type="spellEnd"/>
      <w:r w:rsidRPr="00DF660A">
        <w:t xml:space="preserve"> can use and </w:t>
      </w:r>
      <w:proofErr w:type="spellStart"/>
      <w:r w:rsidRPr="00DF660A">
        <w:t>not</w:t>
      </w:r>
      <w:proofErr w:type="spellEnd"/>
      <w:r w:rsidRPr="00DF660A">
        <w:t xml:space="preserve"> be </w:t>
      </w:r>
      <w:proofErr w:type="spellStart"/>
      <w:r w:rsidRPr="00DF660A">
        <w:t>intimidated</w:t>
      </w:r>
      <w:proofErr w:type="spellEnd"/>
      <w:r w:rsidRPr="00DF660A">
        <w:t xml:space="preserve"> </w:t>
      </w:r>
      <w:proofErr w:type="spellStart"/>
      <w:r w:rsidRPr="00DF660A">
        <w:t>by</w:t>
      </w:r>
      <w:proofErr w:type="spellEnd"/>
      <w:r w:rsidRPr="00DF660A">
        <w:t xml:space="preserve">…and IMO, </w:t>
      </w:r>
      <w:proofErr w:type="spellStart"/>
      <w:r w:rsidRPr="00DF660A">
        <w:t>while</w:t>
      </w:r>
      <w:proofErr w:type="spellEnd"/>
      <w:r w:rsidRPr="00DF660A">
        <w:t xml:space="preserve"> </w:t>
      </w:r>
      <w:proofErr w:type="spellStart"/>
      <w:r w:rsidRPr="00DF660A">
        <w:t>emacs</w:t>
      </w:r>
      <w:proofErr w:type="spellEnd"/>
      <w:r w:rsidRPr="00DF660A">
        <w:t xml:space="preserve"> </w:t>
      </w:r>
      <w:proofErr w:type="spellStart"/>
      <w:r w:rsidRPr="00DF660A">
        <w:t>is</w:t>
      </w:r>
      <w:proofErr w:type="spellEnd"/>
      <w:r w:rsidRPr="00DF660A">
        <w:t xml:space="preserve"> </w:t>
      </w:r>
      <w:proofErr w:type="spellStart"/>
      <w:r w:rsidRPr="00DF660A">
        <w:t>hugely</w:t>
      </w:r>
      <w:proofErr w:type="spellEnd"/>
      <w:r w:rsidRPr="00DF660A">
        <w:t xml:space="preserve"> </w:t>
      </w:r>
      <w:proofErr w:type="spellStart"/>
      <w:r w:rsidRPr="00DF660A">
        <w:t>capable</w:t>
      </w:r>
      <w:proofErr w:type="spellEnd"/>
      <w:r w:rsidRPr="00DF660A">
        <w:t xml:space="preserve">, I </w:t>
      </w:r>
      <w:proofErr w:type="spellStart"/>
      <w:r w:rsidRPr="00DF660A">
        <w:t>think</w:t>
      </w:r>
      <w:proofErr w:type="spellEnd"/>
      <w:r w:rsidRPr="00DF660A">
        <w:t xml:space="preserve"> </w:t>
      </w:r>
      <w:proofErr w:type="spellStart"/>
      <w:r w:rsidRPr="00DF660A">
        <w:t>it</w:t>
      </w:r>
      <w:proofErr w:type="spellEnd"/>
      <w:r w:rsidRPr="00DF660A">
        <w:t xml:space="preserve"> </w:t>
      </w:r>
      <w:proofErr w:type="spellStart"/>
      <w:r w:rsidRPr="00DF660A">
        <w:t>falls</w:t>
      </w:r>
      <w:proofErr w:type="spellEnd"/>
      <w:r w:rsidRPr="00DF660A">
        <w:t xml:space="preserve"> </w:t>
      </w:r>
      <w:proofErr w:type="spellStart"/>
      <w:r w:rsidRPr="00DF660A">
        <w:t>down</w:t>
      </w:r>
      <w:proofErr w:type="spellEnd"/>
      <w:r w:rsidRPr="00DF660A">
        <w:t xml:space="preserve"> </w:t>
      </w:r>
      <w:proofErr w:type="spellStart"/>
      <w:r w:rsidRPr="00DF660A">
        <w:t>badly</w:t>
      </w:r>
      <w:proofErr w:type="spellEnd"/>
      <w:r w:rsidRPr="00DF660A">
        <w:t xml:space="preserve"> </w:t>
      </w:r>
      <w:proofErr w:type="spellStart"/>
      <w:r w:rsidRPr="00DF660A">
        <w:t>on</w:t>
      </w:r>
      <w:proofErr w:type="spellEnd"/>
      <w:r w:rsidRPr="00DF660A">
        <w:t xml:space="preserve"> a </w:t>
      </w:r>
      <w:proofErr w:type="spellStart"/>
      <w:r w:rsidRPr="00DF660A">
        <w:t>number</w:t>
      </w:r>
      <w:proofErr w:type="spellEnd"/>
      <w:r w:rsidRPr="00DF660A">
        <w:t xml:space="preserve"> of </w:t>
      </w:r>
      <w:proofErr w:type="spellStart"/>
      <w:r w:rsidRPr="00DF660A">
        <w:t>counts</w:t>
      </w:r>
      <w:proofErr w:type="spellEnd"/>
      <w:r w:rsidRPr="00DF660A">
        <w:t xml:space="preserve"> </w:t>
      </w:r>
      <w:proofErr w:type="spellStart"/>
      <w:r w:rsidRPr="00DF660A">
        <w:t>related</w:t>
      </w:r>
      <w:proofErr w:type="spellEnd"/>
      <w:r w:rsidRPr="00DF660A">
        <w:t xml:space="preserve"> </w:t>
      </w:r>
      <w:proofErr w:type="spellStart"/>
      <w:r w:rsidRPr="00DF660A">
        <w:t>to</w:t>
      </w:r>
      <w:proofErr w:type="spellEnd"/>
      <w:r w:rsidRPr="00DF660A">
        <w:t xml:space="preserve"> </w:t>
      </w:r>
      <w:proofErr w:type="spellStart"/>
      <w:r w:rsidRPr="00DF660A">
        <w:t>usability</w:t>
      </w:r>
      <w:proofErr w:type="spellEnd"/>
      <w:r w:rsidRPr="00DF660A">
        <w:t xml:space="preserve">, </w:t>
      </w:r>
      <w:proofErr w:type="spellStart"/>
      <w:r w:rsidRPr="00DF660A">
        <w:t>community</w:t>
      </w:r>
      <w:proofErr w:type="spellEnd"/>
      <w:r w:rsidRPr="00DF660A">
        <w:t>/</w:t>
      </w:r>
      <w:proofErr w:type="spellStart"/>
      <w:r w:rsidRPr="00DF660A">
        <w:t>ecosystem</w:t>
      </w:r>
      <w:proofErr w:type="spellEnd"/>
      <w:r w:rsidRPr="00DF660A">
        <w:t xml:space="preserve">, and </w:t>
      </w:r>
      <w:proofErr w:type="spellStart"/>
      <w:r w:rsidRPr="00DF660A">
        <w:t>interoperability</w:t>
      </w:r>
      <w:proofErr w:type="spellEnd"/>
      <w:r w:rsidRPr="00DF660A">
        <w:t>.</w:t>
      </w:r>
    </w:p>
    <w:p w:rsidR="00DB5948" w:rsidRDefault="00DB5948" w:rsidP="00DB5948">
      <w:pPr>
        <w:pStyle w:val="IntenseQuote"/>
      </w:pPr>
      <w:proofErr w:type="spellStart"/>
      <w:r w:rsidRPr="00DB5948">
        <w:t>I’ll</w:t>
      </w:r>
      <w:proofErr w:type="spellEnd"/>
      <w:r w:rsidRPr="00DB5948">
        <w:t xml:space="preserve"> </w:t>
      </w:r>
      <w:proofErr w:type="spellStart"/>
      <w:r w:rsidRPr="00DB5948">
        <w:t>repeat</w:t>
      </w:r>
      <w:proofErr w:type="spellEnd"/>
      <w:r w:rsidRPr="00DB5948">
        <w:t xml:space="preserve"> </w:t>
      </w:r>
      <w:proofErr w:type="spellStart"/>
      <w:r w:rsidRPr="00DB5948">
        <w:t>again</w:t>
      </w:r>
      <w:proofErr w:type="spellEnd"/>
      <w:r w:rsidRPr="00DB5948">
        <w:t xml:space="preserve">: </w:t>
      </w:r>
      <w:proofErr w:type="spellStart"/>
      <w:r w:rsidRPr="00DB5948">
        <w:t>I’d</w:t>
      </w:r>
      <w:proofErr w:type="spellEnd"/>
      <w:r w:rsidRPr="00DB5948">
        <w:t xml:space="preserve"> </w:t>
      </w:r>
      <w:proofErr w:type="spellStart"/>
      <w:r w:rsidRPr="00DB5948">
        <w:t>love</w:t>
      </w:r>
      <w:proofErr w:type="spellEnd"/>
      <w:r w:rsidRPr="00DB5948">
        <w:t xml:space="preserve"> </w:t>
      </w:r>
      <w:proofErr w:type="spellStart"/>
      <w:r w:rsidRPr="00DB5948">
        <w:t>to</w:t>
      </w:r>
      <w:proofErr w:type="spellEnd"/>
      <w:r w:rsidRPr="00DB5948">
        <w:t xml:space="preserve"> </w:t>
      </w:r>
      <w:proofErr w:type="spellStart"/>
      <w:r w:rsidRPr="00DB5948">
        <w:t>pay</w:t>
      </w:r>
      <w:proofErr w:type="spellEnd"/>
      <w:r w:rsidRPr="00DB5948">
        <w:t xml:space="preserve"> </w:t>
      </w:r>
      <w:proofErr w:type="spellStart"/>
      <w:r w:rsidRPr="00DB5948">
        <w:t>for</w:t>
      </w:r>
      <w:proofErr w:type="spellEnd"/>
      <w:r w:rsidRPr="00DB5948">
        <w:t xml:space="preserve"> a </w:t>
      </w:r>
      <w:proofErr w:type="spellStart"/>
      <w:r w:rsidRPr="00DB5948">
        <w:t>super-polished</w:t>
      </w:r>
      <w:proofErr w:type="spellEnd"/>
      <w:r w:rsidRPr="00DB5948">
        <w:t xml:space="preserve"> </w:t>
      </w:r>
      <w:proofErr w:type="spellStart"/>
      <w:r w:rsidRPr="00DB5948">
        <w:t>clojure</w:t>
      </w:r>
      <w:proofErr w:type="spellEnd"/>
      <w:r w:rsidRPr="00DB5948">
        <w:t xml:space="preserve"> </w:t>
      </w:r>
      <w:proofErr w:type="spellStart"/>
      <w:r w:rsidRPr="00DB5948">
        <w:t>dev</w:t>
      </w:r>
      <w:proofErr w:type="spellEnd"/>
      <w:r w:rsidRPr="00DB5948">
        <w:t xml:space="preserve"> </w:t>
      </w:r>
      <w:proofErr w:type="spellStart"/>
      <w:r w:rsidRPr="00DB5948">
        <w:t>env</w:t>
      </w:r>
      <w:proofErr w:type="spellEnd"/>
      <w:r w:rsidRPr="00DB5948">
        <w:t xml:space="preserve">. </w:t>
      </w:r>
      <w:proofErr w:type="spellStart"/>
      <w:r w:rsidRPr="00DB5948">
        <w:t>I’ve</w:t>
      </w:r>
      <w:proofErr w:type="spellEnd"/>
      <w:r w:rsidRPr="00DB5948">
        <w:t xml:space="preserve"> </w:t>
      </w:r>
      <w:proofErr w:type="spellStart"/>
      <w:r w:rsidRPr="00DB5948">
        <w:t>got</w:t>
      </w:r>
      <w:proofErr w:type="spellEnd"/>
      <w:r w:rsidRPr="00DB5948">
        <w:t xml:space="preserve"> $500 (</w:t>
      </w:r>
      <w:proofErr w:type="spellStart"/>
      <w:r w:rsidRPr="00DB5948">
        <w:t>every</w:t>
      </w:r>
      <w:proofErr w:type="spellEnd"/>
      <w:r w:rsidRPr="00DB5948">
        <w:t xml:space="preserve"> </w:t>
      </w:r>
      <w:proofErr w:type="spellStart"/>
      <w:r w:rsidRPr="00DB5948">
        <w:t>two</w:t>
      </w:r>
      <w:proofErr w:type="spellEnd"/>
      <w:r w:rsidRPr="00DB5948">
        <w:t xml:space="preserve"> </w:t>
      </w:r>
      <w:proofErr w:type="spellStart"/>
      <w:r w:rsidRPr="00DB5948">
        <w:t>years</w:t>
      </w:r>
      <w:proofErr w:type="spellEnd"/>
      <w:r w:rsidRPr="00DB5948">
        <w:t xml:space="preserve">, </w:t>
      </w:r>
      <w:proofErr w:type="spellStart"/>
      <w:r w:rsidRPr="00DB5948">
        <w:t>say</w:t>
      </w:r>
      <w:proofErr w:type="spellEnd"/>
      <w:r w:rsidRPr="00DB5948">
        <w:t xml:space="preserve">) </w:t>
      </w:r>
      <w:proofErr w:type="spellStart"/>
      <w:r w:rsidRPr="00DB5948">
        <w:t>for</w:t>
      </w:r>
      <w:proofErr w:type="spellEnd"/>
      <w:r w:rsidRPr="00DB5948">
        <w:t xml:space="preserve"> </w:t>
      </w:r>
      <w:proofErr w:type="spellStart"/>
      <w:r w:rsidRPr="00DB5948">
        <w:t>whoever</w:t>
      </w:r>
      <w:proofErr w:type="spellEnd"/>
      <w:r w:rsidRPr="00DB5948">
        <w:t xml:space="preserve"> can </w:t>
      </w:r>
      <w:proofErr w:type="spellStart"/>
      <w:r w:rsidRPr="00DB5948">
        <w:t>make</w:t>
      </w:r>
      <w:proofErr w:type="spellEnd"/>
      <w:r w:rsidRPr="00DB5948">
        <w:t xml:space="preserve"> </w:t>
      </w:r>
      <w:proofErr w:type="spellStart"/>
      <w:r w:rsidRPr="00DB5948">
        <w:t>it</w:t>
      </w:r>
      <w:proofErr w:type="spellEnd"/>
      <w:r w:rsidRPr="00DB5948">
        <w:t xml:space="preserve"> </w:t>
      </w:r>
      <w:proofErr w:type="spellStart"/>
      <w:r w:rsidRPr="00DB5948">
        <w:t>happen</w:t>
      </w:r>
      <w:proofErr w:type="spellEnd"/>
      <w:r w:rsidRPr="00DB5948">
        <w:t xml:space="preserve">. </w:t>
      </w:r>
      <w:proofErr w:type="spellStart"/>
      <w:r w:rsidRPr="00DB5948">
        <w:t>Seriously</w:t>
      </w:r>
      <w:proofErr w:type="spellEnd"/>
      <w:r w:rsidRPr="00DB5948">
        <w:t xml:space="preserve">. </w:t>
      </w:r>
      <w:proofErr w:type="spellStart"/>
      <w:r w:rsidRPr="00DB5948">
        <w:t>There</w:t>
      </w:r>
      <w:proofErr w:type="spellEnd"/>
      <w:r w:rsidRPr="00DB5948">
        <w:t xml:space="preserve"> are </w:t>
      </w:r>
      <w:proofErr w:type="spellStart"/>
      <w:r w:rsidRPr="00DB5948">
        <w:t>comments</w:t>
      </w:r>
      <w:proofErr w:type="spellEnd"/>
      <w:r w:rsidRPr="00DB5948">
        <w:t xml:space="preserve"> in </w:t>
      </w:r>
      <w:proofErr w:type="spellStart"/>
      <w:r w:rsidRPr="00DB5948">
        <w:t>the</w:t>
      </w:r>
      <w:proofErr w:type="spellEnd"/>
      <w:r w:rsidRPr="00DB5948">
        <w:t xml:space="preserve"> </w:t>
      </w:r>
      <w:proofErr w:type="spellStart"/>
      <w:r w:rsidRPr="00DB5948">
        <w:t>raw</w:t>
      </w:r>
      <w:proofErr w:type="spellEnd"/>
      <w:r w:rsidRPr="00DB5948">
        <w:t xml:space="preserve"> </w:t>
      </w:r>
      <w:proofErr w:type="spellStart"/>
      <w:r w:rsidRPr="00DB5948">
        <w:t>survey</w:t>
      </w:r>
      <w:proofErr w:type="spellEnd"/>
      <w:r w:rsidRPr="00DB5948">
        <w:t xml:space="preserve"> </w:t>
      </w:r>
      <w:proofErr w:type="spellStart"/>
      <w:r w:rsidRPr="00DB5948">
        <w:t>results</w:t>
      </w:r>
      <w:proofErr w:type="spellEnd"/>
      <w:r w:rsidRPr="00DB5948">
        <w:t xml:space="preserve"> </w:t>
      </w:r>
      <w:proofErr w:type="spellStart"/>
      <w:r w:rsidRPr="00DB5948">
        <w:t>that</w:t>
      </w:r>
      <w:proofErr w:type="spellEnd"/>
      <w:r w:rsidRPr="00DB5948">
        <w:t xml:space="preserve"> </w:t>
      </w:r>
      <w:proofErr w:type="spellStart"/>
      <w:r w:rsidRPr="00DB5948">
        <w:t>indicate</w:t>
      </w:r>
      <w:proofErr w:type="spellEnd"/>
      <w:r w:rsidRPr="00DB5948">
        <w:t xml:space="preserve"> </w:t>
      </w:r>
      <w:proofErr w:type="spellStart"/>
      <w:r w:rsidRPr="00DB5948">
        <w:t>that</w:t>
      </w:r>
      <w:proofErr w:type="spellEnd"/>
      <w:r w:rsidRPr="00DB5948">
        <w:t xml:space="preserve"> </w:t>
      </w:r>
      <w:proofErr w:type="spellStart"/>
      <w:r w:rsidRPr="00DB5948">
        <w:t>others</w:t>
      </w:r>
      <w:proofErr w:type="spellEnd"/>
      <w:r w:rsidRPr="00DB5948">
        <w:t xml:space="preserve"> are </w:t>
      </w:r>
      <w:proofErr w:type="spellStart"/>
      <w:r w:rsidRPr="00DB5948">
        <w:t>ready</w:t>
      </w:r>
      <w:proofErr w:type="spellEnd"/>
      <w:r w:rsidRPr="00DB5948">
        <w:t xml:space="preserve"> </w:t>
      </w:r>
      <w:proofErr w:type="spellStart"/>
      <w:r w:rsidRPr="00DB5948">
        <w:t>to</w:t>
      </w:r>
      <w:proofErr w:type="spellEnd"/>
      <w:r w:rsidRPr="00DB5948">
        <w:t xml:space="preserve"> </w:t>
      </w:r>
      <w:proofErr w:type="spellStart"/>
      <w:r w:rsidRPr="00DB5948">
        <w:t>make</w:t>
      </w:r>
      <w:proofErr w:type="spellEnd"/>
      <w:r w:rsidRPr="00DB5948">
        <w:t xml:space="preserve"> a similar </w:t>
      </w:r>
      <w:proofErr w:type="spellStart"/>
      <w:r w:rsidRPr="00DB5948">
        <w:t>purchase</w:t>
      </w:r>
      <w:proofErr w:type="spellEnd"/>
      <w:r w:rsidRPr="00DB5948">
        <w:t xml:space="preserve">. </w:t>
      </w:r>
      <w:proofErr w:type="spellStart"/>
      <w:r w:rsidRPr="00DB5948">
        <w:t>Pay</w:t>
      </w:r>
      <w:proofErr w:type="spellEnd"/>
      <w:r w:rsidRPr="00DB5948">
        <w:t xml:space="preserve"> </w:t>
      </w:r>
      <w:proofErr w:type="spellStart"/>
      <w:r w:rsidRPr="00DB5948">
        <w:t>attention</w:t>
      </w:r>
      <w:proofErr w:type="spellEnd"/>
      <w:r w:rsidRPr="00DB5948">
        <w:t xml:space="preserve"> </w:t>
      </w:r>
      <w:proofErr w:type="spellStart"/>
      <w:r w:rsidRPr="00DB5948">
        <w:t>if</w:t>
      </w:r>
      <w:proofErr w:type="spellEnd"/>
      <w:r w:rsidRPr="00DB5948">
        <w:t xml:space="preserve"> </w:t>
      </w:r>
      <w:proofErr w:type="spellStart"/>
      <w:r w:rsidRPr="00DB5948">
        <w:t>you’re</w:t>
      </w:r>
      <w:proofErr w:type="spellEnd"/>
      <w:r w:rsidRPr="00DB5948">
        <w:t xml:space="preserve"> a </w:t>
      </w:r>
      <w:proofErr w:type="spellStart"/>
      <w:r w:rsidRPr="00DB5948">
        <w:t>developer</w:t>
      </w:r>
      <w:proofErr w:type="spellEnd"/>
      <w:r w:rsidRPr="00DB5948">
        <w:t xml:space="preserve"> </w:t>
      </w:r>
      <w:proofErr w:type="spellStart"/>
      <w:r w:rsidRPr="00DB5948">
        <w:t>tools</w:t>
      </w:r>
      <w:proofErr w:type="spellEnd"/>
      <w:r w:rsidRPr="00DB5948">
        <w:t xml:space="preserve"> </w:t>
      </w:r>
      <w:proofErr w:type="spellStart"/>
      <w:r w:rsidRPr="00DB5948">
        <w:t>company</w:t>
      </w:r>
      <w:proofErr w:type="spellEnd"/>
      <w:r w:rsidRPr="00DB5948">
        <w:t xml:space="preserve">, </w:t>
      </w:r>
      <w:proofErr w:type="spellStart"/>
      <w:r w:rsidRPr="00DB5948">
        <w:t>or</w:t>
      </w:r>
      <w:proofErr w:type="spellEnd"/>
      <w:r w:rsidRPr="00DB5948">
        <w:t xml:space="preserve"> aspire </w:t>
      </w:r>
      <w:proofErr w:type="spellStart"/>
      <w:r w:rsidRPr="00DB5948">
        <w:t>to</w:t>
      </w:r>
      <w:proofErr w:type="spellEnd"/>
      <w:r w:rsidRPr="00DB5948">
        <w:t xml:space="preserve"> </w:t>
      </w:r>
      <w:proofErr w:type="spellStart"/>
      <w:r w:rsidRPr="00DB5948">
        <w:t>have</w:t>
      </w:r>
      <w:proofErr w:type="spellEnd"/>
      <w:r w:rsidRPr="00DB5948">
        <w:t xml:space="preserve">/be </w:t>
      </w:r>
      <w:proofErr w:type="spellStart"/>
      <w:r w:rsidRPr="00DB5948">
        <w:t>one</w:t>
      </w:r>
      <w:proofErr w:type="spellEnd"/>
      <w:r w:rsidRPr="00DB5948">
        <w:t>.</w:t>
      </w:r>
    </w:p>
    <w:p w:rsidR="00DB5948" w:rsidRPr="00DB5948" w:rsidRDefault="00DB5948" w:rsidP="00DB5948">
      <w:pPr>
        <w:pStyle w:val="IntenseQuote"/>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Heading1"/>
      </w:pPr>
      <w:bookmarkStart w:id="5" w:name="_Toc327307145"/>
      <w:r>
        <w:t>Desafíos</w:t>
      </w:r>
      <w:bookmarkEnd w:id="5"/>
    </w:p>
    <w:p w:rsidR="005076E7" w:rsidRDefault="005076E7" w:rsidP="005076E7">
      <w:pPr>
        <w:rPr>
          <w:rStyle w:val="Strong"/>
        </w:rPr>
      </w:pPr>
      <w:r w:rsidRPr="005076E7">
        <w:rPr>
          <w:rStyle w:val="Strong"/>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Strong"/>
        </w:rPr>
      </w:pPr>
      <w:r w:rsidRPr="00D96E35">
        <w:rPr>
          <w:rStyle w:val="Strong"/>
        </w:rPr>
        <w:lastRenderedPageBreak/>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w:t>
      </w:r>
      <w:bookmarkStart w:id="6" w:name="_GoBack"/>
      <w:bookmarkEnd w:id="6"/>
      <w:r>
        <w:t xml:space="preserve">herramienta para la </w:t>
      </w:r>
      <w:proofErr w:type="spellStart"/>
      <w:r>
        <w:t>customización</w:t>
      </w:r>
      <w:proofErr w:type="spellEnd"/>
      <w:r>
        <w:t xml:space="preserve"> de su ambiente y herramientas de trabajo.</w:t>
      </w:r>
    </w:p>
    <w:p w:rsidR="00130CC4" w:rsidRDefault="00D96E35" w:rsidP="00B87572">
      <w:pPr>
        <w:pStyle w:val="Heading1"/>
      </w:pPr>
      <w:r>
        <w:t>Funcionalidades</w:t>
      </w:r>
    </w:p>
    <w:p w:rsidR="00D96E35" w:rsidRDefault="00D96E35" w:rsidP="00D96E35">
      <w:r>
        <w:t>A continuación se presenta dos listas de funcionalidades que tendrá el IDE propuesto. La primera consta de aquellas que no pueden faltar, dado que hacen a la esencia de una aplicación de este estilo</w:t>
      </w:r>
      <w:r w:rsidR="0006294B">
        <w:t xml:space="preserve"> y a los requerimientos que hacen 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Content>
          <w:r w:rsidR="00EA4F2E">
            <w:fldChar w:fldCharType="begin"/>
          </w:r>
          <w:r w:rsidR="00EA4F2E">
            <w:instrText xml:space="preserve"> CITATION Cha101 \l 11274 </w:instrText>
          </w:r>
          <w:r w:rsidR="00EA4F2E">
            <w:fldChar w:fldCharType="separate"/>
          </w:r>
          <w:r w:rsidR="00EA4F2E">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Strong"/>
        </w:rPr>
      </w:pPr>
      <w:r w:rsidRPr="00D96E35">
        <w:rPr>
          <w:rStyle w:val="Strong"/>
        </w:rPr>
        <w:t>Requeridas</w:t>
      </w:r>
    </w:p>
    <w:p w:rsidR="00D96E35" w:rsidRDefault="0071553D" w:rsidP="00D96E35">
      <w:pPr>
        <w:pStyle w:val="ListParagraph"/>
        <w:numPr>
          <w:ilvl w:val="0"/>
          <w:numId w:val="3"/>
        </w:numPr>
      </w:pPr>
      <w:r w:rsidRPr="000E6B9E">
        <w:rPr>
          <w:b/>
        </w:rPr>
        <w:t>Operación comunes de e</w:t>
      </w:r>
      <w:r w:rsidR="007F088C" w:rsidRPr="000E6B9E">
        <w:rPr>
          <w:b/>
        </w:rPr>
        <w:t>dición de texto</w:t>
      </w:r>
      <w:r w:rsidR="007F088C">
        <w:t>:</w:t>
      </w:r>
    </w:p>
    <w:p w:rsidR="007F088C" w:rsidRDefault="007F088C" w:rsidP="007F088C">
      <w:pPr>
        <w:pStyle w:val="ListParagraph"/>
        <w:numPr>
          <w:ilvl w:val="1"/>
          <w:numId w:val="3"/>
        </w:numPr>
      </w:pPr>
      <w:r>
        <w:t>Seleccionar, copiar, pegar, cortar</w:t>
      </w:r>
      <w:r w:rsidR="0071553D">
        <w:t>, buscar</w:t>
      </w:r>
      <w:r w:rsidR="000D5F34">
        <w:t>, etc.</w:t>
      </w:r>
    </w:p>
    <w:p w:rsidR="008452FA" w:rsidRDefault="000D5F34" w:rsidP="008452FA">
      <w:pPr>
        <w:pStyle w:val="ListParagraph"/>
        <w:numPr>
          <w:ilvl w:val="0"/>
          <w:numId w:val="3"/>
        </w:numPr>
      </w:pPr>
      <w:r w:rsidRPr="000E6B9E">
        <w:rPr>
          <w:b/>
        </w:rPr>
        <w:t xml:space="preserve">Administración de </w:t>
      </w:r>
      <w:r w:rsidR="000E6B9E">
        <w:rPr>
          <w:b/>
        </w:rPr>
        <w:t>P</w:t>
      </w:r>
      <w:r w:rsidRPr="000E6B9E">
        <w:rPr>
          <w:b/>
        </w:rPr>
        <w:t>royectos</w:t>
      </w:r>
      <w:r>
        <w:t>:</w:t>
      </w:r>
    </w:p>
    <w:p w:rsidR="000D5F34" w:rsidRDefault="000D5F34" w:rsidP="000D5F34">
      <w:pPr>
        <w:pStyle w:val="ListParagraph"/>
        <w:numPr>
          <w:ilvl w:val="1"/>
          <w:numId w:val="3"/>
        </w:numPr>
      </w:pPr>
      <w:r>
        <w:t>Organización de archivos.</w:t>
      </w:r>
    </w:p>
    <w:p w:rsidR="000D5F34" w:rsidRDefault="000D5F34" w:rsidP="000D5F34">
      <w:pPr>
        <w:pStyle w:val="ListParagraph"/>
        <w:numPr>
          <w:ilvl w:val="1"/>
          <w:numId w:val="3"/>
        </w:numPr>
      </w:pPr>
      <w:r>
        <w:t>Compilación del código.</w:t>
      </w:r>
    </w:p>
    <w:p w:rsidR="000D5F34" w:rsidRDefault="000D5F34" w:rsidP="000D5F34">
      <w:pPr>
        <w:pStyle w:val="ListParagraph"/>
        <w:numPr>
          <w:ilvl w:val="1"/>
          <w:numId w:val="3"/>
        </w:numPr>
      </w:pPr>
      <w:r>
        <w:t>Configuración de ambiente de desarrollo.</w:t>
      </w:r>
    </w:p>
    <w:p w:rsidR="000D5F34" w:rsidRDefault="000D5F34" w:rsidP="000D5F34">
      <w:pPr>
        <w:pStyle w:val="ListParagraph"/>
        <w:numPr>
          <w:ilvl w:val="1"/>
          <w:numId w:val="3"/>
        </w:numPr>
      </w:pPr>
      <w:r>
        <w:t>Manejo de dependencias.</w:t>
      </w:r>
    </w:p>
    <w:p w:rsidR="000D5F34" w:rsidRDefault="000D5F34" w:rsidP="000D5F34">
      <w:pPr>
        <w:pStyle w:val="ListParagraph"/>
        <w:numPr>
          <w:ilvl w:val="0"/>
          <w:numId w:val="3"/>
        </w:numPr>
      </w:pPr>
      <w:r w:rsidRPr="000E6B9E">
        <w:rPr>
          <w:b/>
        </w:rPr>
        <w:t xml:space="preserve">Resaltado de </w:t>
      </w:r>
      <w:r w:rsidR="000E6B9E">
        <w:rPr>
          <w:b/>
        </w:rPr>
        <w:t>C</w:t>
      </w:r>
      <w:r w:rsidRPr="000E6B9E">
        <w:rPr>
          <w:b/>
        </w:rPr>
        <w:t>ódigo</w:t>
      </w:r>
      <w:r>
        <w:t>:</w:t>
      </w:r>
    </w:p>
    <w:p w:rsidR="000D5F34" w:rsidRDefault="000D5F34" w:rsidP="000D5F34">
      <w:pPr>
        <w:pStyle w:val="ListParagraph"/>
        <w:numPr>
          <w:ilvl w:val="1"/>
          <w:numId w:val="3"/>
        </w:numPr>
      </w:pPr>
      <w:r>
        <w:t>Palabras claves, delimitadores, comentarios, literales, construcciones especiales del lenguaje.</w:t>
      </w:r>
    </w:p>
    <w:p w:rsidR="000D5F34" w:rsidRDefault="000E6B9E" w:rsidP="000D5F34">
      <w:pPr>
        <w:pStyle w:val="ListParagraph"/>
        <w:numPr>
          <w:ilvl w:val="0"/>
          <w:numId w:val="3"/>
        </w:numPr>
      </w:pPr>
      <w:r w:rsidRPr="000E6B9E">
        <w:rPr>
          <w:b/>
        </w:rPr>
        <w:t>Refactorización de Código</w:t>
      </w:r>
      <w:r>
        <w:t>:</w:t>
      </w:r>
    </w:p>
    <w:p w:rsidR="000E6B9E" w:rsidRDefault="000E6B9E" w:rsidP="000E6B9E">
      <w:pPr>
        <w:pStyle w:val="ListParagraph"/>
        <w:numPr>
          <w:ilvl w:val="1"/>
          <w:numId w:val="3"/>
        </w:numPr>
      </w:pPr>
      <w:r>
        <w:t>Modificación del nombre de las entidades que corresponden al lenguaje utilizado y actualización de referencias al mismo.</w:t>
      </w:r>
    </w:p>
    <w:p w:rsidR="000E6B9E" w:rsidRDefault="00D250ED" w:rsidP="000E6B9E">
      <w:pPr>
        <w:pStyle w:val="ListParagraph"/>
        <w:numPr>
          <w:ilvl w:val="0"/>
          <w:numId w:val="3"/>
        </w:numPr>
      </w:pPr>
      <w:r>
        <w:rPr>
          <w:b/>
        </w:rPr>
        <w:t>Auto-completar</w:t>
      </w:r>
      <w:r w:rsidR="000E6B9E">
        <w:t>:</w:t>
      </w:r>
    </w:p>
    <w:p w:rsidR="000E6B9E" w:rsidRDefault="000E6B9E" w:rsidP="000E6B9E">
      <w:pPr>
        <w:pStyle w:val="ListParagraph"/>
        <w:numPr>
          <w:ilvl w:val="1"/>
          <w:numId w:val="3"/>
        </w:numPr>
      </w:pPr>
      <w:r>
        <w:t xml:space="preserve">Presentación de opciones de </w:t>
      </w:r>
      <w:r w:rsidR="0036524A">
        <w:t>entidades y elementos disponibles dentro del código que se está editando, tanto aquellas definidas por el usuario como las provenientes de librerías de terceros.</w:t>
      </w:r>
    </w:p>
    <w:p w:rsidR="00CB6537" w:rsidRPr="00CB6537" w:rsidRDefault="00CB6537" w:rsidP="00CB6537"/>
    <w:p w:rsidR="008718C9" w:rsidRDefault="008718C9">
      <w:pPr>
        <w:spacing w:after="240" w:line="480" w:lineRule="auto"/>
        <w:ind w:firstLine="360"/>
        <w:jc w:val="left"/>
      </w:pPr>
      <w:r>
        <w:br w:type="page"/>
      </w:r>
    </w:p>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Heading1"/>
          </w:pPr>
          <w:r>
            <w:t>Bibliografía</w:t>
          </w:r>
        </w:p>
        <w:sdt>
          <w:sdtPr>
            <w:id w:val="111145805"/>
            <w:bibliography/>
          </w:sdtPr>
          <w:sdtEndPr/>
          <w:sdtContent>
            <w:p w:rsidR="00EA4F2E" w:rsidRDefault="008718C9" w:rsidP="00EA4F2E">
              <w:pPr>
                <w:pStyle w:val="Bibliography"/>
                <w:ind w:left="720" w:hanging="720"/>
                <w:rPr>
                  <w:noProof/>
                </w:rPr>
              </w:pPr>
              <w:r>
                <w:fldChar w:fldCharType="begin"/>
              </w:r>
              <w:r w:rsidRPr="0062087D">
                <w:instrText xml:space="preserve"> BIBLIOGRAPHY </w:instrText>
              </w:r>
              <w:r>
                <w:fldChar w:fldCharType="separate"/>
              </w:r>
              <w:r w:rsidR="00EA4F2E">
                <w:rPr>
                  <w:noProof/>
                </w:rPr>
                <w:t xml:space="preserve">Carper, B. (Junio de 2010). </w:t>
              </w:r>
              <w:r w:rsidR="00EA4F2E">
                <w:rPr>
                  <w:i/>
                  <w:iCs/>
                  <w:noProof/>
                </w:rPr>
                <w:t>Emacs isn't for everyone</w:t>
              </w:r>
              <w:r w:rsidR="00EA4F2E">
                <w:rPr>
                  <w:noProof/>
                </w:rPr>
                <w:t>. Obtenido de briancarpet.net: http://briancarper.net/blog/534/emacs-isnt-for-everyone</w:t>
              </w:r>
            </w:p>
            <w:p w:rsidR="00EA4F2E" w:rsidRDefault="00EA4F2E" w:rsidP="00EA4F2E">
              <w:pPr>
                <w:pStyle w:val="Bibliography"/>
                <w:ind w:left="720" w:hanging="720"/>
                <w:rPr>
                  <w:noProof/>
                </w:rPr>
              </w:pPr>
              <w:r>
                <w:rPr>
                  <w:noProof/>
                </w:rPr>
                <w:t xml:space="preserve">Clojure. (Mayo de 2012). </w:t>
              </w:r>
              <w:r>
                <w:rPr>
                  <w:i/>
                  <w:iCs/>
                  <w:noProof/>
                </w:rPr>
                <w:t>Getting Started</w:t>
              </w:r>
              <w:r>
                <w:rPr>
                  <w:noProof/>
                </w:rPr>
                <w:t>. Obtenido de Clojure Documentation: http://dev.clojure.org/display/doc/Getting+Started</w:t>
              </w:r>
            </w:p>
            <w:p w:rsidR="00EA4F2E" w:rsidRDefault="00EA4F2E" w:rsidP="00EA4F2E">
              <w:pPr>
                <w:pStyle w:val="Bibliography"/>
                <w:ind w:left="720" w:hanging="720"/>
                <w:rPr>
                  <w:noProof/>
                </w:rPr>
              </w:pPr>
              <w:r>
                <w:rPr>
                  <w:noProof/>
                </w:rPr>
                <w:t xml:space="preserve">Emerick, C. (2010). </w:t>
              </w:r>
              <w:r>
                <w:rPr>
                  <w:i/>
                  <w:iCs/>
                  <w:noProof/>
                </w:rPr>
                <w:t>Results from the State of Clojure, Summer 2010 Survey | cemerick</w:t>
              </w:r>
              <w:r>
                <w:rPr>
                  <w:noProof/>
                </w:rPr>
                <w:t>. Obtenido de cemerick: http://cemerick.com/2010/06/07/results-from-the-state-of-clojure-summer-2010-survey/</w:t>
              </w:r>
            </w:p>
            <w:p w:rsidR="00EA4F2E" w:rsidRDefault="00EA4F2E" w:rsidP="00EA4F2E">
              <w:pPr>
                <w:pStyle w:val="Bibliography"/>
                <w:ind w:left="720" w:hanging="720"/>
                <w:rPr>
                  <w:noProof/>
                </w:rPr>
              </w:pPr>
              <w:r>
                <w:rPr>
                  <w:noProof/>
                </w:rPr>
                <w:t xml:space="preserve">Emerick, C. (2010). </w:t>
              </w:r>
              <w:r>
                <w:rPr>
                  <w:i/>
                  <w:iCs/>
                  <w:noProof/>
                </w:rPr>
                <w:t>The ideal Clojure development environment</w:t>
              </w:r>
              <w:r>
                <w:rPr>
                  <w:noProof/>
                </w:rPr>
                <w:t>. Obtenido de cemerick: http://cemerick.com/ideal-clojure-development-environment/</w:t>
              </w:r>
            </w:p>
            <w:p w:rsidR="00EA4F2E" w:rsidRDefault="00EA4F2E" w:rsidP="00EA4F2E">
              <w:pPr>
                <w:pStyle w:val="Bibliography"/>
                <w:ind w:left="720" w:hanging="720"/>
                <w:rPr>
                  <w:noProof/>
                </w:rPr>
              </w:pPr>
              <w:r>
                <w:rPr>
                  <w:noProof/>
                </w:rPr>
                <w:t xml:space="preserve">Emerick, C. (2011). </w:t>
              </w:r>
              <w:r>
                <w:rPr>
                  <w:i/>
                  <w:iCs/>
                  <w:noProof/>
                </w:rPr>
                <w:t>Results of the 2011 State of Clojure survey</w:t>
              </w:r>
              <w:r>
                <w:rPr>
                  <w:noProof/>
                </w:rPr>
                <w:t>. Obtenido de cemerick2: http://cemerick.com/2011/07/11/results-of-the-2011-state-of-clojure-survey/</w:t>
              </w:r>
            </w:p>
            <w:p w:rsidR="00EA4F2E" w:rsidRDefault="00EA4F2E" w:rsidP="00EA4F2E">
              <w:pPr>
                <w:pStyle w:val="Bibliography"/>
                <w:ind w:left="720" w:hanging="720"/>
                <w:rPr>
                  <w:noProof/>
                </w:rPr>
              </w:pPr>
              <w:r>
                <w:rPr>
                  <w:noProof/>
                </w:rPr>
                <w:t xml:space="preserve">Graham, P. (Abril de 2001). </w:t>
              </w:r>
              <w:r>
                <w:rPr>
                  <w:i/>
                  <w:iCs/>
                  <w:noProof/>
                </w:rPr>
                <w:t>Beating the Averages</w:t>
              </w:r>
              <w:r>
                <w:rPr>
                  <w:noProof/>
                </w:rPr>
                <w:t>. Obtenido de Paul Graham: http://www.paulgraham.com/avg.html</w:t>
              </w:r>
            </w:p>
            <w:p w:rsidR="00EA4F2E" w:rsidRDefault="00EA4F2E" w:rsidP="00EA4F2E">
              <w:pPr>
                <w:pStyle w:val="Bibliography"/>
                <w:ind w:left="720" w:hanging="720"/>
                <w:rPr>
                  <w:noProof/>
                </w:rPr>
              </w:pPr>
              <w:r>
                <w:rPr>
                  <w:noProof/>
                </w:rPr>
                <w:t xml:space="preserve">Stanislav. (March de 2012). </w:t>
              </w:r>
              <w:r>
                <w:rPr>
                  <w:i/>
                  <w:iCs/>
                  <w:noProof/>
                </w:rPr>
                <w:t>Loper OS: Programmer's Editors, Illustrated.</w:t>
              </w:r>
              <w:r>
                <w:rPr>
                  <w:noProof/>
                </w:rPr>
                <w:t xml:space="preserve"> Obtenido de Loper OS.</w:t>
              </w:r>
            </w:p>
            <w:p w:rsidR="008718C9" w:rsidRDefault="008718C9" w:rsidP="00EA4F2E">
              <w:r>
                <w:rPr>
                  <w:b/>
                  <w:bCs/>
                  <w:noProof/>
                </w:rPr>
                <w:fldChar w:fldCharType="end"/>
              </w:r>
            </w:p>
          </w:sdtContent>
        </w:sdt>
      </w:sdtContent>
    </w:sdt>
    <w:p w:rsidR="00130CC4" w:rsidRPr="00342AA1" w:rsidRDefault="00130CC4" w:rsidP="00342AA1"/>
    <w:sectPr w:rsidR="00130CC4" w:rsidRPr="00342A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A6FD7"/>
    <w:rsid w:val="000D1701"/>
    <w:rsid w:val="000D5F34"/>
    <w:rsid w:val="000E6B9E"/>
    <w:rsid w:val="001169E6"/>
    <w:rsid w:val="00130CC4"/>
    <w:rsid w:val="001767B0"/>
    <w:rsid w:val="00183B32"/>
    <w:rsid w:val="001D1F70"/>
    <w:rsid w:val="001E00EF"/>
    <w:rsid w:val="00244567"/>
    <w:rsid w:val="0028376E"/>
    <w:rsid w:val="0034176C"/>
    <w:rsid w:val="00342AA1"/>
    <w:rsid w:val="003648DC"/>
    <w:rsid w:val="0036524A"/>
    <w:rsid w:val="003C77E3"/>
    <w:rsid w:val="003D138E"/>
    <w:rsid w:val="00415640"/>
    <w:rsid w:val="00415A39"/>
    <w:rsid w:val="0042784E"/>
    <w:rsid w:val="004A7EB0"/>
    <w:rsid w:val="004B5402"/>
    <w:rsid w:val="004D42CC"/>
    <w:rsid w:val="005076E7"/>
    <w:rsid w:val="005A4337"/>
    <w:rsid w:val="005C240B"/>
    <w:rsid w:val="005F619F"/>
    <w:rsid w:val="0062087D"/>
    <w:rsid w:val="006337CE"/>
    <w:rsid w:val="00642DD4"/>
    <w:rsid w:val="00697248"/>
    <w:rsid w:val="00705AEE"/>
    <w:rsid w:val="0071553D"/>
    <w:rsid w:val="00735773"/>
    <w:rsid w:val="0073608C"/>
    <w:rsid w:val="00747464"/>
    <w:rsid w:val="007537AA"/>
    <w:rsid w:val="007971AE"/>
    <w:rsid w:val="007C1FF6"/>
    <w:rsid w:val="007D65FB"/>
    <w:rsid w:val="007E776E"/>
    <w:rsid w:val="007F088C"/>
    <w:rsid w:val="008164B8"/>
    <w:rsid w:val="008452FA"/>
    <w:rsid w:val="008718C9"/>
    <w:rsid w:val="00885FF0"/>
    <w:rsid w:val="008A64AA"/>
    <w:rsid w:val="008B49EB"/>
    <w:rsid w:val="00911590"/>
    <w:rsid w:val="00946293"/>
    <w:rsid w:val="00954771"/>
    <w:rsid w:val="009E4AF3"/>
    <w:rsid w:val="009E7912"/>
    <w:rsid w:val="00A068EA"/>
    <w:rsid w:val="00A34D00"/>
    <w:rsid w:val="00A86B37"/>
    <w:rsid w:val="00A967A2"/>
    <w:rsid w:val="00AA4FC5"/>
    <w:rsid w:val="00B32B14"/>
    <w:rsid w:val="00B63796"/>
    <w:rsid w:val="00B87572"/>
    <w:rsid w:val="00BD0D56"/>
    <w:rsid w:val="00BD60A1"/>
    <w:rsid w:val="00C17559"/>
    <w:rsid w:val="00C967A2"/>
    <w:rsid w:val="00CB6537"/>
    <w:rsid w:val="00CE2ECB"/>
    <w:rsid w:val="00CE6CF9"/>
    <w:rsid w:val="00D250ED"/>
    <w:rsid w:val="00D96E35"/>
    <w:rsid w:val="00DB5948"/>
    <w:rsid w:val="00DC1E2A"/>
    <w:rsid w:val="00DE2CB6"/>
    <w:rsid w:val="00DE5150"/>
    <w:rsid w:val="00DE7189"/>
    <w:rsid w:val="00DF660A"/>
    <w:rsid w:val="00E0380B"/>
    <w:rsid w:val="00E34128"/>
    <w:rsid w:val="00EA4F2E"/>
    <w:rsid w:val="00EB4F17"/>
    <w:rsid w:val="00EC5A1A"/>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B5948"/>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B5948"/>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1</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2</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4</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3</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6</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5</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7</b:RefOrder>
  </b:Source>
</b:Sources>
</file>

<file path=customXml/itemProps1.xml><?xml version="1.0" encoding="utf-8"?>
<ds:datastoreItem xmlns:ds="http://schemas.openxmlformats.org/officeDocument/2006/customXml" ds:itemID="{7BDEA8DF-1E91-4D99-A110-958A048C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1634</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Atento</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jfacorro</cp:lastModifiedBy>
  <cp:revision>73</cp:revision>
  <dcterms:created xsi:type="dcterms:W3CDTF">2012-05-17T21:24:00Z</dcterms:created>
  <dcterms:modified xsi:type="dcterms:W3CDTF">2012-07-24T03:40:00Z</dcterms:modified>
</cp:coreProperties>
</file>