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Reflexión sobre la importancia del trabajo en equipo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trabajar en equipo es primordial una buena base de organización. Es decir, por muy buenas relaciones humanas que existan entre los diferentes miembros, si cojea una pata de la mesa, todo el proyecto se verá afectado negativamente.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Por ende, es importante cuidar la profesionalidad individual de cada uno, lo que nos lleva también a saber valorar y ser conocedores de las características, habilidades o puntos fuertes de cada uno de nuestros compañeros. Teniendo claro este punto, la fase organizativa del proyecto se simplificará de manera significativa, dando pie también a que todos estén más a gusto dentro de su rol asignado.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Por otro lado, si de estar a gusto se trata, conviene desarrollar ciertos vínculos entre los individuos del grupo para, no solo conocernos más, sino desarrollar la empatía inherente que todos, en mayor o menor medida, poseemos y tendemos a mostrar más con nuestros allegados antes que con un completo desconocido. Comunicación y socializar son dos conceptos claves del trabajo en equipo, tanto para el carácter profesional del mismo como para la faceta humana.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 buen equipo no solo será más productivo para la empresa, lo que podría llevar a ascensos y aumentos salariales, sino que reforzará el sentimiento de realización y motivación de los trabajadores.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