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4.4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Cream els dos usuaris: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857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D’aquesta manera, amb el “-m” els guardam amb la configuració del fitxer “/etc/skel”.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Ara, si volem eliminar l’usuari1, però mantenint els seus arxius, haurem d’emprar el comandament “sudo userdel usuari1”: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6572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 podem observar, la carpeta amb els arxius de l’usuari1 es manté al sistema. En canvi, si amb l’usuari2 fem el comandament “sudo userdel -r usuari2” no tan sols eliminarem l’usuari, sino que també borrarem els seus arxius: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790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És un fet bastant similar a la diferencia entre l’eliminació de directoris amb arxius i dels que no tenen arxius. En aquest cas, per eliminar directoris amb arxius també necessitarem introduir “-r” per aconseguir el que volem.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