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left"/>
        <w:tblInd w:w="0" w:type="dxa"/>
        <w:tblLayout w:type="fixed"/>
        <w:tblCellMar>
          <w:top w:w="0" w:type="dxa"/>
          <w:left w:w="0" w:type="dxa"/>
          <w:bottom w:w="0" w:type="dxa"/>
          <w:right w:w="0" w:type="dxa"/>
        </w:tblCellMar>
        <w:tblLook w:val="0000" w:noHBand="0" w:noVBand="0" w:firstColumn="0" w:lastRow="0" w:lastColumn="0" w:firstRow="0"/>
      </w:tblPr>
      <w:tblGrid>
        <w:gridCol w:w="7135"/>
        <w:gridCol w:w="7008"/>
      </w:tblGrid>
      <w:tr>
        <w:trPr>
          <w:trHeight w:val="227" w:hRule="atLeast"/>
          <w:cantSplit w:val="true"/>
        </w:trPr>
        <w:tc>
          <w:tcPr>
            <w:tcW w:w="7135" w:type="dxa"/>
            <w:tcBorders>
              <w:bottom w:val="single" w:sz="4" w:space="0" w:color="000000"/>
            </w:tcBorders>
          </w:tcPr>
          <w:p>
            <w:pPr>
              <w:pStyle w:val="Tabellentext"/>
              <w:widowControl w:val="false"/>
              <w:spacing w:lineRule="auto" w:line="240" w:before="48" w:after="48"/>
              <w:rPr>
                <w:rFonts w:cs="Arial"/>
                <w:b/>
                <w:b/>
                <w:sz w:val="20"/>
                <w:szCs w:val="20"/>
              </w:rPr>
            </w:pPr>
            <w:r>
              <w:rPr>
                <w:b/>
                <w:sz w:val="20"/>
                <w:szCs w:val="20"/>
              </w:rPr>
              <w:t>Project name</w:t>
            </w:r>
          </w:p>
          <w:p>
            <w:pPr>
              <w:pStyle w:val="Tabellentext"/>
              <w:widowControl w:val="false"/>
              <w:spacing w:lineRule="auto" w:line="240" w:before="48" w:after="48"/>
              <w:ind w:right="631" w:hanging="0"/>
              <w:rPr>
                <w:rFonts w:cs="Arial"/>
                <w:bCs/>
                <w:sz w:val="20"/>
                <w:szCs w:val="20"/>
              </w:rPr>
            </w:pPr>
            <w:r>
              <w:rPr>
                <w:bCs/>
                <w:sz w:val="20"/>
                <w:szCs w:val="20"/>
              </w:rPr>
              <w:t xml:space="preserve"> </w:t>
            </w:r>
            <w:sdt>
              <w:sdtPr>
                <w:id w:val="1127078576"/>
              </w:sdtPr>
              <w:sdtContent>
                <w:r>
                  <w:rPr>
                    <w:rFonts w:cs="Arial"/>
                    <w:bCs/>
                    <w:color w:val="000000" w:themeColor="text1"/>
                    <w:sz w:val="20"/>
                    <w:szCs w:val="20"/>
                  </w:rPr>
                  <w:t>Efficient statistical tools for networks and their applications</w:t>
                </w:r>
              </w:sdtContent>
            </w:sdt>
          </w:p>
        </w:tc>
        <w:tc>
          <w:tcPr>
            <w:tcW w:w="7008" w:type="dxa"/>
            <w:tcBorders>
              <w:bottom w:val="single" w:sz="4" w:space="0" w:color="000000"/>
            </w:tcBorders>
          </w:tcPr>
          <w:p>
            <w:pPr>
              <w:pStyle w:val="TabelleZwischen"/>
              <w:widowControl w:val="false"/>
              <w:spacing w:before="100" w:after="0"/>
              <w:rPr>
                <w:rFonts w:cs="Arial"/>
                <w:sz w:val="20"/>
                <w:szCs w:val="20"/>
              </w:rPr>
            </w:pPr>
            <w:r>
              <w:rPr>
                <w:sz w:val="20"/>
                <w:szCs w:val="20"/>
              </w:rPr>
              <w:t>Applicant institution</w:t>
            </w:r>
          </w:p>
          <w:p>
            <w:pPr>
              <w:pStyle w:val="Tabellentext"/>
              <w:widowControl w:val="false"/>
              <w:spacing w:lineRule="auto" w:line="240" w:before="48" w:after="48"/>
              <w:rPr>
                <w:rFonts w:cs="Arial"/>
                <w:bCs/>
                <w:sz w:val="20"/>
                <w:szCs w:val="20"/>
              </w:rPr>
            </w:pPr>
            <w:r>
              <w:rPr>
                <w:bCs/>
                <w:sz w:val="20"/>
                <w:szCs w:val="20"/>
              </w:rPr>
              <w:t xml:space="preserve"> </w:t>
            </w:r>
            <w:sdt>
              <w:sdtPr>
                <w:id w:val="1472573218"/>
              </w:sdtPr>
              <w:sdtContent>
                <w:r>
                  <w:rPr/>
                  <w:t>Leipzig University</w:t>
                </w:r>
              </w:sdtContent>
            </w:sdt>
          </w:p>
        </w:tc>
      </w:tr>
    </w:tbl>
    <w:p>
      <w:pPr>
        <w:pStyle w:val="Normal"/>
        <w:tabs>
          <w:tab w:val="clear" w:pos="708"/>
          <w:tab w:val="left" w:pos="1276" w:leader="none"/>
          <w:tab w:val="left" w:pos="6379" w:leader="none"/>
          <w:tab w:val="left" w:pos="6804" w:leader="none"/>
        </w:tabs>
        <w:spacing w:before="0" w:after="120"/>
        <w:rPr>
          <w:rFonts w:ascii="Arial" w:hAnsi="Arial" w:eastAsia="Calibri" w:cs="Arial"/>
          <w:b/>
          <w:b/>
          <w:sz w:val="20"/>
          <w:szCs w:val="20"/>
        </w:rPr>
      </w:pPr>
      <w:r>
        <w:rPr>
          <w:rFonts w:eastAsia="Calibri" w:cs="Arial" w:ascii="Arial" w:hAnsi="Arial"/>
          <w:b/>
          <w:sz w:val="20"/>
          <w:szCs w:val="20"/>
        </w:rPr>
      </w:r>
    </w:p>
    <w:tbl>
      <w:tblPr>
        <w:tblStyle w:val="Gitternetztabelle1hellAkzent61"/>
        <w:tblW w:w="1445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696"/>
        <w:gridCol w:w="3410"/>
        <w:gridCol w:w="867"/>
        <w:gridCol w:w="4601"/>
        <w:gridCol w:w="4879"/>
      </w:tblGrid>
      <w:tr>
        <w:trPr>
          <w:trHeight w:val="309" w:hRule="atLeast"/>
          <w:cnfStyle w:val="100000000000" w:firstRow="1" w:lastRow="0"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val="false"/>
              <w:spacing w:before="48" w:after="48"/>
              <w:jc w:val="left"/>
              <w:rPr>
                <w:rFonts w:ascii="Arial" w:hAnsi="Arial" w:cs="Arial"/>
                <w:sz w:val="20"/>
                <w:szCs w:val="20"/>
              </w:rPr>
            </w:pPr>
            <w:r>
              <w:rPr>
                <w:rFonts w:ascii="Arial" w:hAnsi="Arial"/>
                <w:b/>
                <w:bCs/>
                <w:kern w:val="0"/>
                <w:sz w:val="20"/>
                <w:szCs w:val="20"/>
                <w:lang w:val="en-GB" w:bidi="ar-SA"/>
              </w:rPr>
              <w:t>#</w:t>
            </w:r>
          </w:p>
        </w:tc>
        <w:tc>
          <w:tcPr>
            <w:tcW w:w="3410" w:type="dxa"/>
            <w:tcBorders>
              <w:top w:val="single" w:sz="4" w:space="0" w:color="FABF8F"/>
              <w:left w:val="single" w:sz="4" w:space="0" w:color="FABF8F"/>
              <w:bottom w:val="single" w:sz="12" w:space="0" w:color="FABF8F"/>
              <w:right w:val="single" w:sz="4" w:space="0" w:color="FABF8F"/>
            </w:tcBorders>
          </w:tcPr>
          <w:p>
            <w:pPr>
              <w:pStyle w:val="Normal"/>
              <w:widowControl w:val="false"/>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r>
              <w:rPr>
                <w:rFonts w:ascii="Arial" w:hAnsi="Arial"/>
                <w:b/>
                <w:bCs w:val="false"/>
                <w:kern w:val="0"/>
                <w:sz w:val="20"/>
                <w:szCs w:val="20"/>
                <w:lang w:val="en-GB" w:bidi="ar-SA"/>
              </w:rPr>
              <w:t>Impact</w:t>
            </w:r>
          </w:p>
        </w:tc>
        <w:tc>
          <w:tcPr>
            <w:tcW w:w="5468" w:type="dxa"/>
            <w:gridSpan w:val="2"/>
            <w:tcBorders>
              <w:top w:val="single" w:sz="4" w:space="0" w:color="FABF8F"/>
              <w:left w:val="single" w:sz="4" w:space="0" w:color="FABF8F"/>
              <w:bottom w:val="single" w:sz="12" w:space="0" w:color="FABF8F"/>
              <w:right w:val="single" w:sz="4" w:space="0" w:color="FABF8F"/>
            </w:tcBorders>
          </w:tcPr>
          <w:p>
            <w:pPr>
              <w:pStyle w:val="Normal"/>
              <w:widowControl w:val="false"/>
              <w:spacing w:before="48" w:after="48"/>
              <w:jc w:val="left"/>
              <w:cnfStyle w:val="100000000000" w:firstRow="1" w:lastRow="0" w:firstColumn="0" w:lastColumn="0" w:oddVBand="0" w:evenVBand="0" w:oddHBand="0" w:evenHBand="0" w:firstRowFirstColumn="0" w:firstRowLastColumn="0" w:lastRowFirstColumn="0" w:lastRowLastColumn="0"/>
              <w:rPr>
                <w:rFonts w:ascii="Arial" w:hAnsi="Arial" w:cs="Arial"/>
                <w:bCs w:val="false"/>
                <w:sz w:val="20"/>
                <w:szCs w:val="20"/>
              </w:rPr>
            </w:pPr>
            <w:bookmarkStart w:id="0" w:name="Text211"/>
            <w:r>
              <w:rPr>
                <w:rFonts w:ascii="Arial" w:hAnsi="Arial"/>
                <w:b/>
                <w:bCs/>
                <w:kern w:val="0"/>
                <w:sz w:val="20"/>
                <w:szCs w:val="20"/>
                <w:lang w:val="en-GB" w:bidi="ar-SA"/>
              </w:rPr>
              <w:t>Success indicators</w:t>
            </w:r>
            <w:bookmarkEnd w:id="0"/>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FABF8F"/>
              <w:left w:val="single" w:sz="4" w:space="0" w:color="FABF8F"/>
              <w:bottom w:val="single" w:sz="12" w:space="0" w:color="FABF8F"/>
              <w:right w:val="single" w:sz="4" w:space="0" w:color="FABF8F"/>
            </w:tcBorders>
          </w:tcPr>
          <w:p>
            <w:pPr>
              <w:pStyle w:val="Normal"/>
              <w:widowControl w:val="false"/>
              <w:spacing w:before="48" w:after="48"/>
              <w:jc w:val="left"/>
              <w:rPr>
                <w:rFonts w:ascii="Arial" w:hAnsi="Arial" w:cs="Arial"/>
                <w:bCs w:val="false"/>
                <w:sz w:val="20"/>
                <w:szCs w:val="20"/>
              </w:rPr>
            </w:pPr>
            <w:r>
              <w:rPr>
                <w:rFonts w:ascii="Arial" w:hAnsi="Arial"/>
                <w:b/>
                <w:bCs/>
                <w:kern w:val="0"/>
                <w:sz w:val="20"/>
                <w:szCs w:val="20"/>
                <w:lang w:val="en-GB" w:bidi="ar-SA"/>
              </w:rPr>
              <w:t>Information sources/</w:t>
              <w:br/>
              <w:t>methods</w:t>
            </w:r>
          </w:p>
        </w:tc>
      </w:tr>
      <w:tr>
        <w:trPr>
          <w:trHeight w:val="819"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val="false"/>
              <w:spacing w:before="48" w:after="48"/>
              <w:jc w:val="left"/>
              <w:rPr>
                <w:rFonts w:ascii="Arial" w:hAnsi="Arial" w:cs="Arial"/>
                <w:sz w:val="20"/>
                <w:szCs w:val="20"/>
              </w:rPr>
            </w:pPr>
            <w:r>
              <w:rPr>
                <w:rFonts w:cs="Arial" w:ascii="Arial" w:hAnsi="Arial"/>
                <w:b/>
                <w:bCs/>
                <w:sz w:val="20"/>
                <w:szCs w:val="20"/>
              </w:rPr>
            </w:r>
          </w:p>
        </w:tc>
        <w:tc>
          <w:tcPr>
            <w:tcW w:w="3410" w:type="dxa"/>
            <w:tcBorders>
              <w:top w:val="single" w:sz="12" w:space="0" w:color="FABF8F"/>
              <w:left w:val="single" w:sz="4" w:space="0" w:color="FABF8F"/>
              <w:right w:val="single" w:sz="4" w:space="0" w:color="FABF8F"/>
            </w:tcBorders>
            <w:shd w:color="auto" w:fill="FBD4B4" w:themeFill="accent6" w:themeFillTint="66"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Project objectives (outcomes)</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b/>
                <w:b/>
                <w:i/>
                <w:i/>
                <w:sz w:val="20"/>
                <w:szCs w:val="20"/>
              </w:rPr>
            </w:pPr>
            <w:r>
              <w:rPr>
                <w:rFonts w:ascii="Arial" w:hAnsi="Arial"/>
                <w:i/>
                <w:kern w:val="0"/>
                <w:sz w:val="20"/>
                <w:szCs w:val="20"/>
                <w:lang w:val="en-GB" w:bidi="ar-SA"/>
              </w:rPr>
              <w:t>What are the specific project objectives? Project objectives refer to the specific use and application of the results (outputs)</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project objectives (outcomes).</w:t>
            </w:r>
          </w:p>
        </w:tc>
        <w:tc>
          <w:tcPr>
            <w:tcW w:w="5468" w:type="dxa"/>
            <w:gridSpan w:val="2"/>
            <w:tcBorders>
              <w:top w:val="single" w:sz="12" w:space="0" w:color="FABF8F"/>
              <w:left w:val="single" w:sz="4" w:space="0" w:color="FABF8F"/>
              <w:right w:val="single" w:sz="4" w:space="0" w:color="FABF8F"/>
            </w:tcBorders>
            <w:shd w:color="auto" w:fill="FBD4B4" w:themeFill="accent6" w:themeFillTint="66"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respective project objectives have been reached?</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sz w:val="20"/>
                <w:szCs w:val="20"/>
              </w:rPr>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project objective (outcome).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FABF8F"/>
              <w:left w:val="single" w:sz="4" w:space="0" w:color="FABF8F"/>
              <w:right w:val="single" w:sz="4" w:space="0" w:color="FABF8F"/>
            </w:tcBorders>
            <w:shd w:color="auto" w:fill="FBD4B4" w:themeFill="accent6" w:themeFillTint="66" w:val="clear"/>
          </w:tcPr>
          <w:p>
            <w:pPr>
              <w:pStyle w:val="Normal"/>
              <w:widowControl w:val="false"/>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p>
            <w:pPr>
              <w:pStyle w:val="Normal"/>
              <w:widowControl w:val="false"/>
              <w:spacing w:before="48" w:after="48"/>
              <w:jc w:val="left"/>
              <w:rPr>
                <w:rFonts w:ascii="Arial" w:hAnsi="Arial" w:cs="Arial"/>
                <w:b w:val="false"/>
                <w:b w:val="false"/>
                <w:bCs w:val="false"/>
                <w:i/>
                <w:i/>
                <w:sz w:val="20"/>
                <w:szCs w:val="20"/>
              </w:rPr>
            </w:pPr>
            <w:r>
              <w:rPr>
                <w:rFonts w:cs="Arial" w:ascii="Arial" w:hAnsi="Arial"/>
                <w:b/>
                <w:bCs/>
                <w:i/>
                <w:sz w:val="20"/>
                <w:szCs w:val="20"/>
              </w:rPr>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val="false"/>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OC1</w:t>
            </w:r>
          </w:p>
        </w:tc>
        <w:tc>
          <w:tcPr>
            <w:tcW w:w="3410" w:type="dxa"/>
            <w:tcBorders>
              <w:left w:val="single" w:sz="4" w:space="0" w:color="FABF8F"/>
              <w:right w:val="single" w:sz="4" w:space="0" w:color="FABF8F"/>
            </w:tcBorders>
            <w:shd w:color="auto" w:fill="F2F2F2" w:themeFill="background1" w:themeFillShade="f2" w:val="clear"/>
          </w:tcPr>
          <w:p>
            <w:pPr>
              <w:pStyle w:val="NormalWeb"/>
              <w:widowControl w:val="false"/>
              <w:spacing w:beforeAutospacing="0" w:before="0" w:afterAutospacing="0" w:after="0"/>
              <w:jc w:val="both"/>
              <w:rPr>
                <w:rFonts w:ascii="Arial" w:hAnsi="Arial" w:cs="Arial"/>
                <w:b w:val="false"/>
                <w:b w:val="false"/>
                <w:bCs w:val="false"/>
                <w:kern w:val="0"/>
                <w:sz w:val="20"/>
                <w:szCs w:val="20"/>
                <w:lang w:val="en-GB" w:bidi="ar-SA"/>
              </w:rPr>
            </w:pPr>
            <w:r>
              <w:rPr>
                <w:rFonts w:cs="Arial" w:ascii="Arial" w:hAnsi="Arial"/>
                <w:b w:val="false"/>
                <w:bCs w:val="false"/>
                <w:color w:val="000000"/>
                <w:kern w:val="0"/>
                <w:sz w:val="20"/>
                <w:szCs w:val="20"/>
                <w:lang w:val="en-US" w:bidi="ar-SA"/>
              </w:rPr>
              <w:t xml:space="preserve">Consolidate the relationship </w:t>
            </w:r>
            <w:r>
              <w:rPr>
                <w:rFonts w:eastAsia="Times New Roman" w:cs="Arial" w:ascii="Arial" w:hAnsi="Arial"/>
                <w:b w:val="false"/>
                <w:bCs w:val="false"/>
                <w:color w:val="000000"/>
                <w:kern w:val="0"/>
                <w:sz w:val="20"/>
                <w:szCs w:val="20"/>
                <w:lang w:val="en-US" w:eastAsia="ja-JP" w:bidi="ar-SA"/>
              </w:rPr>
              <w:t>between all partner</w:t>
            </w:r>
            <w:r>
              <w:rPr>
                <w:rFonts w:cs="Arial" w:ascii="Arial" w:hAnsi="Arial"/>
                <w:b w:val="false"/>
                <w:bCs w:val="false"/>
                <w:color w:val="000000"/>
                <w:kern w:val="0"/>
                <w:sz w:val="20"/>
                <w:szCs w:val="20"/>
                <w:lang w:val="en-US" w:bidi="ar-SA"/>
              </w:rPr>
              <w:t xml:space="preserve"> groups</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sdt>
              <w:sdtPr>
                <w:id w:val="1919888589"/>
              </w:sdtPr>
              <w:sdtContent>
                <w:r>
                  <w:rPr>
                    <w:rFonts w:cs="Arial" w:ascii="Arial" w:hAnsi="Arial"/>
                    <w:bCs/>
                    <w:color w:val="000000" w:themeColor="text1"/>
                    <w:kern w:val="0"/>
                    <w:sz w:val="20"/>
                    <w:szCs w:val="20"/>
                    <w:lang w:val="en-GB" w:bidi="ar-SA"/>
                  </w:rPr>
                  <w:t>Joint publications, co-supervised/co-mentored Dissertations</w:t>
                </w:r>
              </w:sdtContent>
            </w:sdt>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val="false"/>
              <w:spacing w:before="48" w:after="48"/>
              <w:jc w:val="left"/>
              <w:rPr>
                <w:rFonts w:ascii="Arial" w:hAnsi="Arial" w:cs="Arial"/>
                <w:b w:val="false"/>
                <w:b w:val="false"/>
                <w:bCs w:val="false"/>
                <w:sz w:val="20"/>
                <w:szCs w:val="20"/>
              </w:rPr>
            </w:pPr>
            <w:r>
              <w:rPr>
                <w:rStyle w:val="PlaceholderText"/>
                <w:rFonts w:cs="Arial" w:ascii="Arial" w:hAnsi="Arial"/>
                <w:b w:val="false"/>
                <w:bCs w:val="false"/>
                <w:color w:val="000000" w:themeColor="text1"/>
                <w:kern w:val="0"/>
                <w:sz w:val="20"/>
                <w:szCs w:val="20"/>
                <w:lang w:val="en-GB" w:bidi="ar-SA"/>
              </w:rPr>
              <w:t>Pubmed, Web-of-Science, ArXiv</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val="false"/>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OC2</w:t>
            </w:r>
          </w:p>
        </w:tc>
        <w:tc>
          <w:tcPr>
            <w:tcW w:w="3410" w:type="dxa"/>
            <w:tcBorders>
              <w:left w:val="single" w:sz="4" w:space="0" w:color="FABF8F"/>
              <w:right w:val="single" w:sz="4" w:space="0" w:color="FABF8F"/>
            </w:tcBorders>
            <w:shd w:color="auto" w:fill="F2F2F2" w:themeFill="background1" w:themeFillShade="f2" w:val="clear"/>
          </w:tcPr>
          <w:p>
            <w:pPr>
              <w:pStyle w:val="NormalWeb"/>
              <w:widowControl w:val="false"/>
              <w:spacing w:beforeAutospacing="0" w:before="0" w:afterAutospacing="0" w:after="0"/>
              <w:jc w:val="both"/>
              <w:rPr>
                <w:rFonts w:ascii="Arial" w:hAnsi="Arial" w:cs="Arial"/>
                <w:b w:val="false"/>
                <w:b w:val="false"/>
                <w:bCs w:val="false"/>
                <w:kern w:val="0"/>
                <w:sz w:val="20"/>
                <w:szCs w:val="20"/>
                <w:lang w:val="en-GB" w:bidi="ar-SA"/>
              </w:rPr>
            </w:pPr>
            <w:r>
              <w:rPr>
                <w:rFonts w:cs="Arial" w:ascii="Arial" w:hAnsi="Arial"/>
                <w:b w:val="false"/>
                <w:bCs w:val="false"/>
                <w:color w:val="000000"/>
                <w:kern w:val="0"/>
                <w:sz w:val="20"/>
                <w:szCs w:val="20"/>
                <w:lang w:val="en-US" w:bidi="ar-SA"/>
              </w:rPr>
              <w:t>New collaboration opportunities will be identified, especially in regard to junior scientists research network ex</w:t>
            </w:r>
            <w:r>
              <w:rPr>
                <w:rFonts w:eastAsia="Times New Roman" w:cs="Arial" w:ascii="Arial" w:hAnsi="Arial"/>
                <w:b w:val="false"/>
                <w:bCs w:val="false"/>
                <w:color w:val="000000"/>
                <w:kern w:val="0"/>
                <w:sz w:val="20"/>
                <w:szCs w:val="20"/>
                <w:lang w:val="en-US" w:eastAsia="ja-JP" w:bidi="ar-SA"/>
              </w:rPr>
              <w:t>pansion</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bCs/>
                <w:color w:val="000000" w:themeColor="text1"/>
                <w:kern w:val="0"/>
                <w:sz w:val="20"/>
                <w:szCs w:val="20"/>
                <w:lang w:val="en-GB" w:bidi="ar-SA"/>
              </w:rPr>
              <w:t>Grant applications to national funding agencies on research topics developed during cooperation</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val="false"/>
              <w:spacing w:before="48" w:after="48"/>
              <w:jc w:val="left"/>
              <w:rPr>
                <w:rFonts w:ascii="Arial" w:hAnsi="Arial" w:cs="Arial"/>
                <w:b w:val="false"/>
                <w:b w:val="false"/>
                <w:sz w:val="20"/>
                <w:szCs w:val="20"/>
              </w:rPr>
            </w:pPr>
            <w:r>
              <w:rPr>
                <w:rStyle w:val="PlaceholderText"/>
                <w:rFonts w:cs="Arial" w:ascii="Arial" w:hAnsi="Arial"/>
                <w:b w:val="false"/>
                <w:bCs w:val="false"/>
                <w:color w:val="000000" w:themeColor="text1"/>
                <w:kern w:val="0"/>
                <w:sz w:val="20"/>
                <w:szCs w:val="20"/>
                <w:lang w:val="en-GB" w:bidi="ar-SA"/>
              </w:rPr>
              <w:t>Web pages of funding organisations</w:t>
            </w:r>
          </w:p>
        </w:tc>
      </w:tr>
      <w:tr>
        <w:trPr>
          <w:trHeight w:val="918" w:hRule="atLeast"/>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FABF8F"/>
              <w:right w:val="single" w:sz="4" w:space="0" w:color="FABF8F"/>
            </w:tcBorders>
          </w:tcPr>
          <w:p>
            <w:pPr>
              <w:pStyle w:val="Normal"/>
              <w:widowControl w:val="false"/>
              <w:spacing w:before="48" w:after="48"/>
              <w:jc w:val="left"/>
              <w:rPr>
                <w:rFonts w:ascii="Arial" w:hAnsi="Arial"/>
                <w:b w:val="false"/>
                <w:b w:val="false"/>
                <w:bCs w:val="false"/>
                <w:sz w:val="20"/>
                <w:szCs w:val="20"/>
              </w:rPr>
            </w:pPr>
            <w:r>
              <w:rPr>
                <w:rFonts w:ascii="Arial" w:hAnsi="Arial"/>
                <w:b w:val="false"/>
                <w:bCs w:val="false"/>
                <w:kern w:val="0"/>
                <w:sz w:val="20"/>
                <w:szCs w:val="20"/>
                <w:lang w:val="en-GB" w:bidi="ar-SA"/>
              </w:rPr>
              <w:t>OC3</w:t>
            </w:r>
          </w:p>
        </w:tc>
        <w:tc>
          <w:tcPr>
            <w:tcW w:w="3410" w:type="dxa"/>
            <w:tcBorders>
              <w:left w:val="single" w:sz="4" w:space="0" w:color="FABF8F"/>
              <w:right w:val="single" w:sz="4" w:space="0" w:color="FABF8F"/>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Continuation of collaboration for full period of PROBAL funding</w:t>
            </w:r>
          </w:p>
        </w:tc>
        <w:tc>
          <w:tcPr>
            <w:tcW w:w="5468" w:type="dxa"/>
            <w:gridSpan w:val="2"/>
            <w:tcBorders>
              <w:left w:val="single" w:sz="4" w:space="0" w:color="FABF8F"/>
              <w:right w:val="single" w:sz="4" w:space="0" w:color="FABF8F"/>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kern w:val="0"/>
                <w:sz w:val="20"/>
                <w:szCs w:val="20"/>
                <w:lang w:val="en-GB" w:bidi="ar-SA"/>
              </w:rPr>
              <w:t>Renewal of proposal to DAAD PPP Germany/Brazil for second funding period to complement 4 years of PROBAL funding</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FABF8F"/>
              <w:right w:val="single" w:sz="4" w:space="0" w:color="FABF8F"/>
            </w:tcBorders>
            <w:shd w:color="auto" w:fill="F2F2F2" w:themeFill="background1" w:themeFillShade="f2" w:val="clear"/>
          </w:tcPr>
          <w:p>
            <w:pPr>
              <w:pStyle w:val="Normal"/>
              <w:widowControl w:val="false"/>
              <w:spacing w:before="48" w:after="48"/>
              <w:jc w:val="left"/>
              <w:rPr>
                <w:rStyle w:val="PlaceholderText"/>
                <w:rFonts w:ascii="Arial" w:hAnsi="Arial"/>
                <w:sz w:val="20"/>
                <w:szCs w:val="20"/>
              </w:rPr>
            </w:pPr>
            <w:r>
              <w:rPr>
                <w:rStyle w:val="PlaceholderText"/>
                <w:rFonts w:cs="Arial" w:ascii="Arial" w:hAnsi="Arial"/>
                <w:b w:val="false"/>
                <w:bCs w:val="false"/>
                <w:color w:val="000000" w:themeColor="text1"/>
                <w:kern w:val="0"/>
                <w:sz w:val="20"/>
                <w:szCs w:val="20"/>
                <w:lang w:val="en-GB" w:bidi="ar-SA"/>
              </w:rPr>
              <w:t>Proposal</w:t>
            </w:r>
          </w:p>
        </w:tc>
      </w:tr>
      <w:tr>
        <w:trPr>
          <w:trHeight w:val="100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val="false"/>
              <w:spacing w:before="48" w:after="48"/>
              <w:jc w:val="left"/>
              <w:rPr>
                <w:rFonts w:ascii="Arial" w:hAnsi="Arial" w:cs="Arial"/>
                <w:sz w:val="20"/>
                <w:szCs w:val="20"/>
              </w:rPr>
            </w:pPr>
            <w:r>
              <w:rPr>
                <w:rFonts w:cs="Arial" w:ascii="Arial" w:hAnsi="Arial"/>
                <w:b/>
                <w:bCs/>
                <w:sz w:val="20"/>
                <w:szCs w:val="20"/>
              </w:rPr>
            </w:r>
          </w:p>
        </w:tc>
        <w:tc>
          <w:tcPr>
            <w:tcW w:w="3410" w:type="dxa"/>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Results (outputs)</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specific results of the measures/activities are envisioned for reaching the project objectives?</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sz w:val="20"/>
                <w:szCs w:val="20"/>
              </w:rPr>
            </w:r>
          </w:p>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Add further rows to the table to enter further results (outputs).</w:t>
            </w:r>
          </w:p>
        </w:tc>
        <w:tc>
          <w:tcPr>
            <w:tcW w:w="5468" w:type="dxa"/>
            <w:gridSpan w:val="2"/>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Which quantitative and qualitative indicators can be used to measure, whether the results have been achieved?</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cs="Arial" w:ascii="Arial" w:hAnsi="Arial"/>
                <w:i/>
                <w:sz w:val="20"/>
                <w:szCs w:val="20"/>
              </w:rPr>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u w:val="single"/>
                <w:lang w:val="en-GB" w:bidi="ar-SA"/>
              </w:rPr>
              <w:t>Note</w:t>
            </w:r>
            <w:r>
              <w:rPr>
                <w:rFonts w:ascii="Arial" w:hAnsi="Arial"/>
                <w:i/>
                <w:kern w:val="0"/>
                <w:sz w:val="20"/>
                <w:szCs w:val="20"/>
                <w:lang w:val="en-GB" w:bidi="ar-SA"/>
              </w:rPr>
              <w:t>: Ideally, only one indicator should be listed per result (output). However, it may be necessary to consider more than one indicator to record results and make statements regarding the achievement of objectives.</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B6DDE8" w:themeFill="accent5" w:themeFillTint="66" w:val="clear"/>
          </w:tcPr>
          <w:p>
            <w:pPr>
              <w:pStyle w:val="Normal"/>
              <w:widowControl w:val="false"/>
              <w:spacing w:before="48" w:after="48"/>
              <w:jc w:val="left"/>
              <w:rPr>
                <w:rFonts w:ascii="Arial" w:hAnsi="Arial" w:cs="Arial"/>
                <w:b w:val="false"/>
                <w:b w:val="false"/>
                <w:bCs w:val="false"/>
                <w:i/>
                <w:i/>
                <w:sz w:val="20"/>
                <w:szCs w:val="20"/>
              </w:rPr>
            </w:pPr>
            <w:r>
              <w:rPr>
                <w:rFonts w:ascii="Arial" w:hAnsi="Arial"/>
                <w:b w:val="false"/>
                <w:bCs w:val="false"/>
                <w:i/>
                <w:kern w:val="0"/>
                <w:sz w:val="20"/>
                <w:szCs w:val="20"/>
                <w:lang w:val="en-GB" w:bidi="ar-SA"/>
              </w:rPr>
              <w:t>How can the data be gathered that is required to assess the indicators (information sources, methods if applicable)?</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val="false"/>
              <w:spacing w:before="48" w:after="48"/>
              <w:jc w:val="left"/>
              <w:rPr>
                <w:rFonts w:ascii="Arial" w:hAnsi="Arial" w:cs="Arial"/>
                <w:b w:val="false"/>
                <w:b w:val="false"/>
                <w:sz w:val="20"/>
                <w:szCs w:val="20"/>
              </w:rPr>
            </w:pPr>
            <w:r>
              <w:rPr>
                <w:rFonts w:ascii="Arial" w:hAnsi="Arial"/>
                <w:b w:val="false"/>
                <w:bCs/>
                <w:kern w:val="0"/>
                <w:sz w:val="20"/>
                <w:szCs w:val="20"/>
                <w:lang w:val="en-GB" w:bidi="ar-SA"/>
              </w:rPr>
              <w:t>OP1</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eastAsia="Times New Roman" w:cs="Arial" w:ascii="Arial" w:hAnsi="Arial"/>
                <w:bCs/>
                <w:color w:val="000000"/>
                <w:kern w:val="0"/>
                <w:sz w:val="20"/>
                <w:szCs w:val="20"/>
                <w:lang w:val="en-US" w:eastAsia="de-DE" w:bidi="ar-SA"/>
              </w:rPr>
              <w:t xml:space="preserve">In person meetings in Brazil and Germany will enable all involved scientists to engage in topic specific discussions as well as get first hand impressions of the work and living environments for future collaborations and research stays. </w:t>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eastAsia="Times New Roman" w:cs="Arial" w:ascii="Arial" w:hAnsi="Arial"/>
                <w:bCs/>
                <w:color w:val="000000"/>
                <w:kern w:val="0"/>
                <w:sz w:val="20"/>
                <w:szCs w:val="20"/>
                <w:lang w:val="en-US" w:eastAsia="de-DE" w:bidi="ar-SA"/>
              </w:rPr>
              <w:t>Talks will be organized every year together with two short courses/workshops to also allow other students and researchers to participate.</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val="false"/>
              <w:spacing w:before="48" w:after="48"/>
              <w:jc w:val="left"/>
              <w:rPr>
                <w:rFonts w:ascii="Arial" w:hAnsi="Arial" w:cs="Arial"/>
                <w:b w:val="false"/>
                <w:b w:val="false"/>
                <w:bCs w:val="false"/>
                <w:sz w:val="20"/>
                <w:szCs w:val="20"/>
              </w:rPr>
            </w:pPr>
            <w:r>
              <w:rPr>
                <w:rStyle w:val="PlaceholderText"/>
                <w:rFonts w:cs="Arial" w:ascii="Arial" w:hAnsi="Arial"/>
                <w:b w:val="false"/>
                <w:bCs w:val="false"/>
                <w:color w:val="000000" w:themeColor="text1"/>
                <w:kern w:val="0"/>
                <w:sz w:val="20"/>
                <w:szCs w:val="20"/>
                <w:lang w:val="en-GB" w:bidi="ar-SA"/>
              </w:rPr>
              <w:t>Minutes of meetings will be reported</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tcPr>
          <w:p>
            <w:pPr>
              <w:pStyle w:val="Normal"/>
              <w:widowControl w:val="false"/>
              <w:spacing w:before="48" w:after="48"/>
              <w:jc w:val="left"/>
              <w:rPr>
                <w:rFonts w:ascii="Arial" w:hAnsi="Arial" w:cs="Arial"/>
                <w:b w:val="false"/>
                <w:b w:val="false"/>
                <w:sz w:val="20"/>
                <w:szCs w:val="20"/>
              </w:rPr>
            </w:pPr>
            <w:r>
              <w:rPr>
                <w:rFonts w:ascii="Arial" w:hAnsi="Arial"/>
                <w:b w:val="false"/>
                <w:bCs/>
                <w:kern w:val="0"/>
                <w:sz w:val="20"/>
                <w:szCs w:val="20"/>
                <w:lang w:val="en-GB" w:bidi="ar-SA"/>
              </w:rPr>
              <w:t>OP2</w:t>
            </w:r>
          </w:p>
        </w:tc>
        <w:tc>
          <w:tcPr>
            <w:tcW w:w="3410" w:type="dxa"/>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Cs/>
                <w:color w:val="000000"/>
                <w:kern w:val="0"/>
                <w:sz w:val="20"/>
                <w:szCs w:val="20"/>
                <w:lang w:val="en-US" w:bidi="ar-SA"/>
              </w:rPr>
              <w:t>Joint publications will strengthen the scientific footprint for all participating researches, especially young scientists, which will be advantageous for funding applications of their own.</w:t>
            </w:r>
          </w:p>
        </w:tc>
        <w:tc>
          <w:tcPr>
            <w:tcW w:w="5468" w:type="dxa"/>
            <w:gridSpan w:val="2"/>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Cs/>
                <w:color w:val="000000"/>
                <w:kern w:val="0"/>
                <w:sz w:val="20"/>
                <w:szCs w:val="20"/>
                <w:lang w:val="en-US" w:bidi="ar-SA"/>
              </w:rPr>
              <w:t xml:space="preserve">The methods developed here impact several fields of science. Random networks are ubiquitous and helpful to analyze chemical compounds, social interactions, metabolic pathways, neural networks, and the internet. We expect that the works generated in this proposal will have a high impact, given the widespread interest in random networks. </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92CDDC"/>
              <w:left w:val="single" w:sz="4" w:space="0" w:color="92CDDC"/>
              <w:bottom w:val="single" w:sz="4" w:space="0" w:color="92CDDC"/>
              <w:right w:val="single" w:sz="4" w:space="0" w:color="92CDDC"/>
            </w:tcBorders>
            <w:shd w:color="auto" w:fill="F2F2F2" w:themeFill="background1" w:themeFillShade="f2" w:val="clear"/>
          </w:tcPr>
          <w:p>
            <w:pPr>
              <w:pStyle w:val="Normal"/>
              <w:widowControl w:val="false"/>
              <w:spacing w:before="48" w:after="48"/>
              <w:jc w:val="left"/>
              <w:rPr>
                <w:rFonts w:ascii="Arial" w:hAnsi="Arial" w:cs="Arial"/>
                <w:b w:val="false"/>
                <w:b w:val="false"/>
                <w:bCs w:val="false"/>
                <w:sz w:val="20"/>
                <w:szCs w:val="20"/>
              </w:rPr>
            </w:pPr>
            <w:r>
              <w:rPr>
                <w:rStyle w:val="PlaceholderText"/>
                <w:rFonts w:cs="Arial" w:ascii="Arial" w:hAnsi="Arial"/>
                <w:b w:val="false"/>
                <w:bCs w:val="false"/>
                <w:color w:val="000000" w:themeColor="text1"/>
                <w:kern w:val="0"/>
                <w:sz w:val="20"/>
                <w:szCs w:val="20"/>
                <w:lang w:val="en-GB" w:bidi="ar-SA"/>
              </w:rPr>
              <w:t>Pubmed, Web-of-Science, ArXiv</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tcPr>
          <w:p>
            <w:pPr>
              <w:pStyle w:val="Normal"/>
              <w:widowControl w:val="false"/>
              <w:spacing w:before="48" w:after="48"/>
              <w:jc w:val="left"/>
              <w:rPr>
                <w:rFonts w:ascii="Arial" w:hAnsi="Arial" w:cs="Arial"/>
                <w:b w:val="false"/>
                <w:b w:val="false"/>
                <w:sz w:val="20"/>
                <w:szCs w:val="20"/>
              </w:rPr>
            </w:pPr>
            <w:r>
              <w:rPr>
                <w:rFonts w:cs="Arial" w:ascii="Arial" w:hAnsi="Arial"/>
                <w:b w:val="false"/>
                <w:bCs/>
                <w:kern w:val="0"/>
                <w:sz w:val="20"/>
                <w:szCs w:val="20"/>
                <w:lang w:val="en-GB" w:bidi="ar-SA"/>
              </w:rPr>
              <w:t>OP</w:t>
            </w:r>
            <w:r>
              <w:rPr>
                <w:rFonts w:cs="Arial" w:ascii="Arial" w:hAnsi="Arial"/>
                <w:b w:val="false"/>
                <w:bCs/>
                <w:kern w:val="0"/>
                <w:sz w:val="20"/>
                <w:szCs w:val="20"/>
                <w:lang w:val="en-GB" w:bidi="ar-SA"/>
              </w:rPr>
              <w:t>3</w:t>
            </w:r>
          </w:p>
        </w:tc>
        <w:tc>
          <w:tcPr>
            <w:tcW w:w="3410" w:type="dxa"/>
            <w:tcBorders>
              <w:top w:val="nil"/>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eastAsia="Times New Roman" w:cs="Arial" w:ascii="Arial" w:hAnsi="Arial"/>
                <w:color w:val="000000"/>
                <w:kern w:val="0"/>
                <w:sz w:val="20"/>
                <w:szCs w:val="20"/>
                <w:lang w:val="en-US" w:eastAsia="de-DE" w:bidi="ar-SA"/>
              </w:rPr>
              <w:t>J</w:t>
            </w:r>
            <w:r>
              <w:rPr>
                <w:rFonts w:cs="Arial" w:ascii="Arial" w:hAnsi="Arial"/>
                <w:color w:val="000000"/>
                <w:kern w:val="0"/>
                <w:sz w:val="20"/>
                <w:szCs w:val="20"/>
                <w:lang w:val="en-US" w:bidi="ar-SA"/>
              </w:rPr>
              <w:t>unior scientists will develop a set of skills, from collaborative software development via open source platforms like GitHub to planning skills for software and project development as well as distribution and maintenance of open source software.</w:t>
            </w:r>
          </w:p>
        </w:tc>
        <w:tc>
          <w:tcPr>
            <w:tcW w:w="5468" w:type="dxa"/>
            <w:gridSpan w:val="2"/>
            <w:tcBorders>
              <w:top w:val="nil"/>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All developed algorithms will be implemented as reference software packages e.g. in R or Python libraries.</w:t>
            </w:r>
          </w:p>
        </w:tc>
        <w:tc>
          <w:tcPr>
            <w:tcW w:w="4879" w:type="dxa"/>
            <w:cnfStyle w:val="000100000000" w:firstRow="0" w:lastRow="0" w:firstColumn="0" w:lastColumn="1"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val="false"/>
              <w:spacing w:before="48" w:after="48"/>
              <w:jc w:val="left"/>
              <w:rPr>
                <w:rFonts w:ascii="Arial" w:hAnsi="Arial" w:cs="Arial"/>
                <w:b w:val="false"/>
                <w:b w:val="false"/>
                <w:sz w:val="20"/>
                <w:szCs w:val="20"/>
              </w:rPr>
            </w:pPr>
            <w:r>
              <w:rPr>
                <w:rStyle w:val="PlaceholderText"/>
                <w:rFonts w:cs="Arial" w:ascii="Arial" w:hAnsi="Arial"/>
                <w:b w:val="false"/>
                <w:bCs w:val="false"/>
                <w:color w:val="000000" w:themeColor="text1"/>
                <w:kern w:val="0"/>
                <w:sz w:val="20"/>
                <w:szCs w:val="20"/>
                <w:lang w:val="en-GB" w:bidi="ar-SA"/>
              </w:rPr>
              <w:t>GitHub, CRAN, PiP, Conda</w:t>
            </w:r>
          </w:p>
        </w:tc>
      </w:tr>
      <w:tr>
        <w:trPr>
          <w:trHeight w:val="1238" w:hRule="atLeast"/>
        </w:trPr>
        <w:tc>
          <w:tcPr>
            <w:tcW w:w="696" w:type="dxa"/>
            <w:cnfStyle w:val="001000000000" w:firstRow="0" w:lastRow="0" w:firstColumn="1" w:lastColumn="0"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tcPr>
          <w:p>
            <w:pPr>
              <w:pStyle w:val="Normal"/>
              <w:widowControl w:val="false"/>
              <w:spacing w:before="48" w:after="48"/>
              <w:jc w:val="left"/>
              <w:rPr>
                <w:rFonts w:ascii="Arial" w:hAnsi="Arial" w:cs="Arial"/>
                <w:b w:val="false"/>
                <w:b w:val="false"/>
                <w:sz w:val="20"/>
                <w:szCs w:val="20"/>
              </w:rPr>
            </w:pPr>
            <w:r>
              <w:rPr>
                <w:rFonts w:cs="Arial" w:ascii="Arial" w:hAnsi="Arial"/>
                <w:b w:val="false"/>
                <w:bCs/>
                <w:kern w:val="0"/>
                <w:sz w:val="20"/>
                <w:szCs w:val="20"/>
                <w:lang w:val="en-GB" w:bidi="ar-SA"/>
              </w:rPr>
              <w:t>OP</w:t>
            </w:r>
            <w:r>
              <w:rPr>
                <w:rFonts w:cs="Arial" w:ascii="Arial" w:hAnsi="Arial"/>
                <w:b w:val="false"/>
                <w:bCs/>
                <w:kern w:val="0"/>
                <w:sz w:val="20"/>
                <w:szCs w:val="20"/>
                <w:lang w:val="en-GB" w:bidi="ar-SA"/>
              </w:rPr>
              <w:t>4</w:t>
            </w:r>
          </w:p>
        </w:tc>
        <w:tc>
          <w:tcPr>
            <w:tcW w:w="3410" w:type="dxa"/>
            <w:tcBorders>
              <w:top w:val="nil"/>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Junior scientists will be tightly integrated in both, report composition as well as reapplication for DAAD funding, thus providing them with hands-on experience in funding acquisition and project execution.</w:t>
            </w:r>
          </w:p>
        </w:tc>
        <w:tc>
          <w:tcPr>
            <w:tcW w:w="5468" w:type="dxa"/>
            <w:gridSpan w:val="2"/>
            <w:tcBorders>
              <w:top w:val="nil"/>
              <w:left w:val="single" w:sz="4" w:space="0" w:color="92CDDC"/>
              <w:bottom w:val="single" w:sz="4" w:space="0" w:color="92CDDC"/>
              <w:right w:val="single" w:sz="4" w:space="0" w:color="92CDDC"/>
            </w:tcBorders>
            <w:shd w:color="auto" w:fill="F2F2F2" w:themeFill="background1" w:themeFillShade="f2" w:val="clear"/>
          </w:tcPr>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As the funding periods of DAAD ends after 2 years, while the PROBAL funding ends after 4, we will apply for a second round of funding towards the end of the German project time. </w:t>
            </w:r>
          </w:p>
        </w:tc>
        <w:tc>
          <w:tcPr>
            <w:tcW w:w="4879" w:type="dxa"/>
            <w:cnfStyle w:val="000100000000" w:firstRow="0" w:lastRow="0" w:firstColumn="0" w:lastColumn="1" w:oddVBand="0" w:evenVBand="0" w:oddHBand="0" w:evenHBand="0" w:firstRowFirstColumn="0" w:firstRowLastColumn="0" w:lastRowFirstColumn="0" w:lastRowLastColumn="0"/>
            <w:tcBorders>
              <w:top w:val="nil"/>
              <w:left w:val="single" w:sz="4" w:space="0" w:color="92CDDC"/>
              <w:bottom w:val="single" w:sz="4" w:space="0" w:color="92CDDC"/>
              <w:right w:val="single" w:sz="4" w:space="0" w:color="92CDDC"/>
            </w:tcBorders>
            <w:shd w:color="auto" w:fill="F2F2F2" w:themeFill="background1" w:themeFillShade="f2" w:val="clear"/>
          </w:tcPr>
          <w:p>
            <w:pPr>
              <w:pStyle w:val="Normal"/>
              <w:widowControl w:val="false"/>
              <w:spacing w:before="48" w:after="48"/>
              <w:jc w:val="left"/>
              <w:rPr>
                <w:rFonts w:ascii="Arial" w:hAnsi="Arial"/>
                <w:b w:val="false"/>
                <w:b w:val="false"/>
                <w:bCs w:val="false"/>
                <w:sz w:val="20"/>
                <w:szCs w:val="20"/>
              </w:rPr>
            </w:pPr>
            <w:r>
              <w:rPr>
                <w:rFonts w:ascii="Arial" w:hAnsi="Arial"/>
                <w:b w:val="false"/>
                <w:bCs w:val="false"/>
                <w:sz w:val="20"/>
                <w:szCs w:val="20"/>
              </w:rPr>
              <w:t>Follow-up application</w:t>
            </w:r>
          </w:p>
        </w:tc>
      </w:tr>
      <w:tr>
        <w:trPr>
          <w:trHeight w:val="1226" w:hRule="atLeast"/>
        </w:trPr>
        <w:tc>
          <w:tcPr>
            <w:tcW w:w="696" w:type="dxa"/>
            <w:cnfStyle w:val="001000000000" w:firstRow="0" w:lastRow="0" w:firstColumn="1" w:lastColumn="0" w:oddVBand="0" w:evenVBand="0" w:oddHBand="0" w:evenHBand="0" w:firstRowFirstColumn="0" w:firstRowLastColumn="0" w:lastRowFirstColumn="0" w:lastRowLastColumn="0"/>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val="false"/>
              <w:spacing w:before="48" w:after="48"/>
              <w:jc w:val="left"/>
              <w:rPr>
                <w:rFonts w:ascii="Arial" w:hAnsi="Arial" w:cs="Arial"/>
                <w:b/>
                <w:b/>
                <w:bCs/>
                <w:sz w:val="20"/>
                <w:szCs w:val="20"/>
              </w:rPr>
            </w:pPr>
            <w:r>
              <w:rPr>
                <w:rFonts w:cs="Arial" w:ascii="Arial" w:hAnsi="Arial"/>
                <w:b/>
                <w:bCs/>
                <w:sz w:val="20"/>
                <w:szCs w:val="20"/>
              </w:rPr>
            </w:r>
          </w:p>
        </w:tc>
        <w:tc>
          <w:tcPr>
            <w:tcW w:w="4277" w:type="dxa"/>
            <w:gridSpan w:val="2"/>
            <w:tcBorders>
              <w:top w:val="single" w:sz="12" w:space="0" w:color="000000"/>
              <w:left w:val="single" w:sz="4" w:space="0" w:color="C2D69B"/>
              <w:bottom w:val="single" w:sz="4" w:space="0" w:color="C2D69B"/>
              <w:right w:val="single" w:sz="4" w:space="0" w:color="C2D69B"/>
            </w:tcBorders>
            <w:shd w:color="auto" w:fill="D6E3BC" w:themeFill="accent3" w:themeFillTint="66"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Measures/activities</w:t>
            </w:r>
            <w:r>
              <w:rPr>
                <w:rStyle w:val="FootnoteAnchor"/>
                <w:rFonts w:cs="Arial" w:ascii="Arial" w:hAnsi="Arial"/>
                <w:kern w:val="0"/>
                <w:sz w:val="20"/>
                <w:szCs w:val="20"/>
                <w:lang w:val="en-GB" w:bidi="ar-SA"/>
              </w:rPr>
              <w:footnoteReference w:id="2"/>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List the intended measures/activities (use the title of the measure/activity used in the project description)</w:t>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kern w:val="0"/>
                <w:sz w:val="20"/>
                <w:szCs w:val="20"/>
                <w:lang w:val="en-GB" w:bidi="ar-SA"/>
              </w:rPr>
              <w:t>Insert new rows in the table for further planned measures/activities.</w:t>
            </w:r>
          </w:p>
        </w:tc>
        <w:tc>
          <w:tcPr>
            <w:tcW w:w="4601" w:type="dxa"/>
            <w:tcBorders>
              <w:top w:val="single" w:sz="12" w:space="0" w:color="000000"/>
              <w:left w:val="single" w:sz="4" w:space="0" w:color="C2D69B"/>
              <w:right w:val="single" w:sz="4" w:space="0" w:color="C2D69B"/>
            </w:tcBorders>
            <w:shd w:color="auto" w:fill="D6E3BC" w:themeFill="accent3" w:themeFillTint="66" w:val="clear"/>
          </w:tcPr>
          <w:p>
            <w:pPr>
              <w:pStyle w:val="Normal"/>
              <w:widowControl w:val="false"/>
              <w:tabs>
                <w:tab w:val="clear" w:pos="708"/>
                <w:tab w:val="left" w:pos="7980" w:leader="none"/>
              </w:tabs>
              <w:spacing w:before="20" w:after="20"/>
              <w:jc w:val="left"/>
              <w:cnfStyle w:val="000000000000" w:firstRow="0" w:lastRow="0" w:firstColumn="0" w:lastColumn="0" w:oddVBand="0" w:evenVBand="0" w:oddHBand="0" w:evenHBand="0" w:firstRowFirstColumn="0" w:firstRowLastColumn="0" w:lastRowFirstColumn="0" w:lastRowLastColumn="0"/>
              <w:rPr>
                <w:rFonts w:ascii="Arial" w:hAnsi="Arial" w:cs="Arial"/>
                <w:i/>
                <w:i/>
                <w:sz w:val="20"/>
                <w:szCs w:val="20"/>
              </w:rPr>
            </w:pPr>
            <w:r>
              <w:rPr>
                <w:rFonts w:ascii="Arial" w:hAnsi="Arial"/>
                <w:i/>
                <w:kern w:val="0"/>
                <w:sz w:val="20"/>
                <w:szCs w:val="20"/>
                <w:lang w:val="en-GB" w:bidi="ar-SA"/>
              </w:rPr>
              <w:t>Please assign the measures/activities to the desired project results (</w:t>
            </w:r>
            <w:r>
              <w:rPr>
                <w:rFonts w:ascii="Arial" w:hAnsi="Arial"/>
                <w:b/>
                <w:bCs/>
                <w:i/>
                <w:kern w:val="0"/>
                <w:sz w:val="20"/>
                <w:szCs w:val="20"/>
                <w:lang w:val="en-GB" w:bidi="ar-SA"/>
              </w:rPr>
              <w:t>outputs</w:t>
            </w:r>
            <w:r>
              <w:rPr>
                <w:rFonts w:ascii="Arial" w:hAnsi="Arial"/>
                <w:i/>
                <w:kern w:val="0"/>
                <w:sz w:val="20"/>
                <w:szCs w:val="20"/>
                <w:lang w:val="en-GB" w:bidi="ar-SA"/>
              </w:rPr>
              <w:t>) by entering the corresponding number in this column (OP1, OP2, etc.)</w:t>
            </w:r>
          </w:p>
        </w:tc>
        <w:tc>
          <w:tcPr>
            <w:tcW w:w="4879" w:type="dxa"/>
            <w:cnfStyle w:val="000100000000" w:firstRow="0" w:lastRow="0" w:firstColumn="0" w:lastColumn="1" w:oddVBand="0" w:evenVBand="0" w:oddHBand="0" w:evenHBand="0" w:firstRowFirstColumn="0" w:firstRowLastColumn="0" w:lastRowFirstColumn="0" w:lastRowLastColumn="0"/>
            <w:tcBorders>
              <w:top w:val="single" w:sz="12" w:space="0" w:color="000000"/>
              <w:left w:val="single" w:sz="4" w:space="0" w:color="C2D69B"/>
              <w:right w:val="single" w:sz="4" w:space="0" w:color="C2D69B"/>
            </w:tcBorders>
            <w:shd w:color="auto" w:fill="D6E3BC" w:themeFill="accent3" w:themeFillTint="66" w:val="clear"/>
          </w:tcPr>
          <w:p>
            <w:pPr>
              <w:pStyle w:val="Normal"/>
              <w:widowControl w:val="false"/>
              <w:spacing w:before="48" w:after="48"/>
              <w:jc w:val="left"/>
              <w:rPr>
                <w:rFonts w:ascii="Arial" w:hAnsi="Arial" w:cs="Arial"/>
                <w:b w:val="false"/>
                <w:b w:val="false"/>
                <w:bCs w:val="false"/>
                <w:i/>
                <w:i/>
                <w:sz w:val="20"/>
                <w:szCs w:val="20"/>
              </w:rPr>
            </w:pPr>
            <w:r>
              <w:rPr>
                <w:rFonts w:ascii="Arial" w:hAnsi="Arial"/>
                <w:b/>
                <w:bCs w:val="false"/>
                <w:i/>
                <w:kern w:val="0"/>
                <w:sz w:val="20"/>
                <w:szCs w:val="20"/>
                <w:lang w:val="en-GB" w:bidi="ar-SA"/>
              </w:rPr>
              <w:t>Please assign the measures/activities to the desired project objectives (outcomes) by entering the corresponding number in this column (OC1, OC2, etc.)</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val="false"/>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M/A1</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Kickoff meeting</w:t>
            </w:r>
          </w:p>
        </w:tc>
        <w:tc>
          <w:tcPr>
            <w:tcW w:w="4601" w:type="dxa"/>
            <w:tcBorders>
              <w:left w:val="single" w:sz="4" w:space="0" w:color="C2D69B"/>
              <w:right w:val="single" w:sz="4" w:space="0" w:color="C2D69B"/>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color w:val="000000"/>
                <w:kern w:val="0"/>
                <w:sz w:val="20"/>
                <w:szCs w:val="20"/>
                <w:lang w:val="en-US" w:eastAsia="de-DE" w:bidi="ar-SA"/>
              </w:rPr>
              <w:t>OP1, OP3</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C2D69B"/>
              <w:right w:val="single" w:sz="4" w:space="0" w:color="C2D69B"/>
            </w:tcBorders>
            <w:shd w:color="auto" w:fill="F2F2F2" w:themeFill="background1" w:themeFillShade="f2" w:val="clear"/>
          </w:tcPr>
          <w:p>
            <w:pPr>
              <w:pStyle w:val="Normal"/>
              <w:widowControl w:val="fals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w:t>
            </w:r>
          </w:p>
        </w:tc>
      </w:tr>
      <w:tr>
        <w:trPr>
          <w:trHeight w:val="700" w:hRule="exact"/>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val="false"/>
              <w:spacing w:before="48" w:after="48"/>
              <w:jc w:val="left"/>
              <w:rPr>
                <w:rFonts w:ascii="Arial" w:hAnsi="Arial" w:cs="Arial"/>
                <w:b w:val="false"/>
                <w:b w:val="false"/>
                <w:bCs w:val="false"/>
                <w:sz w:val="20"/>
                <w:szCs w:val="20"/>
              </w:rPr>
            </w:pPr>
            <w:r>
              <w:rPr>
                <w:rFonts w:ascii="Arial" w:hAnsi="Arial"/>
                <w:b w:val="false"/>
                <w:bCs w:val="false"/>
                <w:kern w:val="0"/>
                <w:sz w:val="20"/>
                <w:szCs w:val="20"/>
                <w:lang w:val="en-GB" w:bidi="ar-SA"/>
              </w:rPr>
              <w:t>M/A2</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lineRule="auto" w:line="259" w:before="0" w:after="120"/>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First travel of the German group to Brazil</w:t>
            </w:r>
          </w:p>
        </w:tc>
        <w:tc>
          <w:tcPr>
            <w:tcW w:w="4601"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b w:val="false"/>
                <w:bCs w:val="false"/>
                <w:color w:val="000000"/>
                <w:kern w:val="0"/>
                <w:sz w:val="20"/>
                <w:szCs w:val="20"/>
                <w:lang w:val="en-US" w:eastAsia="de-DE" w:bidi="ar-SA"/>
              </w:rPr>
              <w:t>OP1, OP2, OP3</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w:t>
            </w:r>
          </w:p>
        </w:tc>
      </w:tr>
      <w:tr>
        <w:trPr>
          <w:trHeight w:val="700" w:hRule="exact"/>
          <w:cnfStyle w:val="010000000000" w:firstRow="0" w:lastRow="1"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tcPr>
          <w:p>
            <w:pPr>
              <w:pStyle w:val="Normal"/>
              <w:widowControl w:val="false"/>
              <w:spacing w:before="48" w:after="48"/>
              <w:jc w:val="left"/>
              <w:rPr>
                <w:rFonts w:ascii="Arial" w:hAnsi="Arial" w:cs="Arial"/>
                <w:b w:val="false"/>
                <w:b w:val="false"/>
                <w:sz w:val="20"/>
                <w:szCs w:val="20"/>
              </w:rPr>
            </w:pPr>
            <w:r>
              <w:rPr>
                <w:rFonts w:ascii="Arial" w:hAnsi="Arial"/>
                <w:b w:val="false"/>
                <w:bCs/>
                <w:kern w:val="0"/>
                <w:sz w:val="20"/>
                <w:szCs w:val="20"/>
                <w:lang w:val="en-GB" w:bidi="ar-SA"/>
              </w:rPr>
              <w:t>M/A3</w:t>
            </w:r>
          </w:p>
        </w:tc>
        <w:tc>
          <w:tcPr>
            <w:tcW w:w="4277" w:type="dxa"/>
            <w:gridSpan w:val="2"/>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0" w:after="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Second visit in Germany</w:t>
            </w:r>
          </w:p>
        </w:tc>
        <w:tc>
          <w:tcPr>
            <w:tcW w:w="4601" w:type="dxa"/>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pPr>
            <w:r>
              <w:rPr>
                <w:rStyle w:val="PlaceholderText"/>
                <w:rFonts w:eastAsia="Times New Roman" w:cs="Arial" w:ascii="Arial" w:hAnsi="Arial"/>
                <w:b w:val="false"/>
                <w:bCs w:val="false"/>
                <w:color w:val="000000"/>
                <w:kern w:val="0"/>
                <w:sz w:val="20"/>
                <w:szCs w:val="20"/>
                <w:lang w:val="en-US" w:eastAsia="de-DE" w:bidi="ar-SA"/>
              </w:rPr>
              <w:t>OP1, OP2, OP3, OP4</w:t>
            </w:r>
          </w:p>
        </w:tc>
        <w:tc>
          <w:tcPr>
            <w:tcW w:w="4879" w:type="dxa"/>
            <w:cnfStyle w:val="000100000000" w:firstRow="0" w:lastRow="0" w:firstColumn="0" w:lastColumn="1" w:oddVBand="0" w:evenVBand="0" w:oddHBand="0" w:evenHBand="0" w:firstRowFirstColumn="0" w:firstRowLastColumn="0" w:lastRowFirstColumn="0" w:lastRowLastColumn="0"/>
            <w:tcBorders>
              <w:top w:val="single" w:sz="4" w:space="0" w:color="C2D69B"/>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48" w:after="48"/>
              <w:jc w:val="left"/>
              <w:rPr/>
            </w:pPr>
            <w:r>
              <w:rPr>
                <w:rStyle w:val="PlaceholderText"/>
                <w:rFonts w:eastAsia="Times New Roman" w:cs="Arial" w:ascii="Arial" w:hAnsi="Arial"/>
                <w:b w:val="false"/>
                <w:bCs w:val="false"/>
                <w:color w:val="000000"/>
                <w:kern w:val="0"/>
                <w:sz w:val="20"/>
                <w:szCs w:val="20"/>
                <w:lang w:val="en-US" w:eastAsia="de-DE" w:bidi="ar-SA"/>
              </w:rPr>
              <w:t>OC1, OC2, OC3</w:t>
            </w:r>
          </w:p>
        </w:tc>
      </w:tr>
      <w:tr>
        <w:trPr>
          <w:trHeight w:val="700" w:hRule="exact"/>
          <w:cnfStyle w:val="010000000000" w:firstRow="0" w:lastRow="1" w:firstColumn="0" w:lastColumn="0" w:oddVBand="0" w:evenVBand="0" w:oddHBand="0" w:evenHBand="0" w:firstRowFirstColumn="0" w:firstRowLastColumn="0" w:lastRowFirstColumn="0" w:lastRowLastColumn="0"/>
        </w:trPr>
        <w:tc>
          <w:tcPr>
            <w:tcW w:w="696" w:type="dxa"/>
            <w:cnfStyle w:val="001000000000" w:firstRow="0" w:lastRow="0" w:firstColumn="1" w:lastColumn="0" w:oddVBand="0" w:evenVBand="0" w:oddHBand="0" w:evenHBand="0" w:firstRowFirstColumn="0" w:firstRowLastColumn="0" w:lastRowFirstColumn="0" w:lastRowLastColumn="0"/>
            <w:tcBorders>
              <w:left w:val="single" w:sz="4" w:space="0" w:color="C2D69B"/>
              <w:bottom w:val="single" w:sz="4" w:space="0" w:color="C2D69B"/>
              <w:right w:val="single" w:sz="4" w:space="0" w:color="C2D69B"/>
            </w:tcBorders>
          </w:tcPr>
          <w:p>
            <w:pPr>
              <w:pStyle w:val="Normal"/>
              <w:widowControl w:val="false"/>
              <w:spacing w:before="48" w:after="48"/>
              <w:jc w:val="left"/>
              <w:rPr>
                <w:rFonts w:ascii="Arial" w:hAnsi="Arial" w:cs="Arial"/>
                <w:b w:val="false"/>
                <w:b w:val="false"/>
                <w:sz w:val="20"/>
                <w:szCs w:val="20"/>
              </w:rPr>
            </w:pPr>
            <w:r>
              <w:rPr>
                <w:rFonts w:cs="Arial" w:ascii="Arial" w:hAnsi="Arial"/>
                <w:b w:val="false"/>
                <w:bCs/>
                <w:kern w:val="0"/>
                <w:sz w:val="20"/>
                <w:szCs w:val="20"/>
                <w:lang w:val="en-GB" w:bidi="ar-SA"/>
              </w:rPr>
              <w:t>M/A</w:t>
            </w:r>
            <w:r>
              <w:rPr>
                <w:rFonts w:cs="Arial" w:ascii="Arial" w:hAnsi="Arial"/>
                <w:b w:val="false"/>
                <w:bCs/>
                <w:kern w:val="0"/>
                <w:sz w:val="20"/>
                <w:szCs w:val="20"/>
                <w:lang w:val="en-GB" w:bidi="ar-SA"/>
              </w:rPr>
              <w:t>4</w:t>
            </w:r>
          </w:p>
        </w:tc>
        <w:tc>
          <w:tcPr>
            <w:tcW w:w="4277" w:type="dxa"/>
            <w:gridSpan w:val="2"/>
            <w:tcBorders>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lineRule="auto" w:line="259" w:before="0" w:after="120"/>
              <w:jc w:val="both"/>
              <w:cnfStyle w:val="010000000000" w:firstRow="0" w:lastRow="1"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Fonts w:eastAsia="Times New Roman" w:cs="Arial" w:ascii="Arial" w:hAnsi="Arial"/>
                <w:b w:val="false"/>
                <w:bCs w:val="false"/>
                <w:color w:val="000000"/>
                <w:kern w:val="0"/>
                <w:sz w:val="20"/>
                <w:szCs w:val="20"/>
                <w:lang w:val="en-US" w:eastAsia="de-DE" w:bidi="ar-SA"/>
              </w:rPr>
              <w:t>Second visit in Brazil</w:t>
            </w:r>
          </w:p>
        </w:tc>
        <w:tc>
          <w:tcPr>
            <w:tcW w:w="4601" w:type="dxa"/>
            <w:tcBorders>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48" w:after="48"/>
              <w:jc w:val="left"/>
              <w:cnfStyle w:val="000000000000" w:firstRow="0" w:lastRow="0" w:firstColumn="0" w:lastColumn="0" w:oddVBand="0" w:evenVBand="0" w:oddHBand="0" w:evenHBand="0" w:firstRowFirstColumn="0" w:firstRowLastColumn="0" w:lastRowFirstColumn="0" w:lastRowLastColumn="0"/>
              <w:rPr>
                <w:rFonts w:ascii="Arial" w:hAnsi="Arial" w:eastAsia="Times New Roman" w:cs="Arial"/>
                <w:b w:val="false"/>
                <w:b w:val="false"/>
                <w:bCs w:val="false"/>
                <w:color w:val="000000"/>
                <w:kern w:val="0"/>
                <w:sz w:val="20"/>
                <w:szCs w:val="20"/>
                <w:lang w:val="en-US" w:eastAsia="de-DE" w:bidi="ar-SA"/>
              </w:rPr>
            </w:pPr>
            <w:r>
              <w:rPr>
                <w:rStyle w:val="PlaceholderText"/>
                <w:rFonts w:eastAsia="Times New Roman" w:cs="Arial" w:ascii="Arial" w:hAnsi="Arial"/>
                <w:b w:val="false"/>
                <w:bCs w:val="false"/>
                <w:color w:val="000000"/>
                <w:kern w:val="0"/>
                <w:sz w:val="20"/>
                <w:szCs w:val="20"/>
                <w:lang w:val="en-US" w:eastAsia="de-DE" w:bidi="ar-SA"/>
              </w:rPr>
              <w:t>OP1, OP2, OP3, OP4</w:t>
            </w:r>
          </w:p>
        </w:tc>
        <w:tc>
          <w:tcPr>
            <w:tcW w:w="4879" w:type="dxa"/>
            <w:cnfStyle w:val="000100000000" w:firstRow="0" w:lastRow="0" w:firstColumn="0" w:lastColumn="1" w:oddVBand="0" w:evenVBand="0" w:oddHBand="0" w:evenHBand="0" w:firstRowFirstColumn="0" w:firstRowLastColumn="0" w:lastRowFirstColumn="0" w:lastRowLastColumn="0"/>
            <w:tcBorders>
              <w:left w:val="single" w:sz="4" w:space="0" w:color="C2D69B"/>
              <w:bottom w:val="single" w:sz="4" w:space="0" w:color="C2D69B"/>
              <w:right w:val="single" w:sz="4" w:space="0" w:color="C2D69B"/>
            </w:tcBorders>
            <w:shd w:color="auto" w:fill="F2F2F2" w:themeFill="background1" w:themeFillShade="f2" w:val="clear"/>
          </w:tcPr>
          <w:p>
            <w:pPr>
              <w:pStyle w:val="Normal"/>
              <w:widowControl w:val="false"/>
              <w:spacing w:before="48" w:after="48"/>
              <w:jc w:val="left"/>
              <w:rPr>
                <w:rFonts w:ascii="Arial" w:hAnsi="Arial" w:eastAsia="Times New Roman" w:cs="Arial"/>
                <w:b w:val="false"/>
                <w:b w:val="false"/>
                <w:bCs w:val="false"/>
                <w:color w:val="000000"/>
                <w:kern w:val="0"/>
                <w:sz w:val="20"/>
                <w:szCs w:val="20"/>
                <w:lang w:val="en-US" w:eastAsia="de-DE" w:bidi="ar-SA"/>
              </w:rPr>
            </w:pPr>
            <w:r>
              <w:rPr>
                <w:rStyle w:val="PlaceholderText"/>
                <w:rFonts w:eastAsia="Times New Roman" w:cs="Arial" w:ascii="Arial" w:hAnsi="Arial"/>
                <w:b w:val="false"/>
                <w:bCs w:val="false"/>
                <w:color w:val="000000"/>
                <w:kern w:val="0"/>
                <w:sz w:val="20"/>
                <w:szCs w:val="20"/>
                <w:lang w:val="en-US" w:eastAsia="de-DE" w:bidi="ar-SA"/>
              </w:rPr>
              <w:t>OC1, OC2, OC3</w:t>
            </w:r>
          </w:p>
        </w:tc>
      </w:tr>
    </w:tbl>
    <w:p>
      <w:pPr>
        <w:pStyle w:val="Normal"/>
        <w:tabs>
          <w:tab w:val="clear" w:pos="708"/>
          <w:tab w:val="left" w:pos="7980" w:leader="none"/>
        </w:tabs>
        <w:spacing w:before="20" w:after="20"/>
        <w:rPr>
          <w:rFonts w:ascii="Arial" w:hAnsi="Arial" w:cs="Arial"/>
          <w:sz w:val="20"/>
          <w:szCs w:val="20"/>
        </w:rPr>
      </w:pPr>
      <w:r>
        <w:rPr/>
      </w:r>
    </w:p>
    <w:sectPr>
      <w:headerReference w:type="default" r:id="rId2"/>
      <w:footerReference w:type="default" r:id="rId3"/>
      <w:footnotePr>
        <w:numFmt w:val="decimal"/>
      </w:footnotePr>
      <w:type w:val="nextPage"/>
      <w:pgSz w:orient="landscape" w:w="16838" w:h="11906"/>
      <w:pgMar w:left="1276" w:right="1418" w:header="425" w:top="1418" w:footer="567" w:bottom="62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4610577"/>
    </w:sdtPr>
    <w:sdtContent>
      <w:p>
        <w:pPr>
          <w:pStyle w:val="Header"/>
          <w:tabs>
            <w:tab w:val="clear" w:pos="9072"/>
            <w:tab w:val="center" w:pos="4536" w:leader="none"/>
            <w:tab w:val="right" w:pos="14034" w:leader="none"/>
          </w:tabs>
          <w:rPr>
            <w:sz w:val="16"/>
            <w:szCs w:val="16"/>
          </w:rPr>
        </w:pPr>
        <w:r>
          <w:rPr>
            <w:sz w:val="16"/>
            <w:szCs w:val="16"/>
          </w:rPr>
          <w:t>Project Planning Summary (AA / BMBF) – PPP from 2022 – P33 – as of: 02/2021</w:t>
        </w:r>
        <w:r>
          <w:rPr>
            <w:color w:val="FF0000"/>
            <w:sz w:val="16"/>
            <w:szCs w:val="16"/>
          </w:rPr>
          <w:t xml:space="preserve"> </w:t>
        </w:r>
        <w:r>
          <w:rPr>
            <w:sz w:val="16"/>
            <w:szCs w:val="16"/>
          </w:rPr>
          <w:t>– V 2.0</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3</w:t>
        </w:r>
        <w:r>
          <w:rPr>
            <w:sz w:val="16"/>
            <w:szCs w:val="16"/>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sz w:val="18"/>
          <w:szCs w:val="18"/>
        </w:rPr>
      </w:pPr>
      <w:r>
        <w:rPr>
          <w:rStyle w:val="FootnoteCharacters"/>
        </w:rPr>
        <w:footnoteRef/>
      </w:r>
      <w:r>
        <w:rPr>
          <w:sz w:val="18"/>
          <w:szCs w:val="18"/>
        </w:rPr>
        <w:t xml:space="preserve"> </w:t>
      </w:r>
      <w:r>
        <w:rPr>
          <w:rFonts w:ascii="Arial" w:hAnsi="Arial"/>
          <w:sz w:val="18"/>
          <w:szCs w:val="18"/>
        </w:rPr>
        <w:t>A measure/activity can be presented on its own or as part of a group; e.g. ‘five events’, provided that these contribute to the same project objective (outcome).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3218815" cy="23177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3218815" cy="231775"/>
                  </a:xfrm>
                  <a:prstGeom prst="rect">
                    <a:avLst/>
                  </a:prstGeom>
                </pic:spPr>
              </pic:pic>
            </a:graphicData>
          </a:graphic>
        </wp:inline>
      </w:drawing>
    </w:r>
  </w:p>
  <w:p>
    <w:pPr>
      <w:pStyle w:val="Header"/>
      <w:jc w:val="center"/>
      <w:rPr/>
    </w:pPr>
    <w:r>
      <w:rPr>
        <w:b/>
        <w:bCs/>
        <w:iCs/>
      </w:rPr>
      <w:t>Project Planning Summary (AA / BMBF)</w:t>
    </w:r>
  </w:p>
</w:hdr>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3fb"/>
    <w:pPr>
      <w:widowControl/>
      <w:suppressAutoHyphens w:val="false"/>
      <w:bidi w:val="0"/>
      <w:spacing w:before="0" w:after="0"/>
      <w:jc w:val="left"/>
    </w:pPr>
    <w:rPr>
      <w:rFonts w:ascii="Times New Roman" w:hAnsi="Times New Roman" w:eastAsia="Times New Roman" w:cs="Times New Roman"/>
      <w:color w:val="auto"/>
      <w:kern w:val="0"/>
      <w:sz w:val="24"/>
      <w:szCs w:val="24"/>
      <w:lang w:val="en-GB" w:eastAsia="de-DE" w:bidi="ar-SA"/>
    </w:rPr>
  </w:style>
  <w:style w:type="paragraph" w:styleId="Heading1">
    <w:name w:val="Heading 1"/>
    <w:basedOn w:val="Normal"/>
    <w:next w:val="Normal"/>
    <w:autoRedefine/>
    <w:uiPriority w:val="1"/>
    <w:qFormat/>
    <w:rsid w:val="00e00a39"/>
    <w:pPr>
      <w:keepNext w:val="true"/>
      <w:keepLines/>
      <w:spacing w:before="480" w:after="0"/>
      <w:outlineLvl w:val="0"/>
    </w:pPr>
    <w:rPr>
      <w:rFonts w:ascii="Arial" w:hAnsi="Arial" w:eastAsia="宋体" w:cs="Times New Roman" w:cstheme="majorBidi" w:eastAsiaTheme="majorEastAsia"/>
      <w:b/>
      <w:bCs/>
      <w:sz w:val="28"/>
      <w:szCs w:val="28"/>
      <w:lang w:eastAsia="en-US"/>
    </w:rPr>
  </w:style>
  <w:style w:type="paragraph" w:styleId="Heading2">
    <w:name w:val="Heading 2"/>
    <w:basedOn w:val="Normal"/>
    <w:next w:val="Normal"/>
    <w:uiPriority w:val="1"/>
    <w:unhideWhenUsed/>
    <w:qFormat/>
    <w:rsid w:val="000f1c7e"/>
    <w:pPr>
      <w:keepNext w:val="true"/>
      <w:keepLines/>
      <w:spacing w:before="240" w:after="0"/>
      <w:outlineLvl w:val="1"/>
    </w:pPr>
    <w:rPr>
      <w:rFonts w:ascii="Arial" w:hAnsi="Arial" w:eastAsia="宋体" w:cs="Times New Roman" w:cstheme="majorBidi" w:eastAsiaTheme="majorEastAsia"/>
      <w:b/>
      <w:bCs/>
      <w:szCs w:val="26"/>
      <w:lang w:eastAsia="en-US"/>
    </w:rPr>
  </w:style>
  <w:style w:type="paragraph" w:styleId="Heading3">
    <w:name w:val="Heading 3"/>
    <w:basedOn w:val="Normal"/>
    <w:next w:val="Normal"/>
    <w:uiPriority w:val="1"/>
    <w:unhideWhenUsed/>
    <w:qFormat/>
    <w:rsid w:val="000f1c7e"/>
    <w:pPr>
      <w:keepNext w:val="true"/>
      <w:keepLines/>
      <w:spacing w:before="240" w:after="0"/>
      <w:outlineLvl w:val="2"/>
    </w:pPr>
    <w:rPr>
      <w:rFonts w:ascii="Arial" w:hAnsi="Arial" w:eastAsia="宋体" w:cs="Times New Roman" w:cstheme="majorBidi" w:eastAsiaTheme="majorEastAsia"/>
      <w:b/>
      <w:bCs/>
      <w:sz w:val="22"/>
      <w:szCs w:val="22"/>
      <w:lang w:eastAsia="en-US"/>
    </w:rPr>
  </w:style>
  <w:style w:type="paragraph" w:styleId="Heading4">
    <w:name w:val="Heading 4"/>
    <w:basedOn w:val="Normal"/>
    <w:next w:val="Normal"/>
    <w:uiPriority w:val="9"/>
    <w:semiHidden/>
    <w:unhideWhenUsed/>
    <w:qFormat/>
    <w:rsid w:val="000f1c7e"/>
    <w:pPr>
      <w:keepNext w:val="true"/>
      <w:keepLines/>
      <w:spacing w:before="240" w:after="0"/>
      <w:outlineLvl w:val="3"/>
    </w:pPr>
    <w:rPr>
      <w:rFonts w:ascii="Arial" w:hAnsi="Arial" w:eastAsia="宋体" w:cs="Times New Roman" w:cstheme="majorBidi" w:eastAsiaTheme="majorEastAsia"/>
      <w:bCs/>
      <w:iCs/>
      <w:color w:val="4F81BD" w:themeColor="accent1"/>
      <w:sz w:val="22"/>
      <w:szCs w:val="22"/>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37d0"/>
    <w:rPr/>
  </w:style>
  <w:style w:type="character" w:styleId="FooterChar" w:customStyle="1">
    <w:name w:val="Footer Char"/>
    <w:basedOn w:val="DefaultParagraphFont"/>
    <w:link w:val="Footer"/>
    <w:uiPriority w:val="99"/>
    <w:qFormat/>
    <w:rsid w:val="00de6d89"/>
    <w:rPr/>
  </w:style>
  <w:style w:type="character" w:styleId="BalloonTextChar" w:customStyle="1">
    <w:name w:val="Balloon Text Char"/>
    <w:basedOn w:val="DefaultParagraphFont"/>
    <w:link w:val="BalloonText"/>
    <w:uiPriority w:val="99"/>
    <w:semiHidden/>
    <w:qFormat/>
    <w:rsid w:val="00a637d0"/>
    <w:rPr>
      <w:rFonts w:ascii="Tahoma" w:hAnsi="Tahoma" w:cs="Tahoma"/>
      <w:sz w:val="16"/>
      <w:szCs w:val="16"/>
    </w:rPr>
  </w:style>
  <w:style w:type="character" w:styleId="Pagenumber">
    <w:name w:val="page number"/>
    <w:basedOn w:val="DefaultParagraphFont"/>
    <w:semiHidden/>
    <w:unhideWhenUsed/>
    <w:qFormat/>
    <w:rsid w:val="00a637d0"/>
    <w:rPr/>
  </w:style>
  <w:style w:type="character" w:styleId="Berschrift2Zchn" w:customStyle="1">
    <w:name w:val="Überschrift 2 Zchn"/>
    <w:basedOn w:val="DefaultParagraphFont"/>
    <w:uiPriority w:val="1"/>
    <w:qFormat/>
    <w:rsid w:val="000f1c7e"/>
    <w:rPr>
      <w:rFonts w:ascii="Arial" w:hAnsi="Arial" w:eastAsia="宋体" w:cs="Times New Roman" w:cstheme="majorBidi" w:eastAsiaTheme="majorEastAsia"/>
      <w:b/>
      <w:bCs/>
      <w:sz w:val="24"/>
      <w:szCs w:val="26"/>
    </w:rPr>
  </w:style>
  <w:style w:type="character" w:styleId="Berschrift3Zchn" w:customStyle="1">
    <w:name w:val="Überschrift 3 Zchn"/>
    <w:basedOn w:val="DefaultParagraphFont"/>
    <w:uiPriority w:val="1"/>
    <w:qFormat/>
    <w:rsid w:val="000f1c7e"/>
    <w:rPr>
      <w:rFonts w:ascii="Arial" w:hAnsi="Arial" w:eastAsia="宋体" w:cs="Times New Roman" w:cstheme="majorBidi" w:eastAsiaTheme="majorEastAsia"/>
      <w:b/>
      <w:bCs/>
    </w:rPr>
  </w:style>
  <w:style w:type="character" w:styleId="Berschrift1Zchn" w:customStyle="1">
    <w:name w:val="Überschrift 1 Zchn"/>
    <w:basedOn w:val="DefaultParagraphFont"/>
    <w:uiPriority w:val="1"/>
    <w:qFormat/>
    <w:rsid w:val="00e00a39"/>
    <w:rPr>
      <w:rFonts w:ascii="Arial" w:hAnsi="Arial" w:eastAsia="宋体" w:cs="Times New Roman" w:cstheme="majorBidi" w:eastAsiaTheme="majorEastAsia"/>
      <w:b/>
      <w:bCs/>
      <w:sz w:val="28"/>
      <w:szCs w:val="28"/>
    </w:rPr>
  </w:style>
  <w:style w:type="character" w:styleId="Berschrift4Zchn" w:customStyle="1">
    <w:name w:val="Überschrift 4 Zchn"/>
    <w:basedOn w:val="DefaultParagraphFont"/>
    <w:uiPriority w:val="9"/>
    <w:semiHidden/>
    <w:qFormat/>
    <w:rsid w:val="00b969d6"/>
    <w:rPr>
      <w:rFonts w:ascii="Arial" w:hAnsi="Arial" w:eastAsia="宋体" w:cs="Times New Roman" w:cstheme="majorBidi" w:eastAsiaTheme="majorEastAsia"/>
      <w:bCs/>
      <w:iCs/>
      <w:color w:val="4F81BD" w:themeColor="accent1"/>
    </w:rPr>
  </w:style>
  <w:style w:type="character" w:styleId="TabellentextZchn" w:customStyle="1">
    <w:name w:val="Tabellentext Zchn"/>
    <w:link w:val="Tabellentext"/>
    <w:qFormat/>
    <w:rsid w:val="006813fb"/>
    <w:rPr>
      <w:rFonts w:ascii="Arial" w:hAnsi="Arial" w:eastAsia="Times New Roman" w:cs="Times New Roman"/>
      <w:lang w:eastAsia="de-DE"/>
    </w:rPr>
  </w:style>
  <w:style w:type="character" w:styleId="Annotationreference">
    <w:name w:val="annotation reference"/>
    <w:basedOn w:val="DefaultParagraphFont"/>
    <w:uiPriority w:val="99"/>
    <w:semiHidden/>
    <w:unhideWhenUsed/>
    <w:qFormat/>
    <w:rsid w:val="000277e2"/>
    <w:rPr>
      <w:sz w:val="16"/>
      <w:szCs w:val="16"/>
    </w:rPr>
  </w:style>
  <w:style w:type="character" w:styleId="CommentTextChar" w:customStyle="1">
    <w:name w:val="Comment Text Char"/>
    <w:basedOn w:val="DefaultParagraphFont"/>
    <w:link w:val="CommentText"/>
    <w:uiPriority w:val="99"/>
    <w:qFormat/>
    <w:rsid w:val="000277e2"/>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0277e2"/>
    <w:rPr>
      <w:rFonts w:ascii="Times New Roman" w:hAnsi="Times New Roman" w:eastAsia="Times New Roman" w:cs="Times New Roman"/>
      <w:b/>
      <w:bCs/>
      <w:sz w:val="20"/>
      <w:szCs w:val="20"/>
      <w:lang w:eastAsia="de-DE"/>
    </w:rPr>
  </w:style>
  <w:style w:type="character" w:styleId="FootnoteTextChar" w:customStyle="1">
    <w:name w:val="Footnote Text Char"/>
    <w:basedOn w:val="DefaultParagraphFont"/>
    <w:link w:val="FootnoteText"/>
    <w:uiPriority w:val="99"/>
    <w:semiHidden/>
    <w:qFormat/>
    <w:rsid w:val="00e21d2f"/>
    <w:rPr>
      <w:rFonts w:ascii="Times New Roman" w:hAnsi="Times New Roman" w:eastAsia="Times New Roman" w:cs="Times New Roman"/>
      <w:sz w:val="20"/>
      <w:szCs w:val="20"/>
      <w:lang w:eastAsia="de-DE"/>
    </w:rPr>
  </w:style>
  <w:style w:type="character" w:styleId="FootnoteCharacters" w:customStyle="1">
    <w:name w:val="Footnote Characters"/>
    <w:basedOn w:val="DefaultParagraphFont"/>
    <w:uiPriority w:val="99"/>
    <w:semiHidden/>
    <w:unhideWhenUsed/>
    <w:qFormat/>
    <w:rsid w:val="00e21d2f"/>
    <w:rPr>
      <w:vertAlign w:val="superscript"/>
    </w:rPr>
  </w:style>
  <w:style w:type="character" w:styleId="FootnoteAnchor" w:customStyle="1">
    <w:name w:val="Footnote Anchor"/>
    <w:rPr>
      <w:vertAlign w:val="superscript"/>
    </w:rPr>
  </w:style>
  <w:style w:type="character" w:styleId="PlaceholderText">
    <w:name w:val="Placeholder Text"/>
    <w:basedOn w:val="DefaultParagraphFont"/>
    <w:uiPriority w:val="99"/>
    <w:semiHidden/>
    <w:qFormat/>
    <w:rsid w:val="00d804b2"/>
    <w:rPr>
      <w:color w:val="808080"/>
    </w:rPr>
  </w:style>
  <w:style w:type="character" w:styleId="Formatvorlage1" w:customStyle="1">
    <w:name w:val="Formatvorlage1"/>
    <w:basedOn w:val="DefaultParagraphFont"/>
    <w:uiPriority w:val="1"/>
    <w:qFormat/>
    <w:rsid w:val="00111ec9"/>
    <w:rPr>
      <w:b/>
    </w:rPr>
  </w:style>
  <w:style w:type="character" w:styleId="Formatvorlage2" w:customStyle="1">
    <w:name w:val="Formatvorlage2"/>
    <w:basedOn w:val="DefaultParagraphFont"/>
    <w:uiPriority w:val="1"/>
    <w:qFormat/>
    <w:rsid w:val="008e6571"/>
    <w:rPr>
      <w:rFonts w:ascii="Arial" w:hAnsi="Arial"/>
      <w:sz w:val="20"/>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ternetLink">
    <w:name w:val="Hyperlink"/>
    <w:basedOn w:val="DefaultParagraphFont"/>
    <w:uiPriority w:val="99"/>
    <w:unhideWhenUsed/>
    <w:rsid w:val="00f70777"/>
    <w:rPr>
      <w:color w:val="0000FF" w:themeColor="hyperlink"/>
      <w:u w:val="single"/>
    </w:rPr>
  </w:style>
  <w:style w:type="character" w:styleId="UnresolvedMention">
    <w:name w:val="Unresolved Mention"/>
    <w:basedOn w:val="DefaultParagraphFont"/>
    <w:uiPriority w:val="99"/>
    <w:semiHidden/>
    <w:unhideWhenUsed/>
    <w:qFormat/>
    <w:rsid w:val="00f7077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Footer">
    <w:name w:val="Footer"/>
    <w:basedOn w:val="Normal"/>
    <w:link w:val="FooterChar"/>
    <w:uiPriority w:val="99"/>
    <w:unhideWhenUsed/>
    <w:rsid w:val="00a637d0"/>
    <w:pPr>
      <w:tabs>
        <w:tab w:val="clear" w:pos="708"/>
        <w:tab w:val="center" w:pos="4536" w:leader="none"/>
        <w:tab w:val="right" w:pos="9072" w:leader="none"/>
      </w:tabs>
    </w:pPr>
    <w:rPr>
      <w:rFonts w:ascii="Arial" w:hAnsi="Arial" w:eastAsia="Calibri" w:cs="Arial" w:cstheme="minorBidi" w:eastAsiaTheme="minorHAnsi"/>
      <w:sz w:val="22"/>
      <w:szCs w:val="22"/>
      <w:lang w:eastAsia="en-US"/>
    </w:rPr>
  </w:style>
  <w:style w:type="paragraph" w:styleId="BalloonText">
    <w:name w:val="Balloon Text"/>
    <w:basedOn w:val="Normal"/>
    <w:link w:val="BalloonTextChar"/>
    <w:uiPriority w:val="99"/>
    <w:semiHidden/>
    <w:unhideWhenUsed/>
    <w:qFormat/>
    <w:rsid w:val="00a637d0"/>
    <w:pPr/>
    <w:rPr>
      <w:rFonts w:ascii="Tahoma" w:hAnsi="Tahoma" w:eastAsia="Calibri" w:cs="Tahoma" w:eastAsiaTheme="minorHAnsi"/>
      <w:sz w:val="16"/>
      <w:szCs w:val="16"/>
      <w:lang w:eastAsia="en-US"/>
    </w:rPr>
  </w:style>
  <w:style w:type="paragraph" w:styleId="2Einrckung" w:customStyle="1">
    <w:name w:val="2. Einrückung"/>
    <w:basedOn w:val="Normal"/>
    <w:uiPriority w:val="2"/>
    <w:qFormat/>
    <w:rsid w:val="009b0ba2"/>
    <w:pPr>
      <w:tabs>
        <w:tab w:val="clear" w:pos="708"/>
        <w:tab w:val="left" w:pos="567" w:leader="none"/>
        <w:tab w:val="left" w:pos="1134" w:leader="none"/>
      </w:tabs>
      <w:ind w:left="1134" w:hanging="567"/>
    </w:pPr>
    <w:rPr>
      <w:rFonts w:ascii="Arial" w:hAnsi="Arial" w:eastAsia="Calibri" w:cs="Arial" w:cstheme="minorBidi" w:eastAsiaTheme="minorHAnsi"/>
      <w:sz w:val="22"/>
      <w:szCs w:val="22"/>
      <w:lang w:eastAsia="en-US"/>
    </w:rPr>
  </w:style>
  <w:style w:type="paragraph" w:styleId="1Einrckung" w:customStyle="1">
    <w:name w:val="1. Einrückung"/>
    <w:basedOn w:val="Normal"/>
    <w:uiPriority w:val="2"/>
    <w:qFormat/>
    <w:rsid w:val="009b0ba2"/>
    <w:pPr>
      <w:tabs>
        <w:tab w:val="clear" w:pos="708"/>
        <w:tab w:val="left" w:pos="567" w:leader="none"/>
      </w:tabs>
      <w:ind w:left="567" w:hanging="567"/>
    </w:pPr>
    <w:rPr>
      <w:rFonts w:ascii="Arial" w:hAnsi="Arial" w:eastAsia="Calibri" w:cs="Arial" w:cstheme="minorBidi" w:eastAsiaTheme="minorHAnsi"/>
      <w:sz w:val="22"/>
      <w:szCs w:val="22"/>
      <w:lang w:eastAsia="en-US"/>
    </w:rPr>
  </w:style>
  <w:style w:type="paragraph" w:styleId="3Einrckung" w:customStyle="1">
    <w:name w:val="3. Einrückung"/>
    <w:basedOn w:val="Normal"/>
    <w:uiPriority w:val="2"/>
    <w:qFormat/>
    <w:rsid w:val="009b0ba2"/>
    <w:pPr>
      <w:tabs>
        <w:tab w:val="clear" w:pos="708"/>
        <w:tab w:val="left" w:pos="567" w:leader="none"/>
        <w:tab w:val="left" w:pos="1134" w:leader="none"/>
        <w:tab w:val="left" w:pos="1701" w:leader="none"/>
      </w:tabs>
      <w:ind w:left="1701" w:hanging="567"/>
    </w:pPr>
    <w:rPr>
      <w:rFonts w:ascii="Arial" w:hAnsi="Arial" w:eastAsia="Calibri" w:cs="Arial" w:cstheme="minorBidi" w:eastAsiaTheme="minorHAnsi"/>
      <w:sz w:val="22"/>
      <w:szCs w:val="22"/>
      <w:lang w:eastAsia="en-US"/>
    </w:rPr>
  </w:style>
  <w:style w:type="paragraph" w:styleId="NoSpacing">
    <w:name w:val="No Spacing"/>
    <w:basedOn w:val="Normal"/>
    <w:uiPriority w:val="4"/>
    <w:semiHidden/>
    <w:unhideWhenUsed/>
    <w:qFormat/>
    <w:rsid w:val="000f1c7e"/>
    <w:pPr/>
    <w:rPr>
      <w:rFonts w:ascii="Arial" w:hAnsi="Arial" w:eastAsia="Calibri" w:cs="Arial" w:cstheme="minorBidi" w:eastAsiaTheme="minorHAnsi"/>
      <w:sz w:val="22"/>
      <w:szCs w:val="22"/>
      <w:lang w:eastAsia="en-US"/>
    </w:rPr>
  </w:style>
  <w:style w:type="paragraph" w:styleId="Tabellentext" w:customStyle="1">
    <w:name w:val="Tabellentext"/>
    <w:basedOn w:val="Normal"/>
    <w:link w:val="TabellentextZchn"/>
    <w:qFormat/>
    <w:rsid w:val="006813fb"/>
    <w:pPr>
      <w:spacing w:lineRule="auto" w:line="288"/>
    </w:pPr>
    <w:rPr>
      <w:rFonts w:ascii="Arial" w:hAnsi="Arial"/>
      <w:sz w:val="22"/>
      <w:szCs w:val="22"/>
    </w:rPr>
  </w:style>
  <w:style w:type="paragraph" w:styleId="TabelleZwischen" w:customStyle="1">
    <w:name w:val="TabelleZwischen"/>
    <w:basedOn w:val="Normal"/>
    <w:next w:val="Tabellentext"/>
    <w:qFormat/>
    <w:rsid w:val="006813fb"/>
    <w:pPr>
      <w:keepNext w:val="true"/>
      <w:keepLines/>
      <w:spacing w:lineRule="auto" w:line="288" w:before="100" w:after="0"/>
      <w:ind w:right="113" w:hanging="0"/>
    </w:pPr>
    <w:rPr>
      <w:rFonts w:ascii="Arial" w:hAnsi="Arial"/>
      <w:b/>
      <w:sz w:val="18"/>
      <w:szCs w:val="22"/>
    </w:rPr>
  </w:style>
  <w:style w:type="paragraph" w:styleId="Annotationtext">
    <w:name w:val="annotation text"/>
    <w:basedOn w:val="Normal"/>
    <w:link w:val="CommentTextChar"/>
    <w:uiPriority w:val="99"/>
    <w:unhideWhenUsed/>
    <w:qFormat/>
    <w:rsid w:val="000277e2"/>
    <w:pPr/>
    <w:rPr>
      <w:sz w:val="20"/>
      <w:szCs w:val="20"/>
    </w:rPr>
  </w:style>
  <w:style w:type="paragraph" w:styleId="Annotationsubject">
    <w:name w:val="annotation subject"/>
    <w:basedOn w:val="Annotationtext"/>
    <w:next w:val="Annotationtext"/>
    <w:link w:val="CommentSubjectChar"/>
    <w:uiPriority w:val="99"/>
    <w:semiHidden/>
    <w:unhideWhenUsed/>
    <w:qFormat/>
    <w:rsid w:val="000277e2"/>
    <w:pPr/>
    <w:rPr>
      <w:b/>
      <w:bCs/>
    </w:rPr>
  </w:style>
  <w:style w:type="paragraph" w:styleId="Footnote">
    <w:name w:val="Footnote Text"/>
    <w:basedOn w:val="Normal"/>
    <w:link w:val="FootnoteTextChar"/>
    <w:uiPriority w:val="99"/>
    <w:semiHidden/>
    <w:unhideWhenUsed/>
    <w:rsid w:val="00e21d2f"/>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65e31"/>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itternetztabelle1hellAkzent61">
    <w:name w:val="Gitternetztabelle 1 hell  – Akzent 61"/>
    <w:basedOn w:val="TableNormal"/>
    <w:uiPriority w:val="46"/>
    <w:rsid w:val="00403655"/>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79646" w:themeColor="accent6" w:sz="12" w:space="0"/>
        </w:tcBorders>
      </w:tcPr>
    </w:tblStylePr>
    <w:tblStylePr w:type="lastRow">
      <w:rPr>
        <w:b/>
        <w:bCs/>
      </w:rPr>
      <w:tblPr/>
      <w:tcPr>
        <w:tcBorders>
          <w:top w:val="double" w:color="F79646"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21AE2E72B49F41B877570D9B726ACB" ma:contentTypeVersion="27" ma:contentTypeDescription="Ein neues Dokument erstellen." ma:contentTypeScope="" ma:versionID="4f9bc8c22772b5acd2b1818726cc7696">
  <xsd:schema xmlns:xsd="http://www.w3.org/2001/XMLSchema" xmlns:xs="http://www.w3.org/2001/XMLSchema" xmlns:p="http://schemas.microsoft.com/office/2006/metadata/properties" xmlns:ns2="8f41526d-1bac-494b-8c70-ee654ba1cd1b" xmlns:ns3="b7d3814e-d6d4-4485-b805-a40de7fd9c3e" targetNamespace="http://schemas.microsoft.com/office/2006/metadata/properties" ma:root="true" ma:fieldsID="8cd76f1d53163f1758f4362e09e9dd4a" ns2:_="" ns3:_="">
    <xsd:import namespace="8f41526d-1bac-494b-8c70-ee654ba1cd1b"/>
    <xsd:import namespace="b7d3814e-d6d4-4485-b805-a40de7fd9c3e"/>
    <xsd:element name="properties">
      <xsd:complexType>
        <xsd:sequence>
          <xsd:element name="documentManagement">
            <xsd:complexType>
              <xsd:all>
                <xsd:element ref="ns2:Kommentar" minOccurs="0"/>
                <xsd:element ref="ns2:Jahr" minOccurs="0"/>
                <xsd:element ref="ns3:FachlAnsprechpartner" minOccurs="0"/>
                <xsd:element ref="ns2:Archivierung" minOccurs="0"/>
                <xsd:element ref="ns2:Archivnummer" minOccurs="0"/>
                <xsd:element ref="ns2:Arbeitseinheit" minOccurs="0"/>
                <xsd:element ref="ns3:TaxCatchAll" minOccurs="0"/>
                <xsd:element ref="ns2:lc980ae41a9f4da99aa637e12baec76a" minOccurs="0"/>
                <xsd:element ref="ns2:c2d9ba0a7bd54b248641ca17f657fa8a" minOccurs="0"/>
                <xsd:element ref="ns2:p1a81296a404452d84bed989c8d2dbb0"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1526d-1bac-494b-8c70-ee654ba1cd1b" elementFormDefault="qualified">
    <xsd:import namespace="http://schemas.microsoft.com/office/2006/documentManagement/types"/>
    <xsd:import namespace="http://schemas.microsoft.com/office/infopath/2007/PartnerControls"/>
    <xsd:element name="Kommentar" ma:index="3" nillable="true" ma:displayName="Kommentar" ma:description="" ma:internalName="Kommentar">
      <xsd:simpleType>
        <xsd:restriction base="dms:Note">
          <xsd:maxLength value="255"/>
        </xsd:restriction>
      </xsd:simpleType>
    </xsd:element>
    <xsd:element name="Jahr" ma:index="5" nillable="true" ma:displayName="Jahr" ma:format="Dropdown" ma:internalName="Jahr" ma:readOnly="false">
      <xsd:simpleType>
        <xsd:restriction base="dms:Choice">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rchivierung" ma:index="10"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rchivnummer" ma:index="11" nillable="true" ma:displayName="Evaluation" ma:hidden="true" ma:internalName="Archivnummer" ma:readOnly="false">
      <xsd:simpleType>
        <xsd:restriction base="dms:Text">
          <xsd:maxLength value="255"/>
        </xsd:restriction>
      </xsd:simpleType>
    </xsd:element>
    <xsd:element name="Arbeitseinheit" ma:index="12" nillable="true" ma:displayName="Arbeitseinheit" ma:default="001" ma:hidden="true" ma:internalName="Arbeitseinheit" ma:readOnly="false">
      <xsd:complexType>
        <xsd:complexContent>
          <xsd:extension base="dms:MultiChoice">
            <xsd:sequence>
              <xsd:element name="Value" maxOccurs="unbounded" minOccurs="0" nillable="true">
                <xsd:simpleType>
                  <xsd:restriction base="dms:Choice">
                    <xsd:enumeration value="001"/>
                    <xsd:enumeration value="002"/>
                    <xsd:enumeration value="003"/>
                    <xsd:enumeration value="013"/>
                    <xsd:enumeration value="014"/>
                    <xsd:enumeration value="015"/>
                    <xsd:enumeration value="016"/>
                    <xsd:enumeration value="017"/>
                    <xsd:enumeration value="018"/>
                    <xsd:enumeration value="019"/>
                    <xsd:enumeration value="020"/>
                    <xsd:enumeration value="021"/>
                    <xsd:enumeration value="022"/>
                    <xsd:enumeration value="023"/>
                    <xsd:enumeration value="024"/>
                    <xsd:enumeration value="025"/>
                    <xsd:enumeration value="026"/>
                    <xsd:enumeration value="027"/>
                    <xsd:enumeration value="040"/>
                    <xsd:enumeration value="101"/>
                    <xsd:enumeration value="102"/>
                    <xsd:enumeration value="103"/>
                    <xsd:enumeration value="111"/>
                    <xsd:enumeration value="112"/>
                    <xsd:enumeration value="113"/>
                    <xsd:enumeration value="114"/>
                    <xsd:enumeration value="121"/>
                    <xsd:enumeration value="122"/>
                    <xsd:enumeration value="123"/>
                    <xsd:enumeration value="210"/>
                    <xsd:enumeration value="211"/>
                    <xsd:enumeration value="212"/>
                    <xsd:enumeration value="213"/>
                    <xsd:enumeration value="214"/>
                    <xsd:enumeration value="312"/>
                    <xsd:enumeration value="313"/>
                    <xsd:enumeration value="314"/>
                    <xsd:enumeration value="315"/>
                    <xsd:enumeration value="316"/>
                    <xsd:enumeration value="322"/>
                    <xsd:enumeration value="323"/>
                    <xsd:enumeration value="324"/>
                    <xsd:enumeration value="325"/>
                    <xsd:enumeration value="326"/>
                    <xsd:enumeration value="330"/>
                    <xsd:enumeration value="331"/>
                    <xsd:enumeration value="332"/>
                    <xsd:enumeration value="333"/>
                    <xsd:enumeration value="341"/>
                    <xsd:enumeration value="342"/>
                    <xsd:enumeration value="344"/>
                    <xsd:enumeration value="412"/>
                    <xsd:enumeration value="413"/>
                    <xsd:enumeration value="414"/>
                    <xsd:enumeration value="415"/>
                    <xsd:enumeration value="416"/>
                    <xsd:enumeration value="422"/>
                    <xsd:enumeration value="423"/>
                    <xsd:enumeration value="424"/>
                    <xsd:enumeration value="425"/>
                    <xsd:enumeration value="426"/>
                    <xsd:enumeration value="431"/>
                    <xsd:enumeration value="432"/>
                    <xsd:enumeration value="433"/>
                    <xsd:enumeration value="434"/>
                    <xsd:enumeration value="435"/>
                    <xsd:enumeration value="441"/>
                    <xsd:enumeration value="442"/>
                    <xsd:enumeration value="443"/>
                    <xsd:enumeration value="444"/>
                    <xsd:enumeration value="445"/>
                    <xsd:enumeration value="511"/>
                    <xsd:enumeration value="512"/>
                    <xsd:enumeration value="513"/>
                    <xsd:enumeration value="514"/>
                    <xsd:enumeration value="521"/>
                    <xsd:enumeration value="522"/>
                    <xsd:enumeration value="523"/>
                    <xsd:enumeration value="531"/>
                    <xsd:enumeration value="532"/>
                    <xsd:enumeration value="533"/>
                    <xsd:enumeration value="534"/>
                    <xsd:enumeration value="535"/>
                    <xsd:enumeration value="601"/>
                    <xsd:enumeration value="602"/>
                    <xsd:enumeration value="603"/>
                    <xsd:enumeration value="604"/>
                  </xsd:restriction>
                </xsd:simpleType>
              </xsd:element>
            </xsd:sequence>
          </xsd:extension>
        </xsd:complexContent>
      </xsd:complexType>
    </xsd:element>
    <xsd:element name="lc980ae41a9f4da99aa637e12baec76a" ma:index="15" ma:taxonomy="true" ma:internalName="lc980ae41a9f4da99aa637e12baec76a" ma:taxonomyFieldName="Dokumentenart" ma:displayName="Dokumentenart" ma:readOnly="false" ma:fieldId="{5c980ae4-1a9f-4da9-9aa6-37e12baec76a}"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c2d9ba0a7bd54b248641ca17f657fa8a" ma:index="16" nillable="true" ma:taxonomy="true" ma:internalName="c2d9ba0a7bd54b248641ca17f657fa8a" ma:taxonomyFieldName="Organisationseinheit" ma:displayName="Organisationseinheit" ma:readOnly="false" ma:fieldId="{c2d9ba0a-7bd5-4b24-8641-ca17f657fa8a}"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p1a81296a404452d84bed989c8d2dbb0" ma:index="18" nillable="true" ma:taxonomy="true" ma:internalName="p1a81296a404452d84bed989c8d2dbb0" ma:taxonomyFieldName="Schlagwort" ma:displayName="Schlagwort" ma:readOnly="false" ma:fieldId="{91a81296-a404-452d-84be-d989c8d2dbb0}"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Thema" ma:index="22" nillable="true" ma:displayName="Thema" ma:default="Evaluations-/Monitoringkonzepte" ma:hidden="true" ma:internalName="Thema" ma:readOnly="false">
      <xsd:complexType>
        <xsd:complexContent>
          <xsd:extension base="dms:MultiChoice">
            <xsd:sequence>
              <xsd:element name="Value" maxOccurs="unbounded" minOccurs="0" nillable="true">
                <xsd:simpleType>
                  <xsd:restriction base="dms:Choice">
                    <xsd:enumeration value="Evaluations-/Monitoringkonzepte"/>
                    <xsd:enumeration value="Evaluationsdurchführung"/>
                    <xsd:enumeration value="Evaluationsdokumentation"/>
                    <xsd:enumeration value="Monitoring"/>
                    <xsd:enumeration value="Online-Tool"/>
                    <xsd:enumeration value="Gutachter"/>
                    <xsd:enumeration value="Fragebögen"/>
                    <xsd:enumeration value="Studien"/>
                    <xsd:enumeration value="Online-Evaluationsreport"/>
                    <xsd:enumeration value="Management-Response"/>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9"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4"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2"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hema xmlns="8f41526d-1bac-494b-8c70-ee654ba1cd1b">
      <Value>Evaluations-/Monitoringkonzepte</Value>
    </Thema>
    <Archivnummer xmlns="8f41526d-1bac-494b-8c70-ee654ba1cd1b" xsi:nil="true"/>
    <FachlAnsprechpartner xmlns="b7d3814e-d6d4-4485-b805-a40de7fd9c3e">
      <UserInfo>
        <DisplayName/>
        <AccountId xsi:nil="true"/>
        <AccountType/>
      </UserInfo>
    </FachlAnsprechpartner>
    <Kommentar xmlns="8f41526d-1bac-494b-8c70-ee654ba1cd1b" xsi:nil="true"/>
    <TaxCatchAll xmlns="b7d3814e-d6d4-4485-b805-a40de7fd9c3e">
      <Value>593</Value>
      <Value>216</Value>
      <Value>249</Value>
      <Value>214</Value>
      <Value>623</Value>
      <Value>922</Value>
      <Value>1567</Value>
    </TaxCatchAll>
    <c2d9ba0a7bd54b248641ca17f657fa8a xmlns="8f41526d-1bac-494b-8c70-ee654ba1cd1b">
      <Terms xmlns="http://schemas.microsoft.com/office/infopath/2007/PartnerControls">
        <TermInfo>
          <TermName>S12</TermName>
          <TermId>6a67aa15-4265-4496-959c-513894c52dcf</TermId>
        </TermInfo>
      </Terms>
    </c2d9ba0a7bd54b248641ca17f657fa8a>
    <lc980ae41a9f4da99aa637e12baec76a xmlns="8f41526d-1bac-494b-8c70-ee654ba1cd1b">
      <Terms xmlns="http://schemas.microsoft.com/office/infopath/2007/PartnerControls">
        <TermInfo>
          <TermName>Dokumentenvorlage</TermName>
          <TermId>53a12789-72a8-4a0f-91c1-2d76f89cc56f</TermId>
        </TermInfo>
      </Terms>
    </lc980ae41a9f4da99aa637e12baec76a>
    <Jahr xmlns="8f41526d-1bac-494b-8c70-ee654ba1cd1b">2020</Jahr>
    <p1a81296a404452d84bed989c8d2dbb0 xmlns="8f41526d-1bac-494b-8c70-ee654ba1cd1b">
      <Terms xmlns="http://schemas.microsoft.com/office/infopath/2007/PartnerControls">
        <TermInfo>
          <TermName>Wirkungsorientiertes Monitoring</TermName>
          <TermId>30714855-381e-4882-b623-755167148615</TermId>
        </TermInfo>
        <TermInfo>
          <TermName>Projektförderung</TermName>
          <TermId>debfc8b2-62f5-4dc2-be8c-3c839e51ac8a</TermId>
        </TermInfo>
        <TermInfo>
          <TermName>Qualitätssicherung</TermName>
          <TermId>5a358134-920d-4fee-9fe3-357e16acc6ab</TermId>
        </TermInfo>
        <TermInfo>
          <TermName>Programme mit Ausschreibung</TermName>
          <TermId>9e82e499-33e3-4fbc-9cc1-db4eb29aa169</TermId>
        </TermInfo>
        <TermInfo>
          <TermName>Programme ohne Ausschreibung</TermName>
          <TermId>867a78e1-4f37-4368-b382-f9c954065ba3</TermId>
        </TermInfo>
      </Terms>
    </p1a81296a404452d84bed989c8d2dbb0>
    <Archivierung xmlns="8f41526d-1bac-494b-8c70-ee654ba1cd1b">Im Intranet belassen</Archivierung>
    <Arbeitseinheit xmlns="8f41526d-1bac-494b-8c70-ee654ba1cd1b">
      <Value>001</Value>
    </Arbeitseinhei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E7635-DA08-44E8-9F95-D211A51C8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1526d-1bac-494b-8c70-ee654ba1cd1b"/>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22CC1-D27D-494E-9C3A-FE2E324CBAC0}">
  <ds:schemaRefs>
    <ds:schemaRef ds:uri="http://schemas.microsoft.com/office/2006/metadata/properties"/>
    <ds:schemaRef ds:uri="http://schemas.microsoft.com/office/infopath/2007/PartnerControls"/>
    <ds:schemaRef ds:uri="8f41526d-1bac-494b-8c70-ee654ba1cd1b"/>
    <ds:schemaRef ds:uri="b7d3814e-d6d4-4485-b805-a40de7fd9c3e"/>
  </ds:schemaRefs>
</ds:datastoreItem>
</file>

<file path=customXml/itemProps3.xml><?xml version="1.0" encoding="utf-8"?>
<ds:datastoreItem xmlns:ds="http://schemas.openxmlformats.org/officeDocument/2006/customXml" ds:itemID="{272FC9EC-7943-4F80-A398-74013AB39068}">
  <ds:schemaRefs>
    <ds:schemaRef ds:uri="http://schemas.microsoft.com/sharepoint/v3/contenttype/forms"/>
  </ds:schemaRefs>
</ds:datastoreItem>
</file>

<file path=customXml/itemProps4.xml><?xml version="1.0" encoding="utf-8"?>
<ds:datastoreItem xmlns:ds="http://schemas.openxmlformats.org/officeDocument/2006/customXml" ds:itemID="{496DCBFE-79BE-41DF-B504-0DEDF1A4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LibreOffice/7.1.3.2$Linux_X86_64 LibreOffice_project/10$Build-2</Application>
  <AppVersion>15.0000</AppVersion>
  <Pages>4</Pages>
  <Words>724</Words>
  <Characters>4184</Characters>
  <CharactersWithSpaces>4846</CharactersWithSpaces>
  <Paragraphs>73</Paragraphs>
  <Company>DAAD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2021-03-25T13:54:00Z</dcterms:created>
  <dc:creator>fuchs@daad.de</dc:creator>
  <dc:description/>
  <dc:language>en-US</dc:language>
  <cp:lastModifiedBy>Joerg Fallmann</cp:lastModifiedBy>
  <cp:lastPrinted>2012-12-03T12:31:00Z</cp:lastPrinted>
  <dcterms:modified xsi:type="dcterms:W3CDTF">2021-05-21T19:48:39Z</dcterms:modified>
  <cp:revision>7</cp:revision>
  <dc:subject/>
  <dc:title>AA_BMBF_Projektplanungsübersicht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0x0101000521AE2E72B49F41B877570D9B726ACB</vt:lpwstr>
  </property>
  <property fmtid="{D5CDD505-2E9C-101B-9397-08002B2CF9AE}" pid="3" name="Dokumentenart">
    <vt:lpwstr>216;#Dokumentenvorlage|53a12789-72a8-4a0f-91c1-2d76f89cc56f</vt:lpwstr>
  </property>
  <property fmtid="{D5CDD505-2E9C-101B-9397-08002B2CF9AE}" pid="4" name="Organisationseinheit">
    <vt:lpwstr>623;#S12|6a67aa15-4265-4496-959c-513894c52dcf</vt:lpwstr>
  </property>
  <property fmtid="{D5CDD505-2E9C-101B-9397-08002B2CF9AE}" pid="5" name="Schlagwort">
    <vt:lpwstr>1567;#Wirkungsorientiertes Monitoring|30714855-381e-4882-b623-755167148615;#214;#Projektförderung|debfc8b2-62f5-4dc2-be8c-3c839e51ac8a;#249;#Qualitätssicherung|5a358134-920d-4fee-9fe3-357e16acc6ab;#593;#Programme mit Ausschreibung|9e82e499-33e3-4fbc-9cc1-</vt:lpwstr>
  </property>
</Properties>
</file>