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6C686" w14:textId="33FE9620" w:rsidR="007D71D5" w:rsidRDefault="007D71D5" w:rsidP="007D71D5">
      <w:pPr>
        <w:rPr>
          <w:b/>
          <w:bCs/>
        </w:rPr>
      </w:pPr>
      <w:r>
        <w:rPr>
          <w:b/>
          <w:bCs/>
          <w:noProof/>
        </w:rPr>
        <w:drawing>
          <wp:inline distT="0" distB="0" distL="0" distR="0" wp14:anchorId="20E49D8C" wp14:editId="57DBA2BB">
            <wp:extent cx="1135380" cy="1135380"/>
            <wp:effectExtent l="0" t="0" r="7620" b="7620"/>
            <wp:docPr id="2064104769"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5380" cy="1135380"/>
                    </a:xfrm>
                    <a:prstGeom prst="rect">
                      <a:avLst/>
                    </a:prstGeom>
                    <a:noFill/>
                    <a:ln>
                      <a:noFill/>
                    </a:ln>
                  </pic:spPr>
                </pic:pic>
              </a:graphicData>
            </a:graphic>
          </wp:inline>
        </w:drawing>
      </w:r>
    </w:p>
    <w:p w14:paraId="57024887" w14:textId="4B915D58" w:rsidR="007D71D5" w:rsidRPr="007D71D5" w:rsidRDefault="007D71D5" w:rsidP="007D71D5">
      <w:pPr>
        <w:jc w:val="center"/>
        <w:rPr>
          <w:b/>
          <w:bCs/>
        </w:rPr>
      </w:pPr>
      <w:r w:rsidRPr="007D71D5">
        <w:rPr>
          <w:b/>
          <w:bCs/>
        </w:rPr>
        <w:t>Análise Preditiva de Custos Médicos</w:t>
      </w:r>
    </w:p>
    <w:p w14:paraId="0DA54294" w14:textId="4EB958F1" w:rsidR="007D71D5" w:rsidRDefault="007D71D5" w:rsidP="007D71D5">
      <w:pPr>
        <w:jc w:val="center"/>
        <w:rPr>
          <w:b/>
          <w:bCs/>
        </w:rPr>
      </w:pPr>
      <w:r w:rsidRPr="007D71D5">
        <w:t>Introdução à Ciência de Dados com R</w:t>
      </w:r>
    </w:p>
    <w:p w14:paraId="0D3C5304" w14:textId="4BB283E6" w:rsidR="007D71D5" w:rsidRPr="007D71D5" w:rsidRDefault="007D71D5" w:rsidP="007D71D5">
      <w:pPr>
        <w:jc w:val="center"/>
      </w:pPr>
      <w:r>
        <w:rPr>
          <w:b/>
          <w:bCs/>
        </w:rPr>
        <w:t>Infnet</w:t>
      </w:r>
    </w:p>
    <w:p w14:paraId="17F7F1F3" w14:textId="5295925F" w:rsidR="007D71D5" w:rsidRPr="007D71D5" w:rsidRDefault="007D71D5" w:rsidP="007D71D5"/>
    <w:p w14:paraId="1E09A403" w14:textId="77777777" w:rsidR="007D71D5" w:rsidRPr="007D71D5" w:rsidRDefault="007D71D5" w:rsidP="007D71D5">
      <w:pPr>
        <w:rPr>
          <w:b/>
          <w:bCs/>
        </w:rPr>
      </w:pPr>
      <w:r w:rsidRPr="007D71D5">
        <w:rPr>
          <w:b/>
          <w:bCs/>
        </w:rPr>
        <w:t>Resumo</w:t>
      </w:r>
    </w:p>
    <w:p w14:paraId="72E5CB6C" w14:textId="77777777" w:rsidR="007D71D5" w:rsidRPr="007D71D5" w:rsidRDefault="007D71D5" w:rsidP="007D71D5">
      <w:pPr>
        <w:jc w:val="both"/>
      </w:pPr>
      <w:r w:rsidRPr="007D71D5">
        <w:t>A crescente variabilidade nos custos de seguros de saúde individuais representa um desafio significativo para seguradoras e segurados. Este estudo teve como objetivo desenvolver um modelo de regressão linear múltipla para identificar e quantificar o impacto de fatores demográficos e de estilo de vida nos custos médicos. Utilizando um conjunto de dados público com 1.338 observações, foi conduzida uma análise exploratória seguida pela construção de um modelo preditivo. Os resultados indicam que idade, Índice de Massa Corporal (IMC) e, predominantemente, o tabagismo são preditores estatisticamente significantes dos custos médicos. O modelo final demonstrou um forte poder explicativo, com um R² ajustado de 0.75, indicando que 75% da variabilidade nos custos pode ser explicada por essas variáveis. Notavelmente, o tabagismo foi identificado como o fator de maior impacto, associado a um aumento médio nos custos de aproximadamente 4,7 vezes em comparação a não fumantes, mantendo os demais fatores constantes. A validação dos pressupostos do modelo confirmou sua robustez, fornecendo uma ferramenta valiosa para a precificação de risco e a formulação de políticas de saúde.</w:t>
      </w:r>
    </w:p>
    <w:p w14:paraId="74B9E13F" w14:textId="3795E55A" w:rsidR="007D71D5" w:rsidRPr="007D71D5" w:rsidRDefault="007D71D5" w:rsidP="007D71D5"/>
    <w:p w14:paraId="1A032733" w14:textId="77777777" w:rsidR="007D71D5" w:rsidRPr="007D71D5" w:rsidRDefault="007D71D5" w:rsidP="007D71D5">
      <w:pPr>
        <w:rPr>
          <w:b/>
          <w:bCs/>
        </w:rPr>
      </w:pPr>
      <w:r w:rsidRPr="007D71D5">
        <w:rPr>
          <w:b/>
          <w:bCs/>
        </w:rPr>
        <w:t>Sumário</w:t>
      </w:r>
    </w:p>
    <w:p w14:paraId="06038601" w14:textId="77777777" w:rsidR="007D71D5" w:rsidRPr="007D71D5" w:rsidRDefault="007D71D5" w:rsidP="007D71D5">
      <w:pPr>
        <w:numPr>
          <w:ilvl w:val="0"/>
          <w:numId w:val="1"/>
        </w:numPr>
      </w:pPr>
      <w:r w:rsidRPr="007D71D5">
        <w:rPr>
          <w:b/>
          <w:bCs/>
        </w:rPr>
        <w:t>Introdução</w:t>
      </w:r>
    </w:p>
    <w:p w14:paraId="503889DD" w14:textId="77777777" w:rsidR="007D71D5" w:rsidRPr="007D71D5" w:rsidRDefault="007D71D5" w:rsidP="007D71D5">
      <w:pPr>
        <w:numPr>
          <w:ilvl w:val="1"/>
          <w:numId w:val="1"/>
        </w:numPr>
      </w:pPr>
      <w:r w:rsidRPr="007D71D5">
        <w:t>1.1. Contextualização</w:t>
      </w:r>
    </w:p>
    <w:p w14:paraId="240DB14A" w14:textId="77777777" w:rsidR="007D71D5" w:rsidRPr="007D71D5" w:rsidRDefault="007D71D5" w:rsidP="007D71D5">
      <w:pPr>
        <w:numPr>
          <w:ilvl w:val="1"/>
          <w:numId w:val="1"/>
        </w:numPr>
      </w:pPr>
      <w:r w:rsidRPr="007D71D5">
        <w:t>1.2. Problema de Pesquisa e Objetivos</w:t>
      </w:r>
    </w:p>
    <w:p w14:paraId="3C571ABB" w14:textId="77777777" w:rsidR="007D71D5" w:rsidRPr="007D71D5" w:rsidRDefault="007D71D5" w:rsidP="007D71D5">
      <w:pPr>
        <w:numPr>
          <w:ilvl w:val="1"/>
          <w:numId w:val="1"/>
        </w:numPr>
      </w:pPr>
      <w:r w:rsidRPr="007D71D5">
        <w:t>1.3. Hipóteses do Estudo</w:t>
      </w:r>
    </w:p>
    <w:p w14:paraId="74A95045" w14:textId="77777777" w:rsidR="007D71D5" w:rsidRPr="007D71D5" w:rsidRDefault="007D71D5" w:rsidP="007D71D5">
      <w:pPr>
        <w:numPr>
          <w:ilvl w:val="1"/>
          <w:numId w:val="1"/>
        </w:numPr>
      </w:pPr>
      <w:r w:rsidRPr="007D71D5">
        <w:t>1.4. Relevância e Justificativa</w:t>
      </w:r>
    </w:p>
    <w:p w14:paraId="1E796D31" w14:textId="77777777" w:rsidR="007D71D5" w:rsidRPr="007D71D5" w:rsidRDefault="007D71D5" w:rsidP="007D71D5">
      <w:pPr>
        <w:numPr>
          <w:ilvl w:val="0"/>
          <w:numId w:val="1"/>
        </w:numPr>
      </w:pPr>
      <w:r w:rsidRPr="007D71D5">
        <w:rPr>
          <w:b/>
          <w:bCs/>
        </w:rPr>
        <w:t>Metodologia</w:t>
      </w:r>
    </w:p>
    <w:p w14:paraId="335EA9AC" w14:textId="77777777" w:rsidR="007D71D5" w:rsidRPr="007D71D5" w:rsidRDefault="007D71D5" w:rsidP="007D71D5">
      <w:pPr>
        <w:numPr>
          <w:ilvl w:val="1"/>
          <w:numId w:val="1"/>
        </w:numPr>
      </w:pPr>
      <w:r w:rsidRPr="007D71D5">
        <w:t>2.1. Descrição do Conjunto de Dados</w:t>
      </w:r>
    </w:p>
    <w:p w14:paraId="51A00027" w14:textId="77777777" w:rsidR="007D71D5" w:rsidRPr="007D71D5" w:rsidRDefault="007D71D5" w:rsidP="007D71D5">
      <w:pPr>
        <w:numPr>
          <w:ilvl w:val="1"/>
          <w:numId w:val="1"/>
        </w:numPr>
      </w:pPr>
      <w:r w:rsidRPr="007D71D5">
        <w:t>2.2. Dicionário de Variáveis</w:t>
      </w:r>
    </w:p>
    <w:p w14:paraId="0232BBC0" w14:textId="77777777" w:rsidR="007D71D5" w:rsidRPr="007D71D5" w:rsidRDefault="007D71D5" w:rsidP="007D71D5">
      <w:pPr>
        <w:numPr>
          <w:ilvl w:val="1"/>
          <w:numId w:val="1"/>
        </w:numPr>
      </w:pPr>
      <w:r w:rsidRPr="007D71D5">
        <w:t>2.3. Tratamento e Preparação dos Dados</w:t>
      </w:r>
    </w:p>
    <w:p w14:paraId="6F597795" w14:textId="77777777" w:rsidR="007D71D5" w:rsidRPr="007D71D5" w:rsidRDefault="007D71D5" w:rsidP="007D71D5">
      <w:pPr>
        <w:numPr>
          <w:ilvl w:val="1"/>
          <w:numId w:val="1"/>
        </w:numPr>
      </w:pPr>
      <w:r w:rsidRPr="007D71D5">
        <w:t>2.4. Análise Estatística</w:t>
      </w:r>
    </w:p>
    <w:p w14:paraId="564D903B" w14:textId="77777777" w:rsidR="007D71D5" w:rsidRPr="007D71D5" w:rsidRDefault="007D71D5" w:rsidP="007D71D5">
      <w:pPr>
        <w:numPr>
          <w:ilvl w:val="0"/>
          <w:numId w:val="1"/>
        </w:numPr>
      </w:pPr>
      <w:r w:rsidRPr="007D71D5">
        <w:rPr>
          <w:b/>
          <w:bCs/>
        </w:rPr>
        <w:lastRenderedPageBreak/>
        <w:t>Análise Exploratória de Dados (AED)</w:t>
      </w:r>
    </w:p>
    <w:p w14:paraId="78A31700" w14:textId="77777777" w:rsidR="007D71D5" w:rsidRPr="007D71D5" w:rsidRDefault="007D71D5" w:rsidP="007D71D5">
      <w:pPr>
        <w:numPr>
          <w:ilvl w:val="1"/>
          <w:numId w:val="1"/>
        </w:numPr>
      </w:pPr>
      <w:r w:rsidRPr="007D71D5">
        <w:t>3.1. Análise da Variável Dependente</w:t>
      </w:r>
    </w:p>
    <w:p w14:paraId="23B64699" w14:textId="77777777" w:rsidR="007D71D5" w:rsidRPr="007D71D5" w:rsidRDefault="007D71D5" w:rsidP="007D71D5">
      <w:pPr>
        <w:numPr>
          <w:ilvl w:val="1"/>
          <w:numId w:val="1"/>
        </w:numPr>
      </w:pPr>
      <w:r w:rsidRPr="007D71D5">
        <w:t>3.2. Relação entre Custos e Preditores</w:t>
      </w:r>
    </w:p>
    <w:p w14:paraId="22BF2F21" w14:textId="77777777" w:rsidR="007D71D5" w:rsidRPr="007D71D5" w:rsidRDefault="007D71D5" w:rsidP="007D71D5">
      <w:pPr>
        <w:numPr>
          <w:ilvl w:val="0"/>
          <w:numId w:val="1"/>
        </w:numPr>
      </w:pPr>
      <w:r w:rsidRPr="007D71D5">
        <w:rPr>
          <w:b/>
          <w:bCs/>
        </w:rPr>
        <w:t>Resultados</w:t>
      </w:r>
    </w:p>
    <w:p w14:paraId="1B7FCCC6" w14:textId="77777777" w:rsidR="007D71D5" w:rsidRPr="007D71D5" w:rsidRDefault="007D71D5" w:rsidP="007D71D5">
      <w:pPr>
        <w:numPr>
          <w:ilvl w:val="1"/>
          <w:numId w:val="1"/>
        </w:numPr>
      </w:pPr>
      <w:r w:rsidRPr="007D71D5">
        <w:t>4.1. Apresentação do Modelo Final</w:t>
      </w:r>
    </w:p>
    <w:p w14:paraId="10DF7BDC" w14:textId="77777777" w:rsidR="007D71D5" w:rsidRPr="007D71D5" w:rsidRDefault="007D71D5" w:rsidP="007D71D5">
      <w:pPr>
        <w:numPr>
          <w:ilvl w:val="1"/>
          <w:numId w:val="1"/>
        </w:numPr>
      </w:pPr>
      <w:r w:rsidRPr="007D71D5">
        <w:t>4.2. Interpretação dos Coeficientes</w:t>
      </w:r>
    </w:p>
    <w:p w14:paraId="689F55AD" w14:textId="77777777" w:rsidR="007D71D5" w:rsidRPr="007D71D5" w:rsidRDefault="007D71D5" w:rsidP="007D71D5">
      <w:pPr>
        <w:numPr>
          <w:ilvl w:val="1"/>
          <w:numId w:val="1"/>
        </w:numPr>
      </w:pPr>
      <w:r w:rsidRPr="007D71D5">
        <w:t>4.3. Qualidade do Ajuste do Modelo</w:t>
      </w:r>
    </w:p>
    <w:p w14:paraId="43A6B4E0" w14:textId="77777777" w:rsidR="007D71D5" w:rsidRPr="007D71D5" w:rsidRDefault="007D71D5" w:rsidP="007D71D5">
      <w:pPr>
        <w:numPr>
          <w:ilvl w:val="1"/>
          <w:numId w:val="1"/>
        </w:numPr>
      </w:pPr>
      <w:r w:rsidRPr="007D71D5">
        <w:t>4.4. Diagnóstico e Validação dos Pressupostos</w:t>
      </w:r>
    </w:p>
    <w:p w14:paraId="6D75C5D8" w14:textId="77777777" w:rsidR="007D71D5" w:rsidRPr="007D71D5" w:rsidRDefault="007D71D5" w:rsidP="007D71D5">
      <w:pPr>
        <w:numPr>
          <w:ilvl w:val="0"/>
          <w:numId w:val="1"/>
        </w:numPr>
      </w:pPr>
      <w:r w:rsidRPr="007D71D5">
        <w:rPr>
          <w:b/>
          <w:bCs/>
        </w:rPr>
        <w:t>Conclusões</w:t>
      </w:r>
    </w:p>
    <w:p w14:paraId="5A33F2D1" w14:textId="77777777" w:rsidR="007D71D5" w:rsidRPr="007D71D5" w:rsidRDefault="007D71D5" w:rsidP="007D71D5">
      <w:pPr>
        <w:numPr>
          <w:ilvl w:val="1"/>
          <w:numId w:val="1"/>
        </w:numPr>
      </w:pPr>
      <w:r w:rsidRPr="007D71D5">
        <w:t>5.1. Síntese dos Achados</w:t>
      </w:r>
    </w:p>
    <w:p w14:paraId="15F725CD" w14:textId="77777777" w:rsidR="007D71D5" w:rsidRPr="007D71D5" w:rsidRDefault="007D71D5" w:rsidP="007D71D5">
      <w:pPr>
        <w:numPr>
          <w:ilvl w:val="1"/>
          <w:numId w:val="1"/>
        </w:numPr>
      </w:pPr>
      <w:r w:rsidRPr="007D71D5">
        <w:t>5.2. Implicações Práticas</w:t>
      </w:r>
    </w:p>
    <w:p w14:paraId="4571F633" w14:textId="77777777" w:rsidR="007D71D5" w:rsidRPr="007D71D5" w:rsidRDefault="007D71D5" w:rsidP="007D71D5">
      <w:pPr>
        <w:numPr>
          <w:ilvl w:val="1"/>
          <w:numId w:val="1"/>
        </w:numPr>
      </w:pPr>
      <w:r w:rsidRPr="007D71D5">
        <w:t>5.3. Limitações do Estudo</w:t>
      </w:r>
    </w:p>
    <w:p w14:paraId="3FFEDC5E" w14:textId="77777777" w:rsidR="007D71D5" w:rsidRPr="007D71D5" w:rsidRDefault="007D71D5" w:rsidP="007D71D5">
      <w:pPr>
        <w:numPr>
          <w:ilvl w:val="1"/>
          <w:numId w:val="1"/>
        </w:numPr>
      </w:pPr>
      <w:r w:rsidRPr="007D71D5">
        <w:t>5.4. Sugestões para Pesquisas Futuras</w:t>
      </w:r>
    </w:p>
    <w:p w14:paraId="7DC2F8AD" w14:textId="685ADFAB" w:rsidR="007D71D5" w:rsidRPr="007D71D5" w:rsidRDefault="007D71D5" w:rsidP="007D71D5">
      <w:pPr>
        <w:numPr>
          <w:ilvl w:val="0"/>
          <w:numId w:val="1"/>
        </w:numPr>
      </w:pPr>
      <w:r>
        <w:rPr>
          <w:b/>
          <w:bCs/>
        </w:rPr>
        <w:t>Código em R</w:t>
      </w:r>
    </w:p>
    <w:p w14:paraId="3BCAF970" w14:textId="1AC0BA1F" w:rsidR="007D71D5" w:rsidRPr="007D71D5" w:rsidRDefault="007D71D5" w:rsidP="007D71D5"/>
    <w:p w14:paraId="74D00970" w14:textId="77777777" w:rsidR="007D71D5" w:rsidRPr="007D71D5" w:rsidRDefault="007D71D5" w:rsidP="007D71D5">
      <w:pPr>
        <w:rPr>
          <w:b/>
          <w:bCs/>
        </w:rPr>
      </w:pPr>
      <w:r w:rsidRPr="007D71D5">
        <w:rPr>
          <w:b/>
          <w:bCs/>
        </w:rPr>
        <w:t>1. Introdução</w:t>
      </w:r>
    </w:p>
    <w:p w14:paraId="6C070007" w14:textId="77777777" w:rsidR="007D71D5" w:rsidRPr="007D71D5" w:rsidRDefault="007D71D5" w:rsidP="007D71D5">
      <w:pPr>
        <w:rPr>
          <w:b/>
          <w:bCs/>
        </w:rPr>
      </w:pPr>
      <w:r w:rsidRPr="007D71D5">
        <w:rPr>
          <w:b/>
          <w:bCs/>
        </w:rPr>
        <w:t>1.1. Contextualização</w:t>
      </w:r>
    </w:p>
    <w:p w14:paraId="6398ED93" w14:textId="77777777" w:rsidR="007D71D5" w:rsidRPr="007D71D5" w:rsidRDefault="007D71D5" w:rsidP="007D71D5">
      <w:pPr>
        <w:jc w:val="both"/>
      </w:pPr>
      <w:r w:rsidRPr="007D71D5">
        <w:t>Os custos no setor de saúde são um tema de intenso debate global. No âmbito individual, os prêmios de seguro de saúde são influenciados por uma complexa interação de fatores de risco, que vão desde características demográficas imutáveis até escolhas de estilo de vida. A capacidade de modelar e prever esses custos é fundamental para a sustentabilidade financeira das seguradoras e para a formulação de políticas de saúde pública mais eficazes.</w:t>
      </w:r>
    </w:p>
    <w:p w14:paraId="7CDF02EE" w14:textId="77777777" w:rsidR="007D71D5" w:rsidRPr="007D71D5" w:rsidRDefault="007D71D5" w:rsidP="007D71D5">
      <w:pPr>
        <w:jc w:val="both"/>
        <w:rPr>
          <w:b/>
          <w:bCs/>
        </w:rPr>
      </w:pPr>
      <w:r w:rsidRPr="007D71D5">
        <w:rPr>
          <w:b/>
          <w:bCs/>
        </w:rPr>
        <w:t>1.2. Problema de Pesquisa e Objetivos</w:t>
      </w:r>
    </w:p>
    <w:p w14:paraId="12805F32" w14:textId="77777777" w:rsidR="007D71D5" w:rsidRPr="007D71D5" w:rsidRDefault="007D71D5" w:rsidP="007D71D5">
      <w:pPr>
        <w:jc w:val="both"/>
      </w:pPr>
      <w:r w:rsidRPr="007D71D5">
        <w:t>O problema central abordado neste estudo é a alta variabilidade nos custos médicos entre diferentes indivíduos. O objetivo principal é desenvolver um modelo de regressão linear múltipla para identificar e quantificar o impacto de fatores selecionados (idade, IMC, tabagismo) nos custos médicos anuais cobrados pelas seguradoras. Objetivos secundários incluem a validação estatística do modelo e a interpretação prática de seus resultados.</w:t>
      </w:r>
    </w:p>
    <w:p w14:paraId="61D0C905" w14:textId="77777777" w:rsidR="007D71D5" w:rsidRPr="007D71D5" w:rsidRDefault="007D71D5" w:rsidP="007D71D5">
      <w:pPr>
        <w:jc w:val="both"/>
        <w:rPr>
          <w:b/>
          <w:bCs/>
        </w:rPr>
      </w:pPr>
      <w:r w:rsidRPr="007D71D5">
        <w:rPr>
          <w:b/>
          <w:bCs/>
        </w:rPr>
        <w:t>1.3. Hipóteses do Estudo</w:t>
      </w:r>
    </w:p>
    <w:p w14:paraId="21BCA613" w14:textId="77777777" w:rsidR="007D71D5" w:rsidRPr="007D71D5" w:rsidRDefault="007D71D5" w:rsidP="007D71D5">
      <w:pPr>
        <w:jc w:val="both"/>
      </w:pPr>
      <w:r w:rsidRPr="007D71D5">
        <w:t>A análise foi guiada pelas seguintes hipóteses a priori:</w:t>
      </w:r>
    </w:p>
    <w:p w14:paraId="5D3BF7E6" w14:textId="77777777" w:rsidR="007D71D5" w:rsidRPr="007D71D5" w:rsidRDefault="007D71D5" w:rsidP="007D71D5">
      <w:pPr>
        <w:numPr>
          <w:ilvl w:val="0"/>
          <w:numId w:val="2"/>
        </w:numPr>
        <w:jc w:val="both"/>
      </w:pPr>
      <w:r w:rsidRPr="007D71D5">
        <w:rPr>
          <w:b/>
          <w:bCs/>
        </w:rPr>
        <w:t>H1:</w:t>
      </w:r>
      <w:r w:rsidRPr="007D71D5">
        <w:t xml:space="preserve"> A idade está positivamente correlacionada com os custos médicos, refletindo o aumento natural dos cuidados de saúde ao longo da vida.</w:t>
      </w:r>
    </w:p>
    <w:p w14:paraId="60A219F4" w14:textId="77777777" w:rsidR="007D71D5" w:rsidRPr="007D71D5" w:rsidRDefault="007D71D5" w:rsidP="007D71D5">
      <w:pPr>
        <w:numPr>
          <w:ilvl w:val="0"/>
          <w:numId w:val="2"/>
        </w:numPr>
        <w:jc w:val="both"/>
      </w:pPr>
      <w:r w:rsidRPr="007D71D5">
        <w:rPr>
          <w:b/>
          <w:bCs/>
        </w:rPr>
        <w:lastRenderedPageBreak/>
        <w:t>H2:</w:t>
      </w:r>
      <w:r w:rsidRPr="007D71D5">
        <w:t xml:space="preserve"> Um Índice de Massa Corporal (IMC) mais elevado está associado a custos médicos maiores, devido a riscos de saúde relacionados.</w:t>
      </w:r>
    </w:p>
    <w:p w14:paraId="45CA98F5" w14:textId="77777777" w:rsidR="007D71D5" w:rsidRPr="007D71D5" w:rsidRDefault="007D71D5" w:rsidP="007D71D5">
      <w:pPr>
        <w:numPr>
          <w:ilvl w:val="0"/>
          <w:numId w:val="2"/>
        </w:numPr>
        <w:jc w:val="both"/>
      </w:pPr>
      <w:r w:rsidRPr="007D71D5">
        <w:rPr>
          <w:b/>
          <w:bCs/>
        </w:rPr>
        <w:t>H3:</w:t>
      </w:r>
      <w:r w:rsidRPr="007D71D5">
        <w:t xml:space="preserve"> O status de fumante tem um impacto positivo e estatisticamente significante nos custos médicos.</w:t>
      </w:r>
    </w:p>
    <w:p w14:paraId="085AB763" w14:textId="77777777" w:rsidR="007D71D5" w:rsidRPr="007D71D5" w:rsidRDefault="007D71D5" w:rsidP="007D71D5">
      <w:pPr>
        <w:rPr>
          <w:b/>
          <w:bCs/>
        </w:rPr>
      </w:pPr>
      <w:r w:rsidRPr="007D71D5">
        <w:rPr>
          <w:b/>
          <w:bCs/>
        </w:rPr>
        <w:t>1.4. Relevância e Justificativa</w:t>
      </w:r>
    </w:p>
    <w:p w14:paraId="1B3A1647" w14:textId="77777777" w:rsidR="007D71D5" w:rsidRPr="007D71D5" w:rsidRDefault="007D71D5" w:rsidP="007D71D5">
      <w:pPr>
        <w:jc w:val="both"/>
      </w:pPr>
      <w:r w:rsidRPr="007D71D5">
        <w:t>Este estudo é relevante para múltiplos stakeholders. Para as seguradoras, oferece um modelo quantitativo para aprimorar a precificação de risco. Para gestores de saúde pública, fornece evidências quantificáveis do ônus financeiro de fatores de risco como o tabagismo, justificando investimentos em campanhas de prevenção. Para o indivíduo, elucida o impacto financeiro direto de escolhas de estilo de vida.</w:t>
      </w:r>
    </w:p>
    <w:p w14:paraId="1E7555F2" w14:textId="77777777" w:rsidR="007D71D5" w:rsidRPr="007D71D5" w:rsidRDefault="007D71D5" w:rsidP="007D71D5">
      <w:pPr>
        <w:jc w:val="both"/>
        <w:rPr>
          <w:b/>
          <w:bCs/>
        </w:rPr>
      </w:pPr>
      <w:r w:rsidRPr="007D71D5">
        <w:rPr>
          <w:b/>
          <w:bCs/>
        </w:rPr>
        <w:t>2. Metodologia</w:t>
      </w:r>
    </w:p>
    <w:p w14:paraId="166EE894" w14:textId="77777777" w:rsidR="007D71D5" w:rsidRPr="007D71D5" w:rsidRDefault="007D71D5" w:rsidP="007D71D5">
      <w:pPr>
        <w:jc w:val="both"/>
        <w:rPr>
          <w:b/>
          <w:bCs/>
        </w:rPr>
      </w:pPr>
      <w:r w:rsidRPr="007D71D5">
        <w:rPr>
          <w:b/>
          <w:bCs/>
        </w:rPr>
        <w:t>2.1. Descrição do Conjunto de Dados</w:t>
      </w:r>
    </w:p>
    <w:p w14:paraId="37DD2A11" w14:textId="61F55414" w:rsidR="007D71D5" w:rsidRPr="007D71D5" w:rsidRDefault="007D71D5" w:rsidP="007D71D5">
      <w:pPr>
        <w:jc w:val="both"/>
      </w:pPr>
      <w:r w:rsidRPr="007D71D5">
        <w:t xml:space="preserve">O estudo utilizou o conjunto de dados "Medical </w:t>
      </w:r>
      <w:proofErr w:type="spellStart"/>
      <w:r w:rsidRPr="007D71D5">
        <w:t>Cost</w:t>
      </w:r>
      <w:proofErr w:type="spellEnd"/>
      <w:r w:rsidRPr="007D71D5">
        <w:t xml:space="preserve"> Personal </w:t>
      </w:r>
      <w:proofErr w:type="spellStart"/>
      <w:r w:rsidRPr="007D71D5">
        <w:t>Datasets</w:t>
      </w:r>
      <w:proofErr w:type="spellEnd"/>
      <w:r w:rsidRPr="007D71D5">
        <w:t xml:space="preserve">", disponível publicamente na plataforma </w:t>
      </w:r>
      <w:proofErr w:type="spellStart"/>
      <w:r w:rsidRPr="007D71D5">
        <w:t>Kaggle</w:t>
      </w:r>
      <w:proofErr w:type="spellEnd"/>
      <w:r w:rsidR="00561CBC">
        <w:t xml:space="preserve"> (</w:t>
      </w:r>
      <w:hyperlink r:id="rId6" w:history="1">
        <w:r w:rsidR="00561CBC" w:rsidRPr="00561CBC">
          <w:rPr>
            <w:rStyle w:val="Hyperlink"/>
          </w:rPr>
          <w:t>Li</w:t>
        </w:r>
        <w:r w:rsidR="00561CBC" w:rsidRPr="00561CBC">
          <w:rPr>
            <w:rStyle w:val="Hyperlink"/>
          </w:rPr>
          <w:t>n</w:t>
        </w:r>
        <w:r w:rsidR="00561CBC" w:rsidRPr="00561CBC">
          <w:rPr>
            <w:rStyle w:val="Hyperlink"/>
          </w:rPr>
          <w:t>k</w:t>
        </w:r>
      </w:hyperlink>
      <w:r w:rsidR="00561CBC">
        <w:t>)</w:t>
      </w:r>
      <w:r w:rsidRPr="007D71D5">
        <w:t xml:space="preserve">. O </w:t>
      </w:r>
      <w:proofErr w:type="spellStart"/>
      <w:r w:rsidRPr="007D71D5">
        <w:t>dataset</w:t>
      </w:r>
      <w:proofErr w:type="spellEnd"/>
      <w:r w:rsidRPr="007D71D5">
        <w:t xml:space="preserve"> contém 1.338 observações e 7 variáveis, representando uma amostra de segurados e seus respectivos custos anuais.</w:t>
      </w:r>
    </w:p>
    <w:p w14:paraId="3AA39FC6" w14:textId="77777777" w:rsidR="007D71D5" w:rsidRPr="007D71D5" w:rsidRDefault="007D71D5" w:rsidP="007D71D5">
      <w:pPr>
        <w:rPr>
          <w:b/>
          <w:bCs/>
        </w:rPr>
      </w:pPr>
      <w:r w:rsidRPr="007D71D5">
        <w:rPr>
          <w:b/>
          <w:bCs/>
        </w:rPr>
        <w:t>2.2. Dicionário de Variáveis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94"/>
        <w:gridCol w:w="3014"/>
        <w:gridCol w:w="1249"/>
        <w:gridCol w:w="3337"/>
      </w:tblGrid>
      <w:tr w:rsidR="007D71D5" w:rsidRPr="007D71D5" w14:paraId="7108B0FF" w14:textId="77777777" w:rsidTr="007D71D5">
        <w:trPr>
          <w:tblHeader/>
          <w:tblCellSpacing w:w="15" w:type="dxa"/>
        </w:trPr>
        <w:tc>
          <w:tcPr>
            <w:tcW w:w="0" w:type="auto"/>
            <w:vAlign w:val="center"/>
            <w:hideMark/>
          </w:tcPr>
          <w:p w14:paraId="3235415A" w14:textId="77777777" w:rsidR="007D71D5" w:rsidRPr="007D71D5" w:rsidRDefault="007D71D5" w:rsidP="00341865">
            <w:pPr>
              <w:jc w:val="center"/>
              <w:rPr>
                <w:b/>
                <w:bCs/>
                <w:highlight w:val="lightGray"/>
              </w:rPr>
            </w:pPr>
            <w:r w:rsidRPr="007D71D5">
              <w:rPr>
                <w:b/>
                <w:bCs/>
                <w:highlight w:val="lightGray"/>
              </w:rPr>
              <w:t>Variável</w:t>
            </w:r>
          </w:p>
        </w:tc>
        <w:tc>
          <w:tcPr>
            <w:tcW w:w="0" w:type="auto"/>
            <w:vAlign w:val="center"/>
            <w:hideMark/>
          </w:tcPr>
          <w:p w14:paraId="4018EC0B" w14:textId="77777777" w:rsidR="007D71D5" w:rsidRPr="007D71D5" w:rsidRDefault="007D71D5" w:rsidP="00341865">
            <w:pPr>
              <w:jc w:val="center"/>
              <w:rPr>
                <w:b/>
                <w:bCs/>
                <w:highlight w:val="lightGray"/>
              </w:rPr>
            </w:pPr>
            <w:r w:rsidRPr="007D71D5">
              <w:rPr>
                <w:b/>
                <w:bCs/>
                <w:highlight w:val="lightGray"/>
              </w:rPr>
              <w:t>Descrição</w:t>
            </w:r>
          </w:p>
        </w:tc>
        <w:tc>
          <w:tcPr>
            <w:tcW w:w="0" w:type="auto"/>
            <w:vAlign w:val="center"/>
            <w:hideMark/>
          </w:tcPr>
          <w:p w14:paraId="17242D60" w14:textId="77777777" w:rsidR="007D71D5" w:rsidRPr="007D71D5" w:rsidRDefault="007D71D5" w:rsidP="00341865">
            <w:pPr>
              <w:jc w:val="center"/>
              <w:rPr>
                <w:b/>
                <w:bCs/>
                <w:highlight w:val="lightGray"/>
              </w:rPr>
            </w:pPr>
            <w:r w:rsidRPr="007D71D5">
              <w:rPr>
                <w:b/>
                <w:bCs/>
                <w:highlight w:val="lightGray"/>
              </w:rPr>
              <w:t>Tipo</w:t>
            </w:r>
          </w:p>
        </w:tc>
        <w:tc>
          <w:tcPr>
            <w:tcW w:w="0" w:type="auto"/>
            <w:vAlign w:val="center"/>
            <w:hideMark/>
          </w:tcPr>
          <w:p w14:paraId="61ED8B5F" w14:textId="77777777" w:rsidR="007D71D5" w:rsidRPr="007D71D5" w:rsidRDefault="007D71D5" w:rsidP="00341865">
            <w:pPr>
              <w:jc w:val="center"/>
              <w:rPr>
                <w:b/>
                <w:bCs/>
                <w:highlight w:val="lightGray"/>
                <w:u w:val="single"/>
              </w:rPr>
            </w:pPr>
            <w:r w:rsidRPr="007D71D5">
              <w:rPr>
                <w:b/>
                <w:bCs/>
                <w:highlight w:val="lightGray"/>
              </w:rPr>
              <w:t>Papel no Modelo</w:t>
            </w:r>
          </w:p>
        </w:tc>
      </w:tr>
      <w:tr w:rsidR="007D71D5" w:rsidRPr="007D71D5" w14:paraId="7A217BE4" w14:textId="77777777" w:rsidTr="007D71D5">
        <w:trPr>
          <w:tblCellSpacing w:w="15" w:type="dxa"/>
        </w:trPr>
        <w:tc>
          <w:tcPr>
            <w:tcW w:w="0" w:type="auto"/>
            <w:vAlign w:val="center"/>
            <w:hideMark/>
          </w:tcPr>
          <w:p w14:paraId="757B1FA5" w14:textId="77777777" w:rsidR="007D71D5" w:rsidRPr="007D71D5" w:rsidRDefault="007D71D5" w:rsidP="007D71D5">
            <w:r w:rsidRPr="007D71D5">
              <w:t>age</w:t>
            </w:r>
          </w:p>
        </w:tc>
        <w:tc>
          <w:tcPr>
            <w:tcW w:w="0" w:type="auto"/>
            <w:vAlign w:val="center"/>
            <w:hideMark/>
          </w:tcPr>
          <w:p w14:paraId="0F79E445" w14:textId="77777777" w:rsidR="007D71D5" w:rsidRPr="007D71D5" w:rsidRDefault="007D71D5" w:rsidP="007D71D5">
            <w:r w:rsidRPr="007D71D5">
              <w:t>Idade do segurado</w:t>
            </w:r>
          </w:p>
        </w:tc>
        <w:tc>
          <w:tcPr>
            <w:tcW w:w="0" w:type="auto"/>
            <w:vAlign w:val="center"/>
            <w:hideMark/>
          </w:tcPr>
          <w:p w14:paraId="5236F120" w14:textId="77777777" w:rsidR="007D71D5" w:rsidRPr="007D71D5" w:rsidRDefault="007D71D5" w:rsidP="007D71D5">
            <w:r w:rsidRPr="007D71D5">
              <w:t>Quantitativa</w:t>
            </w:r>
          </w:p>
        </w:tc>
        <w:tc>
          <w:tcPr>
            <w:tcW w:w="0" w:type="auto"/>
            <w:vAlign w:val="center"/>
            <w:hideMark/>
          </w:tcPr>
          <w:p w14:paraId="20CD2C19" w14:textId="77777777" w:rsidR="007D71D5" w:rsidRPr="007D71D5" w:rsidRDefault="007D71D5" w:rsidP="007D71D5">
            <w:r w:rsidRPr="007D71D5">
              <w:t>Independente</w:t>
            </w:r>
          </w:p>
        </w:tc>
      </w:tr>
      <w:tr w:rsidR="007D71D5" w:rsidRPr="007D71D5" w14:paraId="351342C8" w14:textId="77777777" w:rsidTr="007D71D5">
        <w:trPr>
          <w:tblCellSpacing w:w="15" w:type="dxa"/>
        </w:trPr>
        <w:tc>
          <w:tcPr>
            <w:tcW w:w="0" w:type="auto"/>
            <w:vAlign w:val="center"/>
            <w:hideMark/>
          </w:tcPr>
          <w:p w14:paraId="719ADE99" w14:textId="77777777" w:rsidR="007D71D5" w:rsidRPr="007D71D5" w:rsidRDefault="007D71D5" w:rsidP="007D71D5">
            <w:r w:rsidRPr="007D71D5">
              <w:t>sex</w:t>
            </w:r>
          </w:p>
        </w:tc>
        <w:tc>
          <w:tcPr>
            <w:tcW w:w="0" w:type="auto"/>
            <w:vAlign w:val="center"/>
            <w:hideMark/>
          </w:tcPr>
          <w:p w14:paraId="5D5A8EB0" w14:textId="77777777" w:rsidR="007D71D5" w:rsidRPr="007D71D5" w:rsidRDefault="007D71D5" w:rsidP="007D71D5">
            <w:r w:rsidRPr="007D71D5">
              <w:t>Sexo biológico do segurado</w:t>
            </w:r>
          </w:p>
        </w:tc>
        <w:tc>
          <w:tcPr>
            <w:tcW w:w="0" w:type="auto"/>
            <w:vAlign w:val="center"/>
            <w:hideMark/>
          </w:tcPr>
          <w:p w14:paraId="7620E08F" w14:textId="77777777" w:rsidR="007D71D5" w:rsidRPr="007D71D5" w:rsidRDefault="007D71D5" w:rsidP="007D71D5">
            <w:r w:rsidRPr="007D71D5">
              <w:t>Categórica</w:t>
            </w:r>
          </w:p>
        </w:tc>
        <w:tc>
          <w:tcPr>
            <w:tcW w:w="0" w:type="auto"/>
            <w:vAlign w:val="center"/>
            <w:hideMark/>
          </w:tcPr>
          <w:p w14:paraId="6653B9FE" w14:textId="77777777" w:rsidR="007D71D5" w:rsidRPr="007D71D5" w:rsidRDefault="007D71D5" w:rsidP="007D71D5">
            <w:r w:rsidRPr="007D71D5">
              <w:t>Controle (não usado no modelo final)</w:t>
            </w:r>
          </w:p>
        </w:tc>
      </w:tr>
      <w:tr w:rsidR="007D71D5" w:rsidRPr="007D71D5" w14:paraId="2BC37665" w14:textId="77777777" w:rsidTr="007D71D5">
        <w:trPr>
          <w:tblCellSpacing w:w="15" w:type="dxa"/>
        </w:trPr>
        <w:tc>
          <w:tcPr>
            <w:tcW w:w="0" w:type="auto"/>
            <w:vAlign w:val="center"/>
            <w:hideMark/>
          </w:tcPr>
          <w:p w14:paraId="3EF5AFA6" w14:textId="77777777" w:rsidR="007D71D5" w:rsidRPr="007D71D5" w:rsidRDefault="007D71D5" w:rsidP="007D71D5">
            <w:proofErr w:type="spellStart"/>
            <w:r w:rsidRPr="007D71D5">
              <w:t>bmi</w:t>
            </w:r>
            <w:proofErr w:type="spellEnd"/>
          </w:p>
        </w:tc>
        <w:tc>
          <w:tcPr>
            <w:tcW w:w="0" w:type="auto"/>
            <w:vAlign w:val="center"/>
            <w:hideMark/>
          </w:tcPr>
          <w:p w14:paraId="72604799" w14:textId="77777777" w:rsidR="007D71D5" w:rsidRPr="007D71D5" w:rsidRDefault="007D71D5" w:rsidP="007D71D5">
            <w:r w:rsidRPr="007D71D5">
              <w:t>Índice de Massa Corporal (kg/m²)</w:t>
            </w:r>
          </w:p>
        </w:tc>
        <w:tc>
          <w:tcPr>
            <w:tcW w:w="0" w:type="auto"/>
            <w:vAlign w:val="center"/>
            <w:hideMark/>
          </w:tcPr>
          <w:p w14:paraId="72A79FAE" w14:textId="77777777" w:rsidR="007D71D5" w:rsidRPr="007D71D5" w:rsidRDefault="007D71D5" w:rsidP="007D71D5">
            <w:r w:rsidRPr="007D71D5">
              <w:t>Quantitativa</w:t>
            </w:r>
          </w:p>
        </w:tc>
        <w:tc>
          <w:tcPr>
            <w:tcW w:w="0" w:type="auto"/>
            <w:vAlign w:val="center"/>
            <w:hideMark/>
          </w:tcPr>
          <w:p w14:paraId="23A5D405" w14:textId="77777777" w:rsidR="007D71D5" w:rsidRPr="007D71D5" w:rsidRDefault="007D71D5" w:rsidP="007D71D5">
            <w:r w:rsidRPr="007D71D5">
              <w:t>Independente</w:t>
            </w:r>
          </w:p>
        </w:tc>
      </w:tr>
      <w:tr w:rsidR="007D71D5" w:rsidRPr="007D71D5" w14:paraId="281B5690" w14:textId="77777777" w:rsidTr="007D71D5">
        <w:trPr>
          <w:tblCellSpacing w:w="15" w:type="dxa"/>
        </w:trPr>
        <w:tc>
          <w:tcPr>
            <w:tcW w:w="0" w:type="auto"/>
            <w:vAlign w:val="center"/>
            <w:hideMark/>
          </w:tcPr>
          <w:p w14:paraId="04A1CB79" w14:textId="77777777" w:rsidR="007D71D5" w:rsidRPr="007D71D5" w:rsidRDefault="007D71D5" w:rsidP="007D71D5">
            <w:proofErr w:type="spellStart"/>
            <w:r w:rsidRPr="007D71D5">
              <w:t>children</w:t>
            </w:r>
            <w:proofErr w:type="spellEnd"/>
          </w:p>
        </w:tc>
        <w:tc>
          <w:tcPr>
            <w:tcW w:w="0" w:type="auto"/>
            <w:vAlign w:val="center"/>
            <w:hideMark/>
          </w:tcPr>
          <w:p w14:paraId="4E079F12" w14:textId="77777777" w:rsidR="007D71D5" w:rsidRPr="007D71D5" w:rsidRDefault="007D71D5" w:rsidP="007D71D5">
            <w:r w:rsidRPr="007D71D5">
              <w:t>Número de dependentes</w:t>
            </w:r>
          </w:p>
        </w:tc>
        <w:tc>
          <w:tcPr>
            <w:tcW w:w="0" w:type="auto"/>
            <w:vAlign w:val="center"/>
            <w:hideMark/>
          </w:tcPr>
          <w:p w14:paraId="156E65A2" w14:textId="77777777" w:rsidR="007D71D5" w:rsidRPr="007D71D5" w:rsidRDefault="007D71D5" w:rsidP="007D71D5">
            <w:r w:rsidRPr="007D71D5">
              <w:t>Quantitativa</w:t>
            </w:r>
          </w:p>
        </w:tc>
        <w:tc>
          <w:tcPr>
            <w:tcW w:w="0" w:type="auto"/>
            <w:vAlign w:val="center"/>
            <w:hideMark/>
          </w:tcPr>
          <w:p w14:paraId="473DC780" w14:textId="77777777" w:rsidR="007D71D5" w:rsidRPr="007D71D5" w:rsidRDefault="007D71D5" w:rsidP="007D71D5">
            <w:r w:rsidRPr="007D71D5">
              <w:t>Controle (não usado no modelo final)</w:t>
            </w:r>
          </w:p>
        </w:tc>
      </w:tr>
      <w:tr w:rsidR="007D71D5" w:rsidRPr="007D71D5" w14:paraId="752B3D86" w14:textId="77777777" w:rsidTr="007D71D5">
        <w:trPr>
          <w:tblCellSpacing w:w="15" w:type="dxa"/>
        </w:trPr>
        <w:tc>
          <w:tcPr>
            <w:tcW w:w="0" w:type="auto"/>
            <w:vAlign w:val="center"/>
            <w:hideMark/>
          </w:tcPr>
          <w:p w14:paraId="3BD49CB8" w14:textId="77777777" w:rsidR="007D71D5" w:rsidRPr="007D71D5" w:rsidRDefault="007D71D5" w:rsidP="007D71D5">
            <w:proofErr w:type="spellStart"/>
            <w:r w:rsidRPr="007D71D5">
              <w:t>smoker</w:t>
            </w:r>
            <w:proofErr w:type="spellEnd"/>
          </w:p>
        </w:tc>
        <w:tc>
          <w:tcPr>
            <w:tcW w:w="0" w:type="auto"/>
            <w:vAlign w:val="center"/>
            <w:hideMark/>
          </w:tcPr>
          <w:p w14:paraId="668D007B" w14:textId="77777777" w:rsidR="007D71D5" w:rsidRPr="007D71D5" w:rsidRDefault="007D71D5" w:rsidP="007D71D5">
            <w:r w:rsidRPr="007D71D5">
              <w:t>Status de fumante (sim/não)</w:t>
            </w:r>
          </w:p>
        </w:tc>
        <w:tc>
          <w:tcPr>
            <w:tcW w:w="0" w:type="auto"/>
            <w:vAlign w:val="center"/>
            <w:hideMark/>
          </w:tcPr>
          <w:p w14:paraId="4A584D05" w14:textId="77777777" w:rsidR="007D71D5" w:rsidRPr="007D71D5" w:rsidRDefault="007D71D5" w:rsidP="007D71D5">
            <w:r w:rsidRPr="007D71D5">
              <w:t>Categórica</w:t>
            </w:r>
          </w:p>
        </w:tc>
        <w:tc>
          <w:tcPr>
            <w:tcW w:w="0" w:type="auto"/>
            <w:vAlign w:val="center"/>
            <w:hideMark/>
          </w:tcPr>
          <w:p w14:paraId="388F8698" w14:textId="77777777" w:rsidR="007D71D5" w:rsidRPr="007D71D5" w:rsidRDefault="007D71D5" w:rsidP="007D71D5">
            <w:r w:rsidRPr="007D71D5">
              <w:t>Independente</w:t>
            </w:r>
          </w:p>
        </w:tc>
      </w:tr>
      <w:tr w:rsidR="007D71D5" w:rsidRPr="007D71D5" w14:paraId="023C01CA" w14:textId="77777777" w:rsidTr="007D71D5">
        <w:trPr>
          <w:tblCellSpacing w:w="15" w:type="dxa"/>
        </w:trPr>
        <w:tc>
          <w:tcPr>
            <w:tcW w:w="0" w:type="auto"/>
            <w:vAlign w:val="center"/>
            <w:hideMark/>
          </w:tcPr>
          <w:p w14:paraId="16E42263" w14:textId="77777777" w:rsidR="007D71D5" w:rsidRPr="007D71D5" w:rsidRDefault="007D71D5" w:rsidP="007D71D5">
            <w:proofErr w:type="spellStart"/>
            <w:r w:rsidRPr="007D71D5">
              <w:t>region</w:t>
            </w:r>
            <w:proofErr w:type="spellEnd"/>
          </w:p>
        </w:tc>
        <w:tc>
          <w:tcPr>
            <w:tcW w:w="0" w:type="auto"/>
            <w:vAlign w:val="center"/>
            <w:hideMark/>
          </w:tcPr>
          <w:p w14:paraId="4907E83C" w14:textId="77777777" w:rsidR="007D71D5" w:rsidRPr="007D71D5" w:rsidRDefault="007D71D5" w:rsidP="007D71D5">
            <w:r w:rsidRPr="007D71D5">
              <w:t>Região geográfica nos EUA</w:t>
            </w:r>
          </w:p>
        </w:tc>
        <w:tc>
          <w:tcPr>
            <w:tcW w:w="0" w:type="auto"/>
            <w:vAlign w:val="center"/>
            <w:hideMark/>
          </w:tcPr>
          <w:p w14:paraId="4F652F72" w14:textId="77777777" w:rsidR="007D71D5" w:rsidRPr="007D71D5" w:rsidRDefault="007D71D5" w:rsidP="007D71D5">
            <w:r w:rsidRPr="007D71D5">
              <w:t>Categórica</w:t>
            </w:r>
          </w:p>
        </w:tc>
        <w:tc>
          <w:tcPr>
            <w:tcW w:w="0" w:type="auto"/>
            <w:vAlign w:val="center"/>
            <w:hideMark/>
          </w:tcPr>
          <w:p w14:paraId="77DA0699" w14:textId="77777777" w:rsidR="007D71D5" w:rsidRPr="007D71D5" w:rsidRDefault="007D71D5" w:rsidP="007D71D5">
            <w:r w:rsidRPr="007D71D5">
              <w:t>Controle (não usado no modelo final)</w:t>
            </w:r>
          </w:p>
        </w:tc>
      </w:tr>
      <w:tr w:rsidR="007D71D5" w:rsidRPr="007D71D5" w14:paraId="1ADB95FD" w14:textId="77777777" w:rsidTr="007D71D5">
        <w:trPr>
          <w:tblCellSpacing w:w="15" w:type="dxa"/>
        </w:trPr>
        <w:tc>
          <w:tcPr>
            <w:tcW w:w="0" w:type="auto"/>
            <w:vAlign w:val="center"/>
            <w:hideMark/>
          </w:tcPr>
          <w:p w14:paraId="531D4C91" w14:textId="77777777" w:rsidR="007D71D5" w:rsidRPr="007D71D5" w:rsidRDefault="007D71D5" w:rsidP="007D71D5">
            <w:r w:rsidRPr="007D71D5">
              <w:t>charges</w:t>
            </w:r>
          </w:p>
        </w:tc>
        <w:tc>
          <w:tcPr>
            <w:tcW w:w="0" w:type="auto"/>
            <w:vAlign w:val="center"/>
            <w:hideMark/>
          </w:tcPr>
          <w:p w14:paraId="260F3AA2" w14:textId="77777777" w:rsidR="007D71D5" w:rsidRPr="007D71D5" w:rsidRDefault="007D71D5" w:rsidP="007D71D5">
            <w:r w:rsidRPr="007D71D5">
              <w:t>Custos médicos anuais faturados</w:t>
            </w:r>
          </w:p>
        </w:tc>
        <w:tc>
          <w:tcPr>
            <w:tcW w:w="0" w:type="auto"/>
            <w:vAlign w:val="center"/>
            <w:hideMark/>
          </w:tcPr>
          <w:p w14:paraId="31492F2C" w14:textId="77777777" w:rsidR="007D71D5" w:rsidRPr="007D71D5" w:rsidRDefault="007D71D5" w:rsidP="007D71D5">
            <w:r w:rsidRPr="007D71D5">
              <w:t>Quantitativa</w:t>
            </w:r>
          </w:p>
        </w:tc>
        <w:tc>
          <w:tcPr>
            <w:tcW w:w="0" w:type="auto"/>
            <w:vAlign w:val="center"/>
            <w:hideMark/>
          </w:tcPr>
          <w:p w14:paraId="5FA3680D" w14:textId="77777777" w:rsidR="007D71D5" w:rsidRPr="007D71D5" w:rsidRDefault="007D71D5" w:rsidP="007D71D5">
            <w:r w:rsidRPr="007D71D5">
              <w:rPr>
                <w:b/>
                <w:bCs/>
              </w:rPr>
              <w:t>Dependente</w:t>
            </w:r>
          </w:p>
        </w:tc>
      </w:tr>
    </w:tbl>
    <w:p w14:paraId="33922059" w14:textId="77777777" w:rsidR="00341865" w:rsidRDefault="00341865" w:rsidP="007D71D5">
      <w:pPr>
        <w:rPr>
          <w:b/>
          <w:bCs/>
        </w:rPr>
      </w:pPr>
    </w:p>
    <w:p w14:paraId="12C7BF8D" w14:textId="77777777" w:rsidR="00341865" w:rsidRDefault="00341865" w:rsidP="007D71D5">
      <w:pPr>
        <w:rPr>
          <w:b/>
          <w:bCs/>
        </w:rPr>
      </w:pPr>
    </w:p>
    <w:p w14:paraId="5F945DDB" w14:textId="07EFBA39" w:rsidR="007D71D5" w:rsidRPr="007D71D5" w:rsidRDefault="007D71D5" w:rsidP="007D71D5">
      <w:pPr>
        <w:rPr>
          <w:b/>
          <w:bCs/>
        </w:rPr>
      </w:pPr>
      <w:r w:rsidRPr="007D71D5">
        <w:rPr>
          <w:b/>
          <w:bCs/>
        </w:rPr>
        <w:t>2.3. Tratamento e Preparação dos Dados</w:t>
      </w:r>
    </w:p>
    <w:p w14:paraId="59E19644" w14:textId="77777777" w:rsidR="007D71D5" w:rsidRDefault="007D71D5" w:rsidP="00341865">
      <w:pPr>
        <w:jc w:val="both"/>
      </w:pPr>
      <w:r w:rsidRPr="007D71D5">
        <w:t xml:space="preserve">A preparação dos dados iniciou-se com a verificação de valores ausentes, não sendo encontrado nenhum. As variáveis categóricas (sex, </w:t>
      </w:r>
      <w:proofErr w:type="spellStart"/>
      <w:r w:rsidRPr="007D71D5">
        <w:t>smoker</w:t>
      </w:r>
      <w:proofErr w:type="spellEnd"/>
      <w:r w:rsidRPr="007D71D5">
        <w:t xml:space="preserve">, </w:t>
      </w:r>
      <w:proofErr w:type="spellStart"/>
      <w:r w:rsidRPr="007D71D5">
        <w:t>region</w:t>
      </w:r>
      <w:proofErr w:type="spellEnd"/>
      <w:r w:rsidRPr="007D71D5">
        <w:t xml:space="preserve">) foram convertidas para o tipo </w:t>
      </w:r>
      <w:proofErr w:type="spellStart"/>
      <w:r w:rsidRPr="007D71D5">
        <w:t>factor</w:t>
      </w:r>
      <w:proofErr w:type="spellEnd"/>
      <w:r w:rsidRPr="007D71D5">
        <w:t xml:space="preserve"> para correta interpretação pelo software estatístico R. A análise da variável </w:t>
      </w:r>
      <w:r w:rsidRPr="007D71D5">
        <w:lastRenderedPageBreak/>
        <w:t>dependente charges revelou uma forte assimetria positiva. Para atender aos pressupostos do modelo de regressão linear, foi aplicada uma transformação logarítmica (log(charges)), resultando em uma distribuição mais simétrica.</w:t>
      </w:r>
    </w:p>
    <w:p w14:paraId="366AE10D" w14:textId="77777777" w:rsidR="00341865" w:rsidRPr="007D71D5" w:rsidRDefault="00341865" w:rsidP="00341865">
      <w:pPr>
        <w:jc w:val="both"/>
      </w:pPr>
    </w:p>
    <w:p w14:paraId="3E4E8446" w14:textId="77777777" w:rsidR="007D71D5" w:rsidRPr="007D71D5" w:rsidRDefault="007D71D5" w:rsidP="007D71D5">
      <w:pPr>
        <w:rPr>
          <w:b/>
          <w:bCs/>
        </w:rPr>
      </w:pPr>
      <w:r w:rsidRPr="007D71D5">
        <w:rPr>
          <w:b/>
          <w:bCs/>
        </w:rPr>
        <w:t>2.4. Análise Estatística</w:t>
      </w:r>
    </w:p>
    <w:p w14:paraId="6535358A" w14:textId="2C8582B3" w:rsidR="007D71D5" w:rsidRDefault="007D71D5" w:rsidP="00341865">
      <w:pPr>
        <w:jc w:val="both"/>
      </w:pPr>
      <w:r w:rsidRPr="007D71D5">
        <w:t xml:space="preserve">A principal técnica empregada foi a Regressão Linear Múltipla, ajustada pelo método de Mínimos Quadrados Ordinários. O software R e o ambiente </w:t>
      </w:r>
      <w:proofErr w:type="spellStart"/>
      <w:r w:rsidRPr="007D71D5">
        <w:t>RStudio</w:t>
      </w:r>
      <w:proofErr w:type="spellEnd"/>
      <w:r w:rsidRPr="007D71D5">
        <w:t xml:space="preserve"> foram utilizados para toda a análise. A avaliação do modelo foi baseada no R² ajustado, no teste F de significância global e nos testes t para os coeficientes individuais. A validação foi concluída com uma análise gráfica dos resíduos do modelo.</w:t>
      </w:r>
    </w:p>
    <w:p w14:paraId="201D6A27" w14:textId="77777777" w:rsidR="00341865" w:rsidRPr="007D71D5" w:rsidRDefault="00341865" w:rsidP="00341865">
      <w:pPr>
        <w:jc w:val="both"/>
        <w:rPr>
          <w:rFonts w:ascii="Courier New" w:hAnsi="Courier New" w:cs="Courier New"/>
          <w:sz w:val="18"/>
          <w:szCs w:val="18"/>
        </w:rPr>
      </w:pPr>
    </w:p>
    <w:p w14:paraId="4553CD3E" w14:textId="77777777" w:rsidR="007D71D5" w:rsidRPr="007D71D5" w:rsidRDefault="007D71D5" w:rsidP="007D71D5">
      <w:pPr>
        <w:rPr>
          <w:b/>
          <w:bCs/>
        </w:rPr>
      </w:pPr>
      <w:r w:rsidRPr="007D71D5">
        <w:rPr>
          <w:b/>
          <w:bCs/>
        </w:rPr>
        <w:t>3. Análise Exploratória de Dados (AED)</w:t>
      </w:r>
    </w:p>
    <w:p w14:paraId="3AF5A2C2" w14:textId="77777777" w:rsidR="007D71D5" w:rsidRPr="007D71D5" w:rsidRDefault="007D71D5" w:rsidP="007D71D5">
      <w:pPr>
        <w:rPr>
          <w:b/>
          <w:bCs/>
        </w:rPr>
      </w:pPr>
      <w:r w:rsidRPr="007D71D5">
        <w:rPr>
          <w:b/>
          <w:bCs/>
        </w:rPr>
        <w:t>3.1. Análise da Variável Dependente</w:t>
      </w:r>
    </w:p>
    <w:p w14:paraId="7C71C124" w14:textId="77777777" w:rsidR="007D71D5" w:rsidRDefault="007D71D5" w:rsidP="00341865">
      <w:pPr>
        <w:jc w:val="both"/>
      </w:pPr>
      <w:r w:rsidRPr="007D71D5">
        <w:t>A distribuição da variável charges mostrou-se concentrada em valores baixos, com uma longa cauda à direita, indicando que poucos indivíduos possuem custos extremamente altos. Após a transformação logarítmica, a distribuição de log(charges) aproximou-se significativamente de uma distribuição normal, validando a abordagem para a modelagem.</w:t>
      </w:r>
    </w:p>
    <w:p w14:paraId="43143870" w14:textId="77777777" w:rsidR="00341865" w:rsidRPr="007D71D5" w:rsidRDefault="00341865" w:rsidP="00341865">
      <w:pPr>
        <w:jc w:val="both"/>
      </w:pPr>
    </w:p>
    <w:p w14:paraId="7EC75B99" w14:textId="3952CB11" w:rsidR="007D71D5" w:rsidRDefault="007D71D5" w:rsidP="007D71D5">
      <w:pPr>
        <w:rPr>
          <w:i/>
          <w:iCs/>
        </w:rPr>
      </w:pPr>
      <w:r>
        <w:rPr>
          <w:i/>
          <w:iCs/>
          <w:noProof/>
        </w:rPr>
        <w:drawing>
          <wp:inline distT="0" distB="0" distL="0" distR="0" wp14:anchorId="1A7CC306" wp14:editId="2228C5C6">
            <wp:extent cx="2691165" cy="1623060"/>
            <wp:effectExtent l="0" t="0" r="0" b="0"/>
            <wp:docPr id="9625810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1059" cy="1629027"/>
                    </a:xfrm>
                    <a:prstGeom prst="rect">
                      <a:avLst/>
                    </a:prstGeom>
                    <a:noFill/>
                    <a:ln>
                      <a:noFill/>
                    </a:ln>
                  </pic:spPr>
                </pic:pic>
              </a:graphicData>
            </a:graphic>
          </wp:inline>
        </w:drawing>
      </w:r>
      <w:r>
        <w:rPr>
          <w:i/>
          <w:iCs/>
          <w:noProof/>
        </w:rPr>
        <w:drawing>
          <wp:inline distT="0" distB="0" distL="0" distR="0" wp14:anchorId="6931AAE5" wp14:editId="27E1F2B5">
            <wp:extent cx="2705100" cy="1617718"/>
            <wp:effectExtent l="0" t="0" r="0" b="1905"/>
            <wp:docPr id="1680029309"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4085" cy="1623091"/>
                    </a:xfrm>
                    <a:prstGeom prst="rect">
                      <a:avLst/>
                    </a:prstGeom>
                    <a:noFill/>
                    <a:ln>
                      <a:noFill/>
                    </a:ln>
                  </pic:spPr>
                </pic:pic>
              </a:graphicData>
            </a:graphic>
          </wp:inline>
        </w:drawing>
      </w:r>
    </w:p>
    <w:p w14:paraId="69EA9F0A" w14:textId="77777777" w:rsidR="007D71D5" w:rsidRDefault="007D71D5" w:rsidP="007D71D5">
      <w:pPr>
        <w:rPr>
          <w:i/>
          <w:iCs/>
        </w:rPr>
      </w:pPr>
    </w:p>
    <w:p w14:paraId="132AB3DD" w14:textId="77777777" w:rsidR="007D71D5" w:rsidRDefault="007D71D5" w:rsidP="007D71D5">
      <w:pPr>
        <w:rPr>
          <w:i/>
          <w:iCs/>
        </w:rPr>
      </w:pPr>
    </w:p>
    <w:p w14:paraId="5D078517" w14:textId="68E4234A" w:rsidR="007D71D5" w:rsidRPr="007D71D5" w:rsidRDefault="007D71D5" w:rsidP="007D71D5">
      <w:pPr>
        <w:rPr>
          <w:b/>
          <w:bCs/>
        </w:rPr>
      </w:pPr>
      <w:r w:rsidRPr="007D71D5">
        <w:rPr>
          <w:b/>
          <w:bCs/>
        </w:rPr>
        <w:t>3.2. Relação entre Custos e Preditores</w:t>
      </w:r>
    </w:p>
    <w:p w14:paraId="0489A511" w14:textId="77777777" w:rsidR="007D71D5" w:rsidRPr="007D71D5" w:rsidRDefault="007D71D5" w:rsidP="00341865">
      <w:pPr>
        <w:jc w:val="both"/>
      </w:pPr>
      <w:r w:rsidRPr="007D71D5">
        <w:t xml:space="preserve">A análise bivariada revelou padrões claros. O </w:t>
      </w:r>
      <w:proofErr w:type="spellStart"/>
      <w:r w:rsidRPr="007D71D5">
        <w:t>boxplot</w:t>
      </w:r>
      <w:proofErr w:type="spellEnd"/>
      <w:r w:rsidRPr="007D71D5">
        <w:t xml:space="preserve"> comparando fumantes e não fumantes indicou uma diferença drástica, com a mediana e a dispersão dos custos sendo substancialmente maiores para o grupo de fumantes. O gráfico de dispersão entre idade e custos, quando segmentado por status de fumante, mostrou não apenas que os fumantes pagam mais, mas que o aumento dos custos com a idade é mais acentuado para este grupo. Uma tendência positiva, </w:t>
      </w:r>
      <w:proofErr w:type="gramStart"/>
      <w:r w:rsidRPr="007D71D5">
        <w:t>porém</w:t>
      </w:r>
      <w:proofErr w:type="gramEnd"/>
      <w:r w:rsidRPr="007D71D5">
        <w:t xml:space="preserve"> menos acentuada, também foi observada entre o IMC e os custos.</w:t>
      </w:r>
    </w:p>
    <w:p w14:paraId="7871A040" w14:textId="77777777" w:rsidR="007D71D5" w:rsidRDefault="007D71D5" w:rsidP="007D71D5">
      <w:pPr>
        <w:rPr>
          <w:b/>
          <w:bCs/>
        </w:rPr>
      </w:pPr>
    </w:p>
    <w:p w14:paraId="3A0B9A5D" w14:textId="77777777" w:rsidR="007D71D5" w:rsidRDefault="007D71D5" w:rsidP="007D71D5">
      <w:pPr>
        <w:rPr>
          <w:b/>
          <w:bCs/>
        </w:rPr>
      </w:pPr>
      <w:r>
        <w:rPr>
          <w:b/>
          <w:bCs/>
          <w:noProof/>
        </w:rPr>
        <w:lastRenderedPageBreak/>
        <w:drawing>
          <wp:inline distT="0" distB="0" distL="0" distR="0" wp14:anchorId="01C319C5" wp14:editId="1D65DAD8">
            <wp:extent cx="5402580" cy="3291840"/>
            <wp:effectExtent l="0" t="0" r="7620" b="3810"/>
            <wp:docPr id="1029369576"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3291840"/>
                    </a:xfrm>
                    <a:prstGeom prst="rect">
                      <a:avLst/>
                    </a:prstGeom>
                    <a:noFill/>
                    <a:ln>
                      <a:noFill/>
                    </a:ln>
                  </pic:spPr>
                </pic:pic>
              </a:graphicData>
            </a:graphic>
          </wp:inline>
        </w:drawing>
      </w:r>
    </w:p>
    <w:p w14:paraId="7938A723" w14:textId="42F50054" w:rsidR="007D71D5" w:rsidRDefault="007D71D5" w:rsidP="007D71D5">
      <w:pPr>
        <w:rPr>
          <w:b/>
          <w:bCs/>
        </w:rPr>
      </w:pPr>
      <w:r>
        <w:rPr>
          <w:b/>
          <w:bCs/>
          <w:noProof/>
        </w:rPr>
        <w:drawing>
          <wp:inline distT="0" distB="0" distL="0" distR="0" wp14:anchorId="5B501A37" wp14:editId="3CAC8EF4">
            <wp:extent cx="5402580" cy="3246120"/>
            <wp:effectExtent l="0" t="0" r="7620" b="0"/>
            <wp:docPr id="107060360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2580" cy="3246120"/>
                    </a:xfrm>
                    <a:prstGeom prst="rect">
                      <a:avLst/>
                    </a:prstGeom>
                    <a:noFill/>
                    <a:ln>
                      <a:noFill/>
                    </a:ln>
                  </pic:spPr>
                </pic:pic>
              </a:graphicData>
            </a:graphic>
          </wp:inline>
        </w:drawing>
      </w:r>
    </w:p>
    <w:p w14:paraId="7C1E51A6" w14:textId="6A2DC703" w:rsidR="007D71D5" w:rsidRPr="007D71D5" w:rsidRDefault="007D71D5" w:rsidP="007D71D5">
      <w:pPr>
        <w:rPr>
          <w:b/>
          <w:bCs/>
        </w:rPr>
      </w:pPr>
      <w:r w:rsidRPr="007D71D5">
        <w:rPr>
          <w:b/>
          <w:bCs/>
        </w:rPr>
        <w:t>4. Resultados</w:t>
      </w:r>
    </w:p>
    <w:p w14:paraId="322F42DE" w14:textId="77777777" w:rsidR="007D71D5" w:rsidRPr="007D71D5" w:rsidRDefault="007D71D5" w:rsidP="007D71D5">
      <w:pPr>
        <w:rPr>
          <w:b/>
          <w:bCs/>
        </w:rPr>
      </w:pPr>
      <w:r w:rsidRPr="007D71D5">
        <w:rPr>
          <w:b/>
          <w:bCs/>
        </w:rPr>
        <w:t>4.1. Apresentação do Modelo Final</w:t>
      </w:r>
    </w:p>
    <w:p w14:paraId="5A251856" w14:textId="77777777" w:rsidR="007D71D5" w:rsidRDefault="007D71D5" w:rsidP="00341865">
      <w:pPr>
        <w:jc w:val="both"/>
      </w:pPr>
      <w:r w:rsidRPr="007D71D5">
        <w:t xml:space="preserve">Com base na AED, foi ajustado um modelo de regressão linear múltipla para prever log(charges) a partir das variáveis age, </w:t>
      </w:r>
      <w:proofErr w:type="spellStart"/>
      <w:r w:rsidRPr="007D71D5">
        <w:t>bmi</w:t>
      </w:r>
      <w:proofErr w:type="spellEnd"/>
      <w:r w:rsidRPr="007D71D5">
        <w:t xml:space="preserve"> e </w:t>
      </w:r>
      <w:proofErr w:type="spellStart"/>
      <w:r w:rsidRPr="007D71D5">
        <w:t>smoker</w:t>
      </w:r>
      <w:proofErr w:type="spellEnd"/>
      <w:r w:rsidRPr="007D71D5">
        <w:t>. A tabela a seguir apresenta os coeficientes estimados e as estatísticas associadas.</w:t>
      </w:r>
    </w:p>
    <w:p w14:paraId="1808B0A3" w14:textId="77777777" w:rsidR="00341865" w:rsidRDefault="00341865" w:rsidP="00341865">
      <w:pPr>
        <w:jc w:val="both"/>
      </w:pPr>
    </w:p>
    <w:p w14:paraId="12BEACA2" w14:textId="77777777" w:rsidR="00341865" w:rsidRDefault="00341865" w:rsidP="00341865">
      <w:pPr>
        <w:jc w:val="both"/>
      </w:pPr>
    </w:p>
    <w:p w14:paraId="44808FC2" w14:textId="77777777" w:rsidR="00341865" w:rsidRPr="007D71D5" w:rsidRDefault="00341865" w:rsidP="00341865">
      <w:pPr>
        <w:jc w:val="both"/>
      </w:pPr>
    </w:p>
    <w:p w14:paraId="219680A8" w14:textId="1317DCEC" w:rsidR="00341865" w:rsidRDefault="007D71D5" w:rsidP="007D71D5">
      <w:pPr>
        <w:rPr>
          <w:b/>
          <w:bCs/>
        </w:rPr>
      </w:pPr>
      <w:r w:rsidRPr="007D71D5">
        <w:rPr>
          <w:b/>
          <w:bCs/>
        </w:rPr>
        <w:lastRenderedPageBreak/>
        <w:t>4.2. Interpretação dos Coeficientes</w:t>
      </w:r>
    </w:p>
    <w:p w14:paraId="4E54D9B1" w14:textId="77777777" w:rsidR="00341865" w:rsidRDefault="00341865" w:rsidP="007D71D5">
      <w:pPr>
        <w:rPr>
          <w:b/>
          <w:bCs/>
        </w:rPr>
      </w:pPr>
    </w:p>
    <w:p w14:paraId="2B52B3D4" w14:textId="1582FC3D" w:rsidR="00341865" w:rsidRPr="00341865" w:rsidRDefault="00341865" w:rsidP="007D71D5">
      <w:r w:rsidRPr="007D71D5">
        <w:rPr>
          <w:b/>
          <w:bCs/>
        </w:rPr>
        <w:t>Tabela 1: Resumo do Modelo de Regressão Linear Final</w:t>
      </w:r>
    </w:p>
    <w:p w14:paraId="3609D578" w14:textId="10DE8C62" w:rsidR="00341865" w:rsidRPr="007D71D5" w:rsidRDefault="00341865" w:rsidP="007D71D5">
      <w:pPr>
        <w:rPr>
          <w:b/>
          <w:bCs/>
        </w:rPr>
      </w:pPr>
      <w:r>
        <w:rPr>
          <w:b/>
          <w:bCs/>
          <w:noProof/>
        </w:rPr>
        <w:drawing>
          <wp:inline distT="0" distB="0" distL="0" distR="0" wp14:anchorId="3C5B62A2" wp14:editId="7CF2FCF0">
            <wp:extent cx="5394960" cy="2110740"/>
            <wp:effectExtent l="0" t="0" r="0" b="3810"/>
            <wp:docPr id="971163787"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4960" cy="2110740"/>
                    </a:xfrm>
                    <a:prstGeom prst="rect">
                      <a:avLst/>
                    </a:prstGeom>
                    <a:noFill/>
                    <a:ln>
                      <a:noFill/>
                    </a:ln>
                  </pic:spPr>
                </pic:pic>
              </a:graphicData>
            </a:graphic>
          </wp:inline>
        </w:drawing>
      </w:r>
    </w:p>
    <w:p w14:paraId="6F7B803E" w14:textId="0859E084" w:rsidR="007D71D5" w:rsidRPr="007D71D5" w:rsidRDefault="007D71D5" w:rsidP="00341865">
      <w:pPr>
        <w:numPr>
          <w:ilvl w:val="0"/>
          <w:numId w:val="3"/>
        </w:numPr>
        <w:jc w:val="both"/>
      </w:pPr>
      <w:r w:rsidRPr="007D71D5">
        <w:rPr>
          <w:b/>
          <w:bCs/>
        </w:rPr>
        <w:t>Idade (age):</w:t>
      </w:r>
      <w:r w:rsidRPr="007D71D5">
        <w:t xml:space="preserve"> Para cada ano adicional de idade, o logaritmo do custo médico aumenta em média 0.03</w:t>
      </w:r>
      <w:r w:rsidR="00341865">
        <w:t>51</w:t>
      </w:r>
      <w:r w:rsidRPr="007D71D5">
        <w:t>, mantendo as outras variáveis constantes.</w:t>
      </w:r>
    </w:p>
    <w:p w14:paraId="6FF3C63A" w14:textId="0215424D" w:rsidR="007D71D5" w:rsidRPr="007D71D5" w:rsidRDefault="007D71D5" w:rsidP="00341865">
      <w:pPr>
        <w:numPr>
          <w:ilvl w:val="0"/>
          <w:numId w:val="3"/>
        </w:numPr>
        <w:jc w:val="both"/>
      </w:pPr>
      <w:r w:rsidRPr="007D71D5">
        <w:rPr>
          <w:b/>
          <w:bCs/>
        </w:rPr>
        <w:t>IMC (</w:t>
      </w:r>
      <w:proofErr w:type="spellStart"/>
      <w:r w:rsidRPr="007D71D5">
        <w:rPr>
          <w:b/>
          <w:bCs/>
        </w:rPr>
        <w:t>bmi</w:t>
      </w:r>
      <w:proofErr w:type="spellEnd"/>
      <w:r w:rsidRPr="007D71D5">
        <w:rPr>
          <w:b/>
          <w:bCs/>
        </w:rPr>
        <w:t>):</w:t>
      </w:r>
      <w:r w:rsidRPr="007D71D5">
        <w:t xml:space="preserve"> Para cada ponto adicional no IMC, o logaritmo do custo aumenta em média 0.01</w:t>
      </w:r>
      <w:r w:rsidR="00341865">
        <w:t>08</w:t>
      </w:r>
      <w:r w:rsidRPr="007D71D5">
        <w:t>.</w:t>
      </w:r>
    </w:p>
    <w:p w14:paraId="76089B13" w14:textId="69C8F6A4" w:rsidR="007D71D5" w:rsidRPr="007D71D5" w:rsidRDefault="007D71D5" w:rsidP="00341865">
      <w:pPr>
        <w:numPr>
          <w:ilvl w:val="0"/>
          <w:numId w:val="3"/>
        </w:numPr>
        <w:jc w:val="both"/>
      </w:pPr>
      <w:r w:rsidRPr="007D71D5">
        <w:rPr>
          <w:b/>
          <w:bCs/>
        </w:rPr>
        <w:t>Tabagismo (</w:t>
      </w:r>
      <w:proofErr w:type="spellStart"/>
      <w:r w:rsidRPr="007D71D5">
        <w:rPr>
          <w:b/>
          <w:bCs/>
        </w:rPr>
        <w:t>smokeryes</w:t>
      </w:r>
      <w:proofErr w:type="spellEnd"/>
      <w:r w:rsidRPr="007D71D5">
        <w:rPr>
          <w:b/>
          <w:bCs/>
        </w:rPr>
        <w:t>):</w:t>
      </w:r>
      <w:r w:rsidRPr="007D71D5">
        <w:t xml:space="preserve"> Ser fumante aumenta o logaritmo do custo em 1.5</w:t>
      </w:r>
      <w:r w:rsidR="00341865">
        <w:t>459</w:t>
      </w:r>
      <w:r w:rsidRPr="007D71D5">
        <w:t xml:space="preserve"> em comparação a um não fumante de mesma idade e IMC. Em termos práticos, isso significa que os custos para um fumante são, em média, </w:t>
      </w:r>
      <w:proofErr w:type="spellStart"/>
      <w:proofErr w:type="gramStart"/>
      <w:r w:rsidRPr="007D71D5">
        <w:rPr>
          <w:b/>
          <w:bCs/>
        </w:rPr>
        <w:t>exp</w:t>
      </w:r>
      <w:proofErr w:type="spellEnd"/>
      <w:r w:rsidRPr="007D71D5">
        <w:rPr>
          <w:b/>
          <w:bCs/>
        </w:rPr>
        <w:t>(</w:t>
      </w:r>
      <w:proofErr w:type="gramEnd"/>
      <w:r w:rsidRPr="007D71D5">
        <w:rPr>
          <w:b/>
          <w:bCs/>
        </w:rPr>
        <w:t>1.5</w:t>
      </w:r>
      <w:r w:rsidR="00561CBC">
        <w:rPr>
          <w:b/>
          <w:bCs/>
        </w:rPr>
        <w:t>459</w:t>
      </w:r>
      <w:r w:rsidRPr="007D71D5">
        <w:rPr>
          <w:b/>
          <w:bCs/>
        </w:rPr>
        <w:t>) ≈ 4.</w:t>
      </w:r>
      <w:r w:rsidR="00561CBC">
        <w:rPr>
          <w:b/>
          <w:bCs/>
        </w:rPr>
        <w:t>69</w:t>
      </w:r>
      <w:r w:rsidRPr="007D71D5">
        <w:rPr>
          <w:b/>
          <w:bCs/>
        </w:rPr>
        <w:t xml:space="preserve"> vezes maiores</w:t>
      </w:r>
      <w:r w:rsidRPr="007D71D5">
        <w:t>. Todos os coeficientes foram altamente significantes (p &lt; 0.001).</w:t>
      </w:r>
    </w:p>
    <w:p w14:paraId="4332196B" w14:textId="77777777" w:rsidR="007D71D5" w:rsidRPr="007D71D5" w:rsidRDefault="007D71D5" w:rsidP="007D71D5">
      <w:pPr>
        <w:rPr>
          <w:b/>
          <w:bCs/>
        </w:rPr>
      </w:pPr>
      <w:r w:rsidRPr="007D71D5">
        <w:rPr>
          <w:b/>
          <w:bCs/>
        </w:rPr>
        <w:t>4.3. Qualidade do Ajuste do Modelo</w:t>
      </w:r>
    </w:p>
    <w:p w14:paraId="7405FEE6" w14:textId="3FB0BAF6" w:rsidR="007D71D5" w:rsidRPr="007D71D5" w:rsidRDefault="007D71D5" w:rsidP="00341865">
      <w:pPr>
        <w:jc w:val="both"/>
      </w:pPr>
      <w:r w:rsidRPr="007D71D5">
        <w:t>O R² ajustado do modelo foi de 0.74</w:t>
      </w:r>
      <w:r w:rsidR="00561CBC" w:rsidRPr="00561CBC">
        <w:t>46</w:t>
      </w:r>
      <w:r w:rsidRPr="007D71D5">
        <w:t xml:space="preserve">, indicando que aproximadamente </w:t>
      </w:r>
      <w:r w:rsidRPr="007D71D5">
        <w:rPr>
          <w:b/>
          <w:bCs/>
        </w:rPr>
        <w:t>75% da variabilidade no logaritmo dos custos médicos é explicada pelo modelo</w:t>
      </w:r>
      <w:r w:rsidRPr="007D71D5">
        <w:t>. O teste F global apresentou um p-valor extremamente baixo (&lt; 2.2e-16), confirmando que o modelo como um todo é estatisticamente significante e possui um alto poder preditivo.</w:t>
      </w:r>
    </w:p>
    <w:p w14:paraId="2510C660" w14:textId="77777777" w:rsidR="007D71D5" w:rsidRPr="007D71D5" w:rsidRDefault="007D71D5" w:rsidP="00341865">
      <w:pPr>
        <w:jc w:val="both"/>
        <w:rPr>
          <w:b/>
          <w:bCs/>
        </w:rPr>
      </w:pPr>
      <w:r w:rsidRPr="007D71D5">
        <w:rPr>
          <w:b/>
          <w:bCs/>
        </w:rPr>
        <w:t>4.4. Diagnóstico e Validação dos Pressupostos</w:t>
      </w:r>
    </w:p>
    <w:p w14:paraId="0F971E6E" w14:textId="3C3AA8DB" w:rsidR="007D71D5" w:rsidRPr="007D71D5" w:rsidRDefault="007D71D5" w:rsidP="00341865">
      <w:pPr>
        <w:jc w:val="both"/>
      </w:pPr>
      <w:r w:rsidRPr="007D71D5">
        <w:t xml:space="preserve">A análise dos resíduos, realizada por meio de gráficos de diagnóstico, validou a adequação do modelo. O gráfico de Resíduos vs. Valores Ajustados não mostrou padrões evidentes, confirmando a </w:t>
      </w:r>
      <w:r w:rsidR="00341865" w:rsidRPr="00561CBC">
        <w:rPr>
          <w:b/>
          <w:bCs/>
          <w:i/>
          <w:iCs/>
          <w:u w:val="single"/>
        </w:rPr>
        <w:t>homoscedasticidade</w:t>
      </w:r>
      <w:r w:rsidR="00341865">
        <w:t xml:space="preserve"> (É um pressuposto fundamental na análise de regressão onde a variância dos erros do modelo é constante em todos os níveis das variáveis independentes)</w:t>
      </w:r>
      <w:r w:rsidRPr="007D71D5">
        <w:t>. O gráfico Q-Q Normal indicou que os resíduos seguem aproximadamente uma distribuição normal. Por fim, a análise de alavancagem não identificou pontos influentes que pudessem distorcer os resultados.</w:t>
      </w:r>
    </w:p>
    <w:p w14:paraId="2FC4E8AB" w14:textId="4830EC49" w:rsidR="007D71D5" w:rsidRDefault="007D71D5" w:rsidP="007D71D5">
      <w:pPr>
        <w:rPr>
          <w:b/>
          <w:bCs/>
        </w:rPr>
      </w:pPr>
      <w:r>
        <w:rPr>
          <w:b/>
          <w:bCs/>
          <w:noProof/>
        </w:rPr>
        <w:lastRenderedPageBreak/>
        <w:drawing>
          <wp:inline distT="0" distB="0" distL="0" distR="0" wp14:anchorId="67B44F59" wp14:editId="3B57CBD0">
            <wp:extent cx="5861290" cy="3505200"/>
            <wp:effectExtent l="0" t="0" r="6350" b="0"/>
            <wp:docPr id="277567660"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9614" cy="3510178"/>
                    </a:xfrm>
                    <a:prstGeom prst="rect">
                      <a:avLst/>
                    </a:prstGeom>
                    <a:noFill/>
                    <a:ln>
                      <a:noFill/>
                    </a:ln>
                  </pic:spPr>
                </pic:pic>
              </a:graphicData>
            </a:graphic>
          </wp:inline>
        </w:drawing>
      </w:r>
    </w:p>
    <w:p w14:paraId="25298161" w14:textId="77777777" w:rsidR="007D71D5" w:rsidRDefault="007D71D5" w:rsidP="007D71D5">
      <w:pPr>
        <w:rPr>
          <w:b/>
          <w:bCs/>
        </w:rPr>
      </w:pPr>
    </w:p>
    <w:p w14:paraId="7A7B5B7C" w14:textId="4C1A809D" w:rsidR="007D71D5" w:rsidRPr="007D71D5" w:rsidRDefault="007D71D5" w:rsidP="007D71D5">
      <w:pPr>
        <w:rPr>
          <w:b/>
          <w:bCs/>
        </w:rPr>
      </w:pPr>
      <w:r w:rsidRPr="007D71D5">
        <w:rPr>
          <w:b/>
          <w:bCs/>
        </w:rPr>
        <w:t>5. Conclusões</w:t>
      </w:r>
    </w:p>
    <w:p w14:paraId="6971A7EB" w14:textId="77777777" w:rsidR="007D71D5" w:rsidRPr="007D71D5" w:rsidRDefault="007D71D5" w:rsidP="007D71D5">
      <w:pPr>
        <w:rPr>
          <w:b/>
          <w:bCs/>
        </w:rPr>
      </w:pPr>
      <w:r w:rsidRPr="007D71D5">
        <w:rPr>
          <w:b/>
          <w:bCs/>
        </w:rPr>
        <w:t>5.1. Síntese dos Achados</w:t>
      </w:r>
    </w:p>
    <w:p w14:paraId="4843D696" w14:textId="77777777" w:rsidR="007D71D5" w:rsidRPr="007D71D5" w:rsidRDefault="007D71D5" w:rsidP="00341865">
      <w:pPr>
        <w:jc w:val="both"/>
      </w:pPr>
      <w:r w:rsidRPr="007D71D5">
        <w:t>Este estudo demonstrou com sucesso a aplicação de um modelo de regressão linear para explicar os custos médicos. As hipóteses iniciais foram confirmadas: idade, IMC e, mais notavelmente, o tabagismo são preditores poderosos e estatisticamente significantes. O modelo final é robusto, válido e explica 75% da variação nos dados, com o tabagismo emergindo como o fator de maior impacto, ao quase quintuplicar os custos esperados.</w:t>
      </w:r>
    </w:p>
    <w:p w14:paraId="6D8C07C4" w14:textId="77777777" w:rsidR="007D71D5" w:rsidRPr="007D71D5" w:rsidRDefault="007D71D5" w:rsidP="00341865">
      <w:pPr>
        <w:jc w:val="both"/>
        <w:rPr>
          <w:b/>
          <w:bCs/>
        </w:rPr>
      </w:pPr>
      <w:r w:rsidRPr="007D71D5">
        <w:rPr>
          <w:b/>
          <w:bCs/>
        </w:rPr>
        <w:t>5.2. Implicações Práticas</w:t>
      </w:r>
    </w:p>
    <w:p w14:paraId="3012CAC9" w14:textId="77777777" w:rsidR="007D71D5" w:rsidRPr="007D71D5" w:rsidRDefault="007D71D5" w:rsidP="00341865">
      <w:pPr>
        <w:jc w:val="both"/>
      </w:pPr>
      <w:r w:rsidRPr="007D71D5">
        <w:t xml:space="preserve">Os resultados oferecem insights valiosos. Seguradoras podem utilizar os coeficientes do modelo para refinar seus algoritmos de precificação. Para a saúde pública, o efeito multiplicador de 4.73x associado ao fumo é um argumento poderoso para justificar e intensificar políticas </w:t>
      </w:r>
      <w:proofErr w:type="spellStart"/>
      <w:proofErr w:type="gramStart"/>
      <w:r w:rsidRPr="007D71D5">
        <w:t>anti-tabagismo</w:t>
      </w:r>
      <w:proofErr w:type="spellEnd"/>
      <w:proofErr w:type="gramEnd"/>
      <w:r w:rsidRPr="007D71D5">
        <w:t>, enfatizando não apenas os benefícios para a saúde, mas também o enorme fardo financeiro.</w:t>
      </w:r>
    </w:p>
    <w:p w14:paraId="5BFA601A" w14:textId="77777777" w:rsidR="007D71D5" w:rsidRPr="007D71D5" w:rsidRDefault="007D71D5" w:rsidP="00341865">
      <w:pPr>
        <w:jc w:val="both"/>
        <w:rPr>
          <w:b/>
          <w:bCs/>
        </w:rPr>
      </w:pPr>
      <w:r w:rsidRPr="007D71D5">
        <w:rPr>
          <w:b/>
          <w:bCs/>
        </w:rPr>
        <w:t>5.3. Limitações do Estudo</w:t>
      </w:r>
    </w:p>
    <w:p w14:paraId="2F45B28B" w14:textId="77777777" w:rsidR="007D71D5" w:rsidRPr="007D71D5" w:rsidRDefault="007D71D5" w:rsidP="00341865">
      <w:pPr>
        <w:jc w:val="both"/>
      </w:pPr>
      <w:r w:rsidRPr="007D71D5">
        <w:t xml:space="preserve">O modelo, apesar de robusto, possui limitações. Fatores como condições pré-existentes, frequência de atividade física, hábitos alimentares ou histórico familiar não estavam disponíveis no </w:t>
      </w:r>
      <w:proofErr w:type="spellStart"/>
      <w:r w:rsidRPr="007D71D5">
        <w:t>dataset</w:t>
      </w:r>
      <w:proofErr w:type="spellEnd"/>
      <w:r w:rsidRPr="007D71D5">
        <w:t xml:space="preserve"> e podem responder por parte da variabilidade não explicada. Além disso, os dados são transversais e não capturam a evolução dos custos ao longo do tempo para um mesmo indivíduo.</w:t>
      </w:r>
    </w:p>
    <w:p w14:paraId="1FDF43F5" w14:textId="77777777" w:rsidR="007D71D5" w:rsidRPr="007D71D5" w:rsidRDefault="007D71D5" w:rsidP="00341865">
      <w:pPr>
        <w:jc w:val="both"/>
        <w:rPr>
          <w:b/>
          <w:bCs/>
        </w:rPr>
      </w:pPr>
      <w:r w:rsidRPr="007D71D5">
        <w:rPr>
          <w:b/>
          <w:bCs/>
        </w:rPr>
        <w:t>5.4. Sugestões para Pesquisas Futuras</w:t>
      </w:r>
    </w:p>
    <w:p w14:paraId="533ED017" w14:textId="77777777" w:rsidR="007D71D5" w:rsidRPr="007D71D5" w:rsidRDefault="007D71D5" w:rsidP="00341865">
      <w:pPr>
        <w:jc w:val="both"/>
      </w:pPr>
      <w:r w:rsidRPr="007D71D5">
        <w:t xml:space="preserve">Pesquisas futuras poderiam enriquecer a análise incluindo um leque maior de variáveis de estilo de vida. A aplicação de modelos de machine learning mais complexos, como </w:t>
      </w:r>
      <w:proofErr w:type="spellStart"/>
      <w:r w:rsidRPr="007D71D5">
        <w:lastRenderedPageBreak/>
        <w:t>Gradient</w:t>
      </w:r>
      <w:proofErr w:type="spellEnd"/>
      <w:r w:rsidRPr="007D71D5">
        <w:t xml:space="preserve"> </w:t>
      </w:r>
      <w:proofErr w:type="spellStart"/>
      <w:r w:rsidRPr="007D71D5">
        <w:t>Boosting</w:t>
      </w:r>
      <w:proofErr w:type="spellEnd"/>
      <w:r w:rsidRPr="007D71D5">
        <w:t xml:space="preserve"> ou Redes Neurais, poderia ser explorada para comparar o poder preditivo. Um estudo longitudinal, acompanhando os mesmos indivíduos por vários anos, ofereceria insights mais profundos sobre a dinâmica dos custos de saúde.</w:t>
      </w:r>
    </w:p>
    <w:p w14:paraId="135C8CE6" w14:textId="77777777" w:rsidR="00263D6B" w:rsidRDefault="00263D6B"/>
    <w:p w14:paraId="60D635E0" w14:textId="32BBED90" w:rsidR="007D71D5" w:rsidRPr="007D71D5" w:rsidRDefault="007D71D5" w:rsidP="007D71D5">
      <w:pPr>
        <w:rPr>
          <w:b/>
          <w:bCs/>
        </w:rPr>
      </w:pPr>
      <w:r w:rsidRPr="007D71D5">
        <w:rPr>
          <w:b/>
          <w:bCs/>
        </w:rPr>
        <w:t>5. C</w:t>
      </w:r>
      <w:r>
        <w:rPr>
          <w:b/>
          <w:bCs/>
        </w:rPr>
        <w:t>ódigo em R com comentários</w:t>
      </w:r>
    </w:p>
    <w:p w14:paraId="3E452153"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7D1C360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PROJETO FINAL: MODELO DE REGRESSÃO LINEAR</w:t>
      </w:r>
    </w:p>
    <w:p w14:paraId="3E52AD2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GRUPO INFNET "R"</w:t>
      </w:r>
    </w:p>
    <w:p w14:paraId="04CA5505"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Data: 08/09/2025</w:t>
      </w:r>
    </w:p>
    <w:p w14:paraId="612C40B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Descrição: Análise dos fatores que influenciam os custos médicos.</w:t>
      </w:r>
    </w:p>
    <w:p w14:paraId="79BC54AB"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4909254C" w14:textId="77777777" w:rsidR="007D71D5" w:rsidRPr="00561CBC" w:rsidRDefault="007D71D5" w:rsidP="007D71D5">
      <w:pPr>
        <w:spacing w:after="0"/>
        <w:rPr>
          <w:rFonts w:ascii="Courier New" w:hAnsi="Courier New" w:cs="Courier New"/>
          <w:sz w:val="20"/>
          <w:szCs w:val="20"/>
        </w:rPr>
      </w:pPr>
    </w:p>
    <w:p w14:paraId="7EE8B42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1ª ETAPA: CONFIGURAÇÃO DO AMBIENTE</w:t>
      </w:r>
    </w:p>
    <w:p w14:paraId="4053B99F"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6704DC01" w14:textId="77777777" w:rsidR="007D71D5" w:rsidRPr="00561CBC" w:rsidRDefault="007D71D5" w:rsidP="007D71D5">
      <w:pPr>
        <w:spacing w:after="0"/>
        <w:rPr>
          <w:rFonts w:ascii="Courier New" w:hAnsi="Courier New" w:cs="Courier New"/>
          <w:sz w:val="20"/>
          <w:szCs w:val="20"/>
        </w:rPr>
      </w:pPr>
    </w:p>
    <w:p w14:paraId="40790B0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Instalar pacotes (quem ainda não tiver)</w:t>
      </w:r>
    </w:p>
    <w:p w14:paraId="7EA7C368"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w:t>
      </w:r>
      <w:proofErr w:type="gramStart"/>
      <w:r w:rsidRPr="00561CBC">
        <w:rPr>
          <w:rFonts w:ascii="Courier New" w:hAnsi="Courier New" w:cs="Courier New"/>
          <w:sz w:val="20"/>
          <w:szCs w:val="20"/>
        </w:rPr>
        <w:t>install.packages</w:t>
      </w:r>
      <w:proofErr w:type="gramEnd"/>
      <w:r w:rsidRPr="00561CBC">
        <w:rPr>
          <w:rFonts w:ascii="Courier New" w:hAnsi="Courier New" w:cs="Courier New"/>
          <w:sz w:val="20"/>
          <w:szCs w:val="20"/>
        </w:rPr>
        <w:t>("tidyverse")</w:t>
      </w:r>
    </w:p>
    <w:p w14:paraId="050066C5"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w:t>
      </w:r>
      <w:proofErr w:type="gramStart"/>
      <w:r w:rsidRPr="00561CBC">
        <w:rPr>
          <w:rFonts w:ascii="Courier New" w:hAnsi="Courier New" w:cs="Courier New"/>
          <w:sz w:val="20"/>
          <w:szCs w:val="20"/>
        </w:rPr>
        <w:t>install.packages</w:t>
      </w:r>
      <w:proofErr w:type="gramEnd"/>
      <w:r w:rsidRPr="00561CBC">
        <w:rPr>
          <w:rFonts w:ascii="Courier New" w:hAnsi="Courier New" w:cs="Courier New"/>
          <w:sz w:val="20"/>
          <w:szCs w:val="20"/>
        </w:rPr>
        <w:t>("corrplot")</w:t>
      </w:r>
    </w:p>
    <w:p w14:paraId="7B733BF3" w14:textId="77777777" w:rsidR="007D71D5" w:rsidRPr="00561CBC" w:rsidRDefault="007D71D5" w:rsidP="007D71D5">
      <w:pPr>
        <w:spacing w:after="0"/>
        <w:rPr>
          <w:rFonts w:ascii="Courier New" w:hAnsi="Courier New" w:cs="Courier New"/>
          <w:sz w:val="20"/>
          <w:szCs w:val="20"/>
        </w:rPr>
      </w:pPr>
    </w:p>
    <w:p w14:paraId="0ECFD5D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Carregar os pacotes que vamos utilizar</w:t>
      </w:r>
    </w:p>
    <w:p w14:paraId="564A3BD7"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library</w:t>
      </w:r>
      <w:proofErr w:type="spellEnd"/>
      <w:r w:rsidRPr="00561CBC">
        <w:rPr>
          <w:rFonts w:ascii="Courier New" w:hAnsi="Courier New" w:cs="Courier New"/>
          <w:sz w:val="20"/>
          <w:szCs w:val="20"/>
        </w:rPr>
        <w:t>(</w:t>
      </w:r>
      <w:proofErr w:type="spellStart"/>
      <w:r w:rsidRPr="00561CBC">
        <w:rPr>
          <w:rFonts w:ascii="Courier New" w:hAnsi="Courier New" w:cs="Courier New"/>
          <w:sz w:val="20"/>
          <w:szCs w:val="20"/>
        </w:rPr>
        <w:t>tidyverse</w:t>
      </w:r>
      <w:proofErr w:type="spellEnd"/>
      <w:r w:rsidRPr="00561CBC">
        <w:rPr>
          <w:rFonts w:ascii="Courier New" w:hAnsi="Courier New" w:cs="Courier New"/>
          <w:sz w:val="20"/>
          <w:szCs w:val="20"/>
        </w:rPr>
        <w:t>)</w:t>
      </w:r>
    </w:p>
    <w:p w14:paraId="78E6988B"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library</w:t>
      </w:r>
      <w:proofErr w:type="spellEnd"/>
      <w:r w:rsidRPr="00561CBC">
        <w:rPr>
          <w:rFonts w:ascii="Courier New" w:hAnsi="Courier New" w:cs="Courier New"/>
          <w:sz w:val="20"/>
          <w:szCs w:val="20"/>
        </w:rPr>
        <w:t>(</w:t>
      </w:r>
      <w:proofErr w:type="spellStart"/>
      <w:r w:rsidRPr="00561CBC">
        <w:rPr>
          <w:rFonts w:ascii="Courier New" w:hAnsi="Courier New" w:cs="Courier New"/>
          <w:sz w:val="20"/>
          <w:szCs w:val="20"/>
        </w:rPr>
        <w:t>corrplot</w:t>
      </w:r>
      <w:proofErr w:type="spellEnd"/>
      <w:r w:rsidRPr="00561CBC">
        <w:rPr>
          <w:rFonts w:ascii="Courier New" w:hAnsi="Courier New" w:cs="Courier New"/>
          <w:sz w:val="20"/>
          <w:szCs w:val="20"/>
        </w:rPr>
        <w:t>)</w:t>
      </w:r>
    </w:p>
    <w:p w14:paraId="41770CD9" w14:textId="77777777" w:rsidR="007D71D5" w:rsidRPr="00561CBC" w:rsidRDefault="007D71D5" w:rsidP="007D71D5">
      <w:pPr>
        <w:spacing w:after="0"/>
        <w:rPr>
          <w:rFonts w:ascii="Courier New" w:hAnsi="Courier New" w:cs="Courier New"/>
          <w:sz w:val="20"/>
          <w:szCs w:val="20"/>
        </w:rPr>
      </w:pPr>
    </w:p>
    <w:p w14:paraId="0F34C085" w14:textId="77777777" w:rsidR="007D71D5" w:rsidRPr="00561CBC" w:rsidRDefault="007D71D5" w:rsidP="007D71D5">
      <w:pPr>
        <w:spacing w:after="0"/>
        <w:rPr>
          <w:rFonts w:ascii="Courier New" w:hAnsi="Courier New" w:cs="Courier New"/>
          <w:sz w:val="20"/>
          <w:szCs w:val="20"/>
        </w:rPr>
      </w:pPr>
    </w:p>
    <w:p w14:paraId="75CA6011"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2ª ETAPA: CARGA E VERIFICAÇÃO DOS DADOS</w:t>
      </w:r>
    </w:p>
    <w:p w14:paraId="6FD45D6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410FB0DA" w14:textId="77777777" w:rsidR="007D71D5" w:rsidRPr="00561CBC" w:rsidRDefault="007D71D5" w:rsidP="007D71D5">
      <w:pPr>
        <w:spacing w:after="0"/>
        <w:rPr>
          <w:rFonts w:ascii="Courier New" w:hAnsi="Courier New" w:cs="Courier New"/>
          <w:sz w:val="20"/>
          <w:szCs w:val="20"/>
        </w:rPr>
      </w:pPr>
    </w:p>
    <w:p w14:paraId="120067D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Carregar o </w:t>
      </w:r>
      <w:proofErr w:type="spellStart"/>
      <w:r w:rsidRPr="00561CBC">
        <w:rPr>
          <w:rFonts w:ascii="Courier New" w:hAnsi="Courier New" w:cs="Courier New"/>
          <w:sz w:val="20"/>
          <w:szCs w:val="20"/>
        </w:rPr>
        <w:t>dataset</w:t>
      </w:r>
      <w:proofErr w:type="spellEnd"/>
      <w:r w:rsidRPr="00561CBC">
        <w:rPr>
          <w:rFonts w:ascii="Courier New" w:hAnsi="Courier New" w:cs="Courier New"/>
          <w:sz w:val="20"/>
          <w:szCs w:val="20"/>
        </w:rPr>
        <w:t xml:space="preserve"> a partir da pasta do projeto.</w:t>
      </w:r>
    </w:p>
    <w:p w14:paraId="349CC2B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Como o arquivo está na subpasta 'data', o caminho é "data/insurance.csv".</w:t>
      </w:r>
    </w:p>
    <w:p w14:paraId="7CE6492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dados &lt;- read.csv("data/insurance.csv")</w:t>
      </w:r>
    </w:p>
    <w:p w14:paraId="29926917" w14:textId="77777777" w:rsidR="007D71D5" w:rsidRPr="00561CBC" w:rsidRDefault="007D71D5" w:rsidP="007D71D5">
      <w:pPr>
        <w:spacing w:after="0"/>
        <w:rPr>
          <w:rFonts w:ascii="Courier New" w:hAnsi="Courier New" w:cs="Courier New"/>
          <w:sz w:val="20"/>
          <w:szCs w:val="20"/>
        </w:rPr>
      </w:pPr>
    </w:p>
    <w:p w14:paraId="70D66919"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Verificar se os dados foram carregados corretamente</w:t>
      </w:r>
    </w:p>
    <w:p w14:paraId="6C8AEACD"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head</w:t>
      </w:r>
      <w:proofErr w:type="spellEnd"/>
      <w:r w:rsidRPr="00561CBC">
        <w:rPr>
          <w:rFonts w:ascii="Courier New" w:hAnsi="Courier New" w:cs="Courier New"/>
          <w:sz w:val="20"/>
          <w:szCs w:val="20"/>
        </w:rPr>
        <w:t>(</w:t>
      </w:r>
      <w:proofErr w:type="gramStart"/>
      <w:r w:rsidRPr="00561CBC">
        <w:rPr>
          <w:rFonts w:ascii="Courier New" w:hAnsi="Courier New" w:cs="Courier New"/>
          <w:sz w:val="20"/>
          <w:szCs w:val="20"/>
        </w:rPr>
        <w:t>dados)  #</w:t>
      </w:r>
      <w:proofErr w:type="gramEnd"/>
      <w:r w:rsidRPr="00561CBC">
        <w:rPr>
          <w:rFonts w:ascii="Courier New" w:hAnsi="Courier New" w:cs="Courier New"/>
          <w:sz w:val="20"/>
          <w:szCs w:val="20"/>
        </w:rPr>
        <w:t xml:space="preserve"> 6 primeiras linhas</w:t>
      </w:r>
    </w:p>
    <w:p w14:paraId="285EAB17"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str</w:t>
      </w:r>
      <w:proofErr w:type="spellEnd"/>
      <w:r w:rsidRPr="00561CBC">
        <w:rPr>
          <w:rFonts w:ascii="Courier New" w:hAnsi="Courier New" w:cs="Courier New"/>
          <w:sz w:val="20"/>
          <w:szCs w:val="20"/>
        </w:rPr>
        <w:t>(</w:t>
      </w:r>
      <w:proofErr w:type="gramStart"/>
      <w:r w:rsidRPr="00561CBC">
        <w:rPr>
          <w:rFonts w:ascii="Courier New" w:hAnsi="Courier New" w:cs="Courier New"/>
          <w:sz w:val="20"/>
          <w:szCs w:val="20"/>
        </w:rPr>
        <w:t xml:space="preserve">dados)   </w:t>
      </w:r>
      <w:proofErr w:type="gramEnd"/>
      <w:r w:rsidRPr="00561CBC">
        <w:rPr>
          <w:rFonts w:ascii="Courier New" w:hAnsi="Courier New" w:cs="Courier New"/>
          <w:sz w:val="20"/>
          <w:szCs w:val="20"/>
        </w:rPr>
        <w:t xml:space="preserve"># Estrutura do </w:t>
      </w:r>
      <w:proofErr w:type="spellStart"/>
      <w:r w:rsidRPr="00561CBC">
        <w:rPr>
          <w:rFonts w:ascii="Courier New" w:hAnsi="Courier New" w:cs="Courier New"/>
          <w:sz w:val="20"/>
          <w:szCs w:val="20"/>
        </w:rPr>
        <w:t>dataset</w:t>
      </w:r>
      <w:proofErr w:type="spellEnd"/>
    </w:p>
    <w:p w14:paraId="52D66B7E" w14:textId="77777777" w:rsidR="007D71D5" w:rsidRPr="00561CBC" w:rsidRDefault="007D71D5" w:rsidP="007D71D5">
      <w:pPr>
        <w:spacing w:after="0"/>
        <w:rPr>
          <w:rFonts w:ascii="Courier New" w:hAnsi="Courier New" w:cs="Courier New"/>
          <w:sz w:val="20"/>
          <w:szCs w:val="20"/>
        </w:rPr>
      </w:pPr>
    </w:p>
    <w:p w14:paraId="06E6AE53"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PASSO 3: LIMPEZA E PREPARAÇÃO</w:t>
      </w:r>
    </w:p>
    <w:p w14:paraId="5ABA48B1"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3783A463" w14:textId="77777777" w:rsidR="007D71D5" w:rsidRPr="00561CBC" w:rsidRDefault="007D71D5" w:rsidP="007D71D5">
      <w:pPr>
        <w:spacing w:after="0"/>
        <w:rPr>
          <w:rFonts w:ascii="Courier New" w:hAnsi="Courier New" w:cs="Courier New"/>
          <w:sz w:val="20"/>
          <w:szCs w:val="20"/>
        </w:rPr>
      </w:pPr>
    </w:p>
    <w:p w14:paraId="50464DF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A função '</w:t>
      </w:r>
      <w:proofErr w:type="spellStart"/>
      <w:proofErr w:type="gramStart"/>
      <w:r w:rsidRPr="00561CBC">
        <w:rPr>
          <w:rFonts w:ascii="Courier New" w:hAnsi="Courier New" w:cs="Courier New"/>
          <w:sz w:val="20"/>
          <w:szCs w:val="20"/>
        </w:rPr>
        <w:t>str</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 nos mostrou que sex, </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 xml:space="preserve"> e </w:t>
      </w:r>
      <w:proofErr w:type="spellStart"/>
      <w:r w:rsidRPr="00561CBC">
        <w:rPr>
          <w:rFonts w:ascii="Courier New" w:hAnsi="Courier New" w:cs="Courier New"/>
          <w:sz w:val="20"/>
          <w:szCs w:val="20"/>
        </w:rPr>
        <w:t>region</w:t>
      </w:r>
      <w:proofErr w:type="spellEnd"/>
      <w:r w:rsidRPr="00561CBC">
        <w:rPr>
          <w:rFonts w:ascii="Courier New" w:hAnsi="Courier New" w:cs="Courier New"/>
          <w:sz w:val="20"/>
          <w:szCs w:val="20"/>
        </w:rPr>
        <w:t xml:space="preserve"> são '</w:t>
      </w:r>
      <w:proofErr w:type="spellStart"/>
      <w:r w:rsidRPr="00561CBC">
        <w:rPr>
          <w:rFonts w:ascii="Courier New" w:hAnsi="Courier New" w:cs="Courier New"/>
          <w:sz w:val="20"/>
          <w:szCs w:val="20"/>
        </w:rPr>
        <w:t>chr</w:t>
      </w:r>
      <w:proofErr w:type="spellEnd"/>
      <w:r w:rsidRPr="00561CBC">
        <w:rPr>
          <w:rFonts w:ascii="Courier New" w:hAnsi="Courier New" w:cs="Courier New"/>
          <w:sz w:val="20"/>
          <w:szCs w:val="20"/>
        </w:rPr>
        <w:t>'.</w:t>
      </w:r>
    </w:p>
    <w:p w14:paraId="342AF5E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Vamos convertê-los para o tipo '</w:t>
      </w:r>
      <w:proofErr w:type="spellStart"/>
      <w:r w:rsidRPr="00561CBC">
        <w:rPr>
          <w:rFonts w:ascii="Courier New" w:hAnsi="Courier New" w:cs="Courier New"/>
          <w:sz w:val="20"/>
          <w:szCs w:val="20"/>
        </w:rPr>
        <w:t>factor</w:t>
      </w:r>
      <w:proofErr w:type="spellEnd"/>
      <w:r w:rsidRPr="00561CBC">
        <w:rPr>
          <w:rFonts w:ascii="Courier New" w:hAnsi="Courier New" w:cs="Courier New"/>
          <w:sz w:val="20"/>
          <w:szCs w:val="20"/>
        </w:rPr>
        <w:t>', que é o tipo correto para</w:t>
      </w:r>
    </w:p>
    <w:p w14:paraId="6F2920B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variáveis categóricas no R.</w:t>
      </w:r>
    </w:p>
    <w:p w14:paraId="17DA1A3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dados &lt;- dados %&gt;%</w:t>
      </w:r>
    </w:p>
    <w:p w14:paraId="252BF61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proofErr w:type="gramStart"/>
      <w:r w:rsidRPr="00561CBC">
        <w:rPr>
          <w:rFonts w:ascii="Courier New" w:hAnsi="Courier New" w:cs="Courier New"/>
          <w:sz w:val="20"/>
          <w:szCs w:val="20"/>
        </w:rPr>
        <w:t>mutate</w:t>
      </w:r>
      <w:proofErr w:type="spellEnd"/>
      <w:r w:rsidRPr="00561CBC">
        <w:rPr>
          <w:rFonts w:ascii="Courier New" w:hAnsi="Courier New" w:cs="Courier New"/>
          <w:sz w:val="20"/>
          <w:szCs w:val="20"/>
        </w:rPr>
        <w:t>(</w:t>
      </w:r>
      <w:proofErr w:type="gramEnd"/>
    </w:p>
    <w:p w14:paraId="228B8DF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sex = </w:t>
      </w:r>
      <w:proofErr w:type="spellStart"/>
      <w:proofErr w:type="gramStart"/>
      <w:r w:rsidRPr="00561CBC">
        <w:rPr>
          <w:rFonts w:ascii="Courier New" w:hAnsi="Courier New" w:cs="Courier New"/>
          <w:sz w:val="20"/>
          <w:szCs w:val="20"/>
        </w:rPr>
        <w:t>as.factor</w:t>
      </w:r>
      <w:proofErr w:type="spellEnd"/>
      <w:proofErr w:type="gramEnd"/>
      <w:r w:rsidRPr="00561CBC">
        <w:rPr>
          <w:rFonts w:ascii="Courier New" w:hAnsi="Courier New" w:cs="Courier New"/>
          <w:sz w:val="20"/>
          <w:szCs w:val="20"/>
        </w:rPr>
        <w:t>(sex),</w:t>
      </w:r>
    </w:p>
    <w:p w14:paraId="5ED31C5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 xml:space="preserve"> = </w:t>
      </w:r>
      <w:proofErr w:type="spellStart"/>
      <w:proofErr w:type="gramStart"/>
      <w:r w:rsidRPr="00561CBC">
        <w:rPr>
          <w:rFonts w:ascii="Courier New" w:hAnsi="Courier New" w:cs="Courier New"/>
          <w:sz w:val="20"/>
          <w:szCs w:val="20"/>
        </w:rPr>
        <w:t>as.factor</w:t>
      </w:r>
      <w:proofErr w:type="spellEnd"/>
      <w:proofErr w:type="gramEnd"/>
      <w:r w:rsidRPr="00561CBC">
        <w:rPr>
          <w:rFonts w:ascii="Courier New" w:hAnsi="Courier New" w:cs="Courier New"/>
          <w:sz w:val="20"/>
          <w:szCs w:val="20"/>
        </w:rPr>
        <w:t>(</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w:t>
      </w:r>
    </w:p>
    <w:p w14:paraId="63F42CD8"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region</w:t>
      </w:r>
      <w:proofErr w:type="spellEnd"/>
      <w:r w:rsidRPr="00561CBC">
        <w:rPr>
          <w:rFonts w:ascii="Courier New" w:hAnsi="Courier New" w:cs="Courier New"/>
          <w:sz w:val="20"/>
          <w:szCs w:val="20"/>
        </w:rPr>
        <w:t xml:space="preserve"> = </w:t>
      </w:r>
      <w:proofErr w:type="spellStart"/>
      <w:proofErr w:type="gramStart"/>
      <w:r w:rsidRPr="00561CBC">
        <w:rPr>
          <w:rFonts w:ascii="Courier New" w:hAnsi="Courier New" w:cs="Courier New"/>
          <w:sz w:val="20"/>
          <w:szCs w:val="20"/>
        </w:rPr>
        <w:t>as.factor</w:t>
      </w:r>
      <w:proofErr w:type="spellEnd"/>
      <w:proofErr w:type="gramEnd"/>
      <w:r w:rsidRPr="00561CBC">
        <w:rPr>
          <w:rFonts w:ascii="Courier New" w:hAnsi="Courier New" w:cs="Courier New"/>
          <w:sz w:val="20"/>
          <w:szCs w:val="20"/>
        </w:rPr>
        <w:t>(</w:t>
      </w:r>
      <w:proofErr w:type="spellStart"/>
      <w:r w:rsidRPr="00561CBC">
        <w:rPr>
          <w:rFonts w:ascii="Courier New" w:hAnsi="Courier New" w:cs="Courier New"/>
          <w:sz w:val="20"/>
          <w:szCs w:val="20"/>
        </w:rPr>
        <w:t>region</w:t>
      </w:r>
      <w:proofErr w:type="spellEnd"/>
      <w:r w:rsidRPr="00561CBC">
        <w:rPr>
          <w:rFonts w:ascii="Courier New" w:hAnsi="Courier New" w:cs="Courier New"/>
          <w:sz w:val="20"/>
          <w:szCs w:val="20"/>
        </w:rPr>
        <w:t>)</w:t>
      </w:r>
    </w:p>
    <w:p w14:paraId="29694D7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
    <w:p w14:paraId="47CE60EB" w14:textId="77777777" w:rsidR="007D71D5" w:rsidRPr="00561CBC" w:rsidRDefault="007D71D5" w:rsidP="007D71D5">
      <w:pPr>
        <w:spacing w:after="0"/>
        <w:rPr>
          <w:rFonts w:ascii="Courier New" w:hAnsi="Courier New" w:cs="Courier New"/>
          <w:sz w:val="20"/>
          <w:szCs w:val="20"/>
        </w:rPr>
      </w:pPr>
    </w:p>
    <w:p w14:paraId="5368ED2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Vamos verificar a estrutura novamente para confirmar a mudança.</w:t>
      </w:r>
    </w:p>
    <w:p w14:paraId="7B5F3D45"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Agora você verá 'Factor' ao lado dessas variáveis.</w:t>
      </w:r>
    </w:p>
    <w:p w14:paraId="0FBE782E"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str</w:t>
      </w:r>
      <w:proofErr w:type="spellEnd"/>
      <w:r w:rsidRPr="00561CBC">
        <w:rPr>
          <w:rFonts w:ascii="Courier New" w:hAnsi="Courier New" w:cs="Courier New"/>
          <w:sz w:val="20"/>
          <w:szCs w:val="20"/>
        </w:rPr>
        <w:t>(dados)</w:t>
      </w:r>
    </w:p>
    <w:p w14:paraId="191536C8" w14:textId="77777777" w:rsidR="007D71D5" w:rsidRPr="00561CBC" w:rsidRDefault="007D71D5" w:rsidP="007D71D5">
      <w:pPr>
        <w:spacing w:after="0"/>
        <w:rPr>
          <w:rFonts w:ascii="Courier New" w:hAnsi="Courier New" w:cs="Courier New"/>
          <w:sz w:val="20"/>
          <w:szCs w:val="20"/>
        </w:rPr>
      </w:pPr>
    </w:p>
    <w:p w14:paraId="5DE367B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Verificar se há valores ausentes (NA) no </w:t>
      </w:r>
      <w:proofErr w:type="spellStart"/>
      <w:r w:rsidRPr="00561CBC">
        <w:rPr>
          <w:rFonts w:ascii="Courier New" w:hAnsi="Courier New" w:cs="Courier New"/>
          <w:sz w:val="20"/>
          <w:szCs w:val="20"/>
        </w:rPr>
        <w:t>dataset</w:t>
      </w:r>
      <w:proofErr w:type="spellEnd"/>
      <w:r w:rsidRPr="00561CBC">
        <w:rPr>
          <w:rFonts w:ascii="Courier New" w:hAnsi="Courier New" w:cs="Courier New"/>
          <w:sz w:val="20"/>
          <w:szCs w:val="20"/>
        </w:rPr>
        <w:t>.</w:t>
      </w:r>
    </w:p>
    <w:p w14:paraId="780F38F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lastRenderedPageBreak/>
        <w:t xml:space="preserve"># Este comando soma os </w:t>
      </w:r>
      <w:proofErr w:type="spellStart"/>
      <w:r w:rsidRPr="00561CBC">
        <w:rPr>
          <w:rFonts w:ascii="Courier New" w:hAnsi="Courier New" w:cs="Courier New"/>
          <w:sz w:val="20"/>
          <w:szCs w:val="20"/>
        </w:rPr>
        <w:t>NAs</w:t>
      </w:r>
      <w:proofErr w:type="spellEnd"/>
      <w:r w:rsidRPr="00561CBC">
        <w:rPr>
          <w:rFonts w:ascii="Courier New" w:hAnsi="Courier New" w:cs="Courier New"/>
          <w:sz w:val="20"/>
          <w:szCs w:val="20"/>
        </w:rPr>
        <w:t xml:space="preserve"> por coluna.</w:t>
      </w:r>
    </w:p>
    <w:p w14:paraId="7B083E61"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colSums</w:t>
      </w:r>
      <w:proofErr w:type="spellEnd"/>
      <w:r w:rsidRPr="00561CBC">
        <w:rPr>
          <w:rFonts w:ascii="Courier New" w:hAnsi="Courier New" w:cs="Courier New"/>
          <w:sz w:val="20"/>
          <w:szCs w:val="20"/>
        </w:rPr>
        <w:t>(is.na(dados))</w:t>
      </w:r>
    </w:p>
    <w:p w14:paraId="064DFE5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Resultado: Zero para todos. Ótimo, nosso </w:t>
      </w:r>
      <w:proofErr w:type="spellStart"/>
      <w:r w:rsidRPr="00561CBC">
        <w:rPr>
          <w:rFonts w:ascii="Courier New" w:hAnsi="Courier New" w:cs="Courier New"/>
          <w:sz w:val="20"/>
          <w:szCs w:val="20"/>
        </w:rPr>
        <w:t>dataset</w:t>
      </w:r>
      <w:proofErr w:type="spellEnd"/>
      <w:r w:rsidRPr="00561CBC">
        <w:rPr>
          <w:rFonts w:ascii="Courier New" w:hAnsi="Courier New" w:cs="Courier New"/>
          <w:sz w:val="20"/>
          <w:szCs w:val="20"/>
        </w:rPr>
        <w:t xml:space="preserve"> é limpo!</w:t>
      </w:r>
    </w:p>
    <w:p w14:paraId="7923D148" w14:textId="77777777" w:rsidR="007D71D5" w:rsidRPr="00561CBC" w:rsidRDefault="007D71D5" w:rsidP="007D71D5">
      <w:pPr>
        <w:spacing w:after="0"/>
        <w:rPr>
          <w:rFonts w:ascii="Courier New" w:hAnsi="Courier New" w:cs="Courier New"/>
          <w:sz w:val="20"/>
          <w:szCs w:val="20"/>
        </w:rPr>
      </w:pPr>
    </w:p>
    <w:p w14:paraId="6E20AA65"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PASSO 4: ANÁLISE EXPLORATÓRIA</w:t>
      </w:r>
    </w:p>
    <w:p w14:paraId="7635CC9D"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08F7A0D8" w14:textId="77777777" w:rsidR="007D71D5" w:rsidRPr="00561CBC" w:rsidRDefault="007D71D5" w:rsidP="007D71D5">
      <w:pPr>
        <w:spacing w:after="0"/>
        <w:rPr>
          <w:rFonts w:ascii="Courier New" w:hAnsi="Courier New" w:cs="Courier New"/>
          <w:sz w:val="20"/>
          <w:szCs w:val="20"/>
        </w:rPr>
      </w:pPr>
    </w:p>
    <w:p w14:paraId="1EE2310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a) Análise da Variável Dependente (Charges)</w:t>
      </w:r>
    </w:p>
    <w:p w14:paraId="66806423"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Vamos criar um histograma para ver a distribuição dos custos.</w:t>
      </w:r>
    </w:p>
    <w:p w14:paraId="668E7731" w14:textId="77777777" w:rsidR="007D71D5" w:rsidRPr="00561CBC" w:rsidRDefault="007D71D5" w:rsidP="007D71D5">
      <w:pPr>
        <w:spacing w:after="0"/>
        <w:rPr>
          <w:rFonts w:ascii="Courier New" w:hAnsi="Courier New" w:cs="Courier New"/>
          <w:sz w:val="20"/>
          <w:szCs w:val="20"/>
        </w:rPr>
      </w:pPr>
      <w:proofErr w:type="spellStart"/>
      <w:proofErr w:type="gramStart"/>
      <w:r w:rsidRPr="00561CBC">
        <w:rPr>
          <w:rFonts w:ascii="Courier New" w:hAnsi="Courier New" w:cs="Courier New"/>
          <w:sz w:val="20"/>
          <w:szCs w:val="20"/>
        </w:rPr>
        <w:t>ggplot</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dados, </w:t>
      </w:r>
      <w:proofErr w:type="spellStart"/>
      <w:proofErr w:type="gramStart"/>
      <w:r w:rsidRPr="00561CBC">
        <w:rPr>
          <w:rFonts w:ascii="Courier New" w:hAnsi="Courier New" w:cs="Courier New"/>
          <w:sz w:val="20"/>
          <w:szCs w:val="20"/>
        </w:rPr>
        <w:t>aes</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x = charges)) +</w:t>
      </w:r>
    </w:p>
    <w:p w14:paraId="027F82E6"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geom_</w:t>
      </w:r>
      <w:proofErr w:type="gramStart"/>
      <w:r w:rsidRPr="00561CBC">
        <w:rPr>
          <w:rFonts w:ascii="Courier New" w:hAnsi="Courier New" w:cs="Courier New"/>
          <w:sz w:val="20"/>
          <w:szCs w:val="20"/>
        </w:rPr>
        <w:t>histogram</w:t>
      </w:r>
      <w:proofErr w:type="spellEnd"/>
      <w:r w:rsidRPr="00561CBC">
        <w:rPr>
          <w:rFonts w:ascii="Courier New" w:hAnsi="Courier New" w:cs="Courier New"/>
          <w:sz w:val="20"/>
          <w:szCs w:val="20"/>
        </w:rPr>
        <w:t>(</w:t>
      </w:r>
      <w:proofErr w:type="spellStart"/>
      <w:r w:rsidRPr="00561CBC">
        <w:rPr>
          <w:rFonts w:ascii="Courier New" w:hAnsi="Courier New" w:cs="Courier New"/>
          <w:sz w:val="20"/>
          <w:szCs w:val="20"/>
        </w:rPr>
        <w:t>aes</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y =</w:t>
      </w:r>
      <w:proofErr w:type="gramStart"/>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density</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fill</w:t>
      </w:r>
      <w:proofErr w:type="spellEnd"/>
      <w:r w:rsidRPr="00561CBC">
        <w:rPr>
          <w:rFonts w:ascii="Courier New" w:hAnsi="Courier New" w:cs="Courier New"/>
          <w:sz w:val="20"/>
          <w:szCs w:val="20"/>
        </w:rPr>
        <w:t xml:space="preserve"> = "</w:t>
      </w:r>
      <w:proofErr w:type="spellStart"/>
      <w:r w:rsidRPr="00561CBC">
        <w:rPr>
          <w:rFonts w:ascii="Courier New" w:hAnsi="Courier New" w:cs="Courier New"/>
          <w:sz w:val="20"/>
          <w:szCs w:val="20"/>
        </w:rPr>
        <w:t>skyblue</w:t>
      </w:r>
      <w:proofErr w:type="spellEnd"/>
      <w:r w:rsidRPr="00561CBC">
        <w:rPr>
          <w:rFonts w:ascii="Courier New" w:hAnsi="Courier New" w:cs="Courier New"/>
          <w:sz w:val="20"/>
          <w:szCs w:val="20"/>
        </w:rPr>
        <w:t>", color = "</w:t>
      </w:r>
      <w:proofErr w:type="spellStart"/>
      <w:r w:rsidRPr="00561CBC">
        <w:rPr>
          <w:rFonts w:ascii="Courier New" w:hAnsi="Courier New" w:cs="Courier New"/>
          <w:sz w:val="20"/>
          <w:szCs w:val="20"/>
        </w:rPr>
        <w:t>white</w:t>
      </w:r>
      <w:proofErr w:type="spellEnd"/>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bins</w:t>
      </w:r>
      <w:proofErr w:type="spellEnd"/>
      <w:r w:rsidRPr="00561CBC">
        <w:rPr>
          <w:rFonts w:ascii="Courier New" w:hAnsi="Courier New" w:cs="Courier New"/>
          <w:sz w:val="20"/>
          <w:szCs w:val="20"/>
        </w:rPr>
        <w:t xml:space="preserve"> = 30) +</w:t>
      </w:r>
    </w:p>
    <w:p w14:paraId="70CD5AD6"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geom_</w:t>
      </w:r>
      <w:proofErr w:type="gramStart"/>
      <w:r w:rsidRPr="00561CBC">
        <w:rPr>
          <w:rFonts w:ascii="Courier New" w:hAnsi="Courier New" w:cs="Courier New"/>
          <w:sz w:val="20"/>
          <w:szCs w:val="20"/>
        </w:rPr>
        <w:t>density</w:t>
      </w:r>
      <w:proofErr w:type="spellEnd"/>
      <w:r w:rsidRPr="00561CBC">
        <w:rPr>
          <w:rFonts w:ascii="Courier New" w:hAnsi="Courier New" w:cs="Courier New"/>
          <w:sz w:val="20"/>
          <w:szCs w:val="20"/>
        </w:rPr>
        <w:t>(</w:t>
      </w:r>
      <w:proofErr w:type="spellStart"/>
      <w:proofErr w:type="gramEnd"/>
      <w:r w:rsidRPr="00561CBC">
        <w:rPr>
          <w:rFonts w:ascii="Courier New" w:hAnsi="Courier New" w:cs="Courier New"/>
          <w:sz w:val="20"/>
          <w:szCs w:val="20"/>
        </w:rPr>
        <w:t>col</w:t>
      </w:r>
      <w:proofErr w:type="spellEnd"/>
      <w:r w:rsidRPr="00561CBC">
        <w:rPr>
          <w:rFonts w:ascii="Courier New" w:hAnsi="Courier New" w:cs="Courier New"/>
          <w:sz w:val="20"/>
          <w:szCs w:val="20"/>
        </w:rPr>
        <w:t xml:space="preserve"> = "</w:t>
      </w:r>
      <w:proofErr w:type="spellStart"/>
      <w:r w:rsidRPr="00561CBC">
        <w:rPr>
          <w:rFonts w:ascii="Courier New" w:hAnsi="Courier New" w:cs="Courier New"/>
          <w:sz w:val="20"/>
          <w:szCs w:val="20"/>
        </w:rPr>
        <w:t>red</w:t>
      </w:r>
      <w:proofErr w:type="spellEnd"/>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size</w:t>
      </w:r>
      <w:proofErr w:type="spellEnd"/>
      <w:r w:rsidRPr="00561CBC">
        <w:rPr>
          <w:rFonts w:ascii="Courier New" w:hAnsi="Courier New" w:cs="Courier New"/>
          <w:sz w:val="20"/>
          <w:szCs w:val="20"/>
        </w:rPr>
        <w:t xml:space="preserve"> = 1) +</w:t>
      </w:r>
    </w:p>
    <w:p w14:paraId="1122C72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proofErr w:type="gramStart"/>
      <w:r w:rsidRPr="00561CBC">
        <w:rPr>
          <w:rFonts w:ascii="Courier New" w:hAnsi="Courier New" w:cs="Courier New"/>
          <w:sz w:val="20"/>
          <w:szCs w:val="20"/>
        </w:rPr>
        <w:t>labs</w:t>
      </w:r>
      <w:proofErr w:type="spellEnd"/>
      <w:r w:rsidRPr="00561CBC">
        <w:rPr>
          <w:rFonts w:ascii="Courier New" w:hAnsi="Courier New" w:cs="Courier New"/>
          <w:sz w:val="20"/>
          <w:szCs w:val="20"/>
        </w:rPr>
        <w:t>(</w:t>
      </w:r>
      <w:proofErr w:type="gramEnd"/>
    </w:p>
    <w:p w14:paraId="7E3F9E19"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title</w:t>
      </w:r>
      <w:proofErr w:type="spellEnd"/>
      <w:r w:rsidRPr="00561CBC">
        <w:rPr>
          <w:rFonts w:ascii="Courier New" w:hAnsi="Courier New" w:cs="Courier New"/>
          <w:sz w:val="20"/>
          <w:szCs w:val="20"/>
        </w:rPr>
        <w:t xml:space="preserve"> = "Distribuição dos Custos Médicos (Charges)",</w:t>
      </w:r>
    </w:p>
    <w:p w14:paraId="69A13158"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x = "Custos ($)",</w:t>
      </w:r>
    </w:p>
    <w:p w14:paraId="67EEFE5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y = "Densidade"</w:t>
      </w:r>
    </w:p>
    <w:p w14:paraId="56A15096"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 +</w:t>
      </w:r>
    </w:p>
    <w:p w14:paraId="059D6EAD"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theme_</w:t>
      </w:r>
      <w:proofErr w:type="gramStart"/>
      <w:r w:rsidRPr="00561CBC">
        <w:rPr>
          <w:rFonts w:ascii="Courier New" w:hAnsi="Courier New" w:cs="Courier New"/>
          <w:sz w:val="20"/>
          <w:szCs w:val="20"/>
        </w:rPr>
        <w:t>minimal</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w:t>
      </w:r>
    </w:p>
    <w:p w14:paraId="03AB90B5" w14:textId="77777777" w:rsidR="007D71D5" w:rsidRPr="00561CBC" w:rsidRDefault="007D71D5" w:rsidP="007D71D5">
      <w:pPr>
        <w:spacing w:after="0"/>
        <w:rPr>
          <w:rFonts w:ascii="Courier New" w:hAnsi="Courier New" w:cs="Courier New"/>
          <w:sz w:val="20"/>
          <w:szCs w:val="20"/>
        </w:rPr>
      </w:pPr>
    </w:p>
    <w:p w14:paraId="67DB2986"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b) Visualizando a transformação logarítmica</w:t>
      </w:r>
    </w:p>
    <w:p w14:paraId="5DD4D53E" w14:textId="77777777" w:rsidR="007D71D5" w:rsidRPr="00561CBC" w:rsidRDefault="007D71D5" w:rsidP="007D71D5">
      <w:pPr>
        <w:spacing w:after="0"/>
        <w:rPr>
          <w:rFonts w:ascii="Courier New" w:hAnsi="Courier New" w:cs="Courier New"/>
          <w:sz w:val="20"/>
          <w:szCs w:val="20"/>
        </w:rPr>
      </w:pPr>
      <w:proofErr w:type="spellStart"/>
      <w:proofErr w:type="gramStart"/>
      <w:r w:rsidRPr="00561CBC">
        <w:rPr>
          <w:rFonts w:ascii="Courier New" w:hAnsi="Courier New" w:cs="Courier New"/>
          <w:sz w:val="20"/>
          <w:szCs w:val="20"/>
        </w:rPr>
        <w:t>ggplot</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dados, </w:t>
      </w:r>
      <w:proofErr w:type="spellStart"/>
      <w:proofErr w:type="gramStart"/>
      <w:r w:rsidRPr="00561CBC">
        <w:rPr>
          <w:rFonts w:ascii="Courier New" w:hAnsi="Courier New" w:cs="Courier New"/>
          <w:sz w:val="20"/>
          <w:szCs w:val="20"/>
        </w:rPr>
        <w:t>aes</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x = log(charges))) +</w:t>
      </w:r>
    </w:p>
    <w:p w14:paraId="49058403"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geom_</w:t>
      </w:r>
      <w:proofErr w:type="gramStart"/>
      <w:r w:rsidRPr="00561CBC">
        <w:rPr>
          <w:rFonts w:ascii="Courier New" w:hAnsi="Courier New" w:cs="Courier New"/>
          <w:sz w:val="20"/>
          <w:szCs w:val="20"/>
        </w:rPr>
        <w:t>histogram</w:t>
      </w:r>
      <w:proofErr w:type="spellEnd"/>
      <w:r w:rsidRPr="00561CBC">
        <w:rPr>
          <w:rFonts w:ascii="Courier New" w:hAnsi="Courier New" w:cs="Courier New"/>
          <w:sz w:val="20"/>
          <w:szCs w:val="20"/>
        </w:rPr>
        <w:t>(</w:t>
      </w:r>
      <w:proofErr w:type="spellStart"/>
      <w:r w:rsidRPr="00561CBC">
        <w:rPr>
          <w:rFonts w:ascii="Courier New" w:hAnsi="Courier New" w:cs="Courier New"/>
          <w:sz w:val="20"/>
          <w:szCs w:val="20"/>
        </w:rPr>
        <w:t>aes</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y =</w:t>
      </w:r>
      <w:proofErr w:type="gramStart"/>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density</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fill</w:t>
      </w:r>
      <w:proofErr w:type="spellEnd"/>
      <w:r w:rsidRPr="00561CBC">
        <w:rPr>
          <w:rFonts w:ascii="Courier New" w:hAnsi="Courier New" w:cs="Courier New"/>
          <w:sz w:val="20"/>
          <w:szCs w:val="20"/>
        </w:rPr>
        <w:t xml:space="preserve"> = "</w:t>
      </w:r>
      <w:proofErr w:type="spellStart"/>
      <w:r w:rsidRPr="00561CBC">
        <w:rPr>
          <w:rFonts w:ascii="Courier New" w:hAnsi="Courier New" w:cs="Courier New"/>
          <w:sz w:val="20"/>
          <w:szCs w:val="20"/>
        </w:rPr>
        <w:t>lightgreen</w:t>
      </w:r>
      <w:proofErr w:type="spellEnd"/>
      <w:r w:rsidRPr="00561CBC">
        <w:rPr>
          <w:rFonts w:ascii="Courier New" w:hAnsi="Courier New" w:cs="Courier New"/>
          <w:sz w:val="20"/>
          <w:szCs w:val="20"/>
        </w:rPr>
        <w:t>", color = "</w:t>
      </w:r>
      <w:proofErr w:type="spellStart"/>
      <w:r w:rsidRPr="00561CBC">
        <w:rPr>
          <w:rFonts w:ascii="Courier New" w:hAnsi="Courier New" w:cs="Courier New"/>
          <w:sz w:val="20"/>
          <w:szCs w:val="20"/>
        </w:rPr>
        <w:t>white</w:t>
      </w:r>
      <w:proofErr w:type="spellEnd"/>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bins</w:t>
      </w:r>
      <w:proofErr w:type="spellEnd"/>
      <w:r w:rsidRPr="00561CBC">
        <w:rPr>
          <w:rFonts w:ascii="Courier New" w:hAnsi="Courier New" w:cs="Courier New"/>
          <w:sz w:val="20"/>
          <w:szCs w:val="20"/>
        </w:rPr>
        <w:t xml:space="preserve"> = 30) +</w:t>
      </w:r>
    </w:p>
    <w:p w14:paraId="73A654C8"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geom_</w:t>
      </w:r>
      <w:proofErr w:type="gramStart"/>
      <w:r w:rsidRPr="00561CBC">
        <w:rPr>
          <w:rFonts w:ascii="Courier New" w:hAnsi="Courier New" w:cs="Courier New"/>
          <w:sz w:val="20"/>
          <w:szCs w:val="20"/>
        </w:rPr>
        <w:t>density</w:t>
      </w:r>
      <w:proofErr w:type="spellEnd"/>
      <w:r w:rsidRPr="00561CBC">
        <w:rPr>
          <w:rFonts w:ascii="Courier New" w:hAnsi="Courier New" w:cs="Courier New"/>
          <w:sz w:val="20"/>
          <w:szCs w:val="20"/>
        </w:rPr>
        <w:t>(</w:t>
      </w:r>
      <w:proofErr w:type="spellStart"/>
      <w:proofErr w:type="gramEnd"/>
      <w:r w:rsidRPr="00561CBC">
        <w:rPr>
          <w:rFonts w:ascii="Courier New" w:hAnsi="Courier New" w:cs="Courier New"/>
          <w:sz w:val="20"/>
          <w:szCs w:val="20"/>
        </w:rPr>
        <w:t>col</w:t>
      </w:r>
      <w:proofErr w:type="spellEnd"/>
      <w:r w:rsidRPr="00561CBC">
        <w:rPr>
          <w:rFonts w:ascii="Courier New" w:hAnsi="Courier New" w:cs="Courier New"/>
          <w:sz w:val="20"/>
          <w:szCs w:val="20"/>
        </w:rPr>
        <w:t xml:space="preserve"> = "</w:t>
      </w:r>
      <w:proofErr w:type="spellStart"/>
      <w:r w:rsidRPr="00561CBC">
        <w:rPr>
          <w:rFonts w:ascii="Courier New" w:hAnsi="Courier New" w:cs="Courier New"/>
          <w:sz w:val="20"/>
          <w:szCs w:val="20"/>
        </w:rPr>
        <w:t>darkgreen</w:t>
      </w:r>
      <w:proofErr w:type="spellEnd"/>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size</w:t>
      </w:r>
      <w:proofErr w:type="spellEnd"/>
      <w:r w:rsidRPr="00561CBC">
        <w:rPr>
          <w:rFonts w:ascii="Courier New" w:hAnsi="Courier New" w:cs="Courier New"/>
          <w:sz w:val="20"/>
          <w:szCs w:val="20"/>
        </w:rPr>
        <w:t xml:space="preserve"> = 1) +</w:t>
      </w:r>
    </w:p>
    <w:p w14:paraId="4F0F79DC"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proofErr w:type="gramStart"/>
      <w:r w:rsidRPr="00561CBC">
        <w:rPr>
          <w:rFonts w:ascii="Courier New" w:hAnsi="Courier New" w:cs="Courier New"/>
          <w:sz w:val="20"/>
          <w:szCs w:val="20"/>
        </w:rPr>
        <w:t>labs</w:t>
      </w:r>
      <w:proofErr w:type="spellEnd"/>
      <w:r w:rsidRPr="00561CBC">
        <w:rPr>
          <w:rFonts w:ascii="Courier New" w:hAnsi="Courier New" w:cs="Courier New"/>
          <w:sz w:val="20"/>
          <w:szCs w:val="20"/>
        </w:rPr>
        <w:t>(</w:t>
      </w:r>
      <w:proofErr w:type="gramEnd"/>
    </w:p>
    <w:p w14:paraId="1FC2DAD8"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title</w:t>
      </w:r>
      <w:proofErr w:type="spellEnd"/>
      <w:r w:rsidRPr="00561CBC">
        <w:rPr>
          <w:rFonts w:ascii="Courier New" w:hAnsi="Courier New" w:cs="Courier New"/>
          <w:sz w:val="20"/>
          <w:szCs w:val="20"/>
        </w:rPr>
        <w:t xml:space="preserve"> = "Distribuição dos Custos Médicos (Escala Logarítmica)",</w:t>
      </w:r>
    </w:p>
    <w:p w14:paraId="115255DB"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x = "</w:t>
      </w:r>
      <w:proofErr w:type="gramStart"/>
      <w:r w:rsidRPr="00561CBC">
        <w:rPr>
          <w:rFonts w:ascii="Courier New" w:hAnsi="Courier New" w:cs="Courier New"/>
          <w:sz w:val="20"/>
          <w:szCs w:val="20"/>
        </w:rPr>
        <w:t>Log(</w:t>
      </w:r>
      <w:proofErr w:type="gramEnd"/>
      <w:r w:rsidRPr="00561CBC">
        <w:rPr>
          <w:rFonts w:ascii="Courier New" w:hAnsi="Courier New" w:cs="Courier New"/>
          <w:sz w:val="20"/>
          <w:szCs w:val="20"/>
        </w:rPr>
        <w:t>Custos)",</w:t>
      </w:r>
    </w:p>
    <w:p w14:paraId="1EB46DA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y = "Densidade"</w:t>
      </w:r>
    </w:p>
    <w:p w14:paraId="0AE06BC1"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 +</w:t>
      </w:r>
    </w:p>
    <w:p w14:paraId="5E927FC9"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theme_</w:t>
      </w:r>
      <w:proofErr w:type="gramStart"/>
      <w:r w:rsidRPr="00561CBC">
        <w:rPr>
          <w:rFonts w:ascii="Courier New" w:hAnsi="Courier New" w:cs="Courier New"/>
          <w:sz w:val="20"/>
          <w:szCs w:val="20"/>
        </w:rPr>
        <w:t>minimal</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w:t>
      </w:r>
    </w:p>
    <w:p w14:paraId="353D3676" w14:textId="77777777" w:rsidR="007D71D5" w:rsidRPr="00561CBC" w:rsidRDefault="007D71D5" w:rsidP="007D71D5">
      <w:pPr>
        <w:spacing w:after="0"/>
        <w:rPr>
          <w:rFonts w:ascii="Courier New" w:hAnsi="Courier New" w:cs="Courier New"/>
          <w:sz w:val="20"/>
          <w:szCs w:val="20"/>
        </w:rPr>
      </w:pPr>
    </w:p>
    <w:p w14:paraId="085F0AB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c) Relação de Charges com Preditores Categóricos</w:t>
      </w:r>
    </w:p>
    <w:p w14:paraId="4129AFCB" w14:textId="77777777" w:rsidR="007D71D5" w:rsidRPr="00561CBC" w:rsidRDefault="007D71D5" w:rsidP="007D71D5">
      <w:pPr>
        <w:spacing w:after="0"/>
        <w:rPr>
          <w:rFonts w:ascii="Courier New" w:hAnsi="Courier New" w:cs="Courier New"/>
          <w:sz w:val="20"/>
          <w:szCs w:val="20"/>
        </w:rPr>
      </w:pPr>
    </w:p>
    <w:p w14:paraId="7749DEE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Charges vs. </w:t>
      </w:r>
      <w:proofErr w:type="spellStart"/>
      <w:r w:rsidRPr="00561CBC">
        <w:rPr>
          <w:rFonts w:ascii="Courier New" w:hAnsi="Courier New" w:cs="Courier New"/>
          <w:sz w:val="20"/>
          <w:szCs w:val="20"/>
        </w:rPr>
        <w:t>Smoker</w:t>
      </w:r>
      <w:proofErr w:type="spellEnd"/>
    </w:p>
    <w:p w14:paraId="67F8394C" w14:textId="77777777" w:rsidR="007D71D5" w:rsidRPr="00561CBC" w:rsidRDefault="007D71D5" w:rsidP="007D71D5">
      <w:pPr>
        <w:spacing w:after="0"/>
        <w:rPr>
          <w:rFonts w:ascii="Courier New" w:hAnsi="Courier New" w:cs="Courier New"/>
          <w:sz w:val="20"/>
          <w:szCs w:val="20"/>
        </w:rPr>
      </w:pPr>
      <w:proofErr w:type="spellStart"/>
      <w:proofErr w:type="gramStart"/>
      <w:r w:rsidRPr="00561CBC">
        <w:rPr>
          <w:rFonts w:ascii="Courier New" w:hAnsi="Courier New" w:cs="Courier New"/>
          <w:sz w:val="20"/>
          <w:szCs w:val="20"/>
        </w:rPr>
        <w:t>ggplot</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dados, </w:t>
      </w:r>
      <w:proofErr w:type="spellStart"/>
      <w:proofErr w:type="gramStart"/>
      <w:r w:rsidRPr="00561CBC">
        <w:rPr>
          <w:rFonts w:ascii="Courier New" w:hAnsi="Courier New" w:cs="Courier New"/>
          <w:sz w:val="20"/>
          <w:szCs w:val="20"/>
        </w:rPr>
        <w:t>aes</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x = </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 xml:space="preserve">, y = charges, </w:t>
      </w:r>
      <w:proofErr w:type="spellStart"/>
      <w:r w:rsidRPr="00561CBC">
        <w:rPr>
          <w:rFonts w:ascii="Courier New" w:hAnsi="Courier New" w:cs="Courier New"/>
          <w:sz w:val="20"/>
          <w:szCs w:val="20"/>
        </w:rPr>
        <w:t>fill</w:t>
      </w:r>
      <w:proofErr w:type="spellEnd"/>
      <w:r w:rsidRPr="00561CBC">
        <w:rPr>
          <w:rFonts w:ascii="Courier New" w:hAnsi="Courier New" w:cs="Courier New"/>
          <w:sz w:val="20"/>
          <w:szCs w:val="20"/>
        </w:rPr>
        <w:t xml:space="preserve"> = </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 +</w:t>
      </w:r>
    </w:p>
    <w:p w14:paraId="38BB179D"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geom_</w:t>
      </w:r>
      <w:proofErr w:type="gramStart"/>
      <w:r w:rsidRPr="00561CBC">
        <w:rPr>
          <w:rFonts w:ascii="Courier New" w:hAnsi="Courier New" w:cs="Courier New"/>
          <w:sz w:val="20"/>
          <w:szCs w:val="20"/>
        </w:rPr>
        <w:t>boxplot</w:t>
      </w:r>
      <w:proofErr w:type="spellEnd"/>
      <w:r w:rsidRPr="00561CBC">
        <w:rPr>
          <w:rFonts w:ascii="Courier New" w:hAnsi="Courier New" w:cs="Courier New"/>
          <w:sz w:val="20"/>
          <w:szCs w:val="20"/>
        </w:rPr>
        <w:t>(</w:t>
      </w:r>
      <w:proofErr w:type="spellStart"/>
      <w:r w:rsidRPr="00561CBC">
        <w:rPr>
          <w:rFonts w:ascii="Courier New" w:hAnsi="Courier New" w:cs="Courier New"/>
          <w:sz w:val="20"/>
          <w:szCs w:val="20"/>
        </w:rPr>
        <w:t>show.legend</w:t>
      </w:r>
      <w:proofErr w:type="spellEnd"/>
      <w:proofErr w:type="gramEnd"/>
      <w:r w:rsidRPr="00561CBC">
        <w:rPr>
          <w:rFonts w:ascii="Courier New" w:hAnsi="Courier New" w:cs="Courier New"/>
          <w:sz w:val="20"/>
          <w:szCs w:val="20"/>
        </w:rPr>
        <w:t xml:space="preserve"> = FALSE) +</w:t>
      </w:r>
    </w:p>
    <w:p w14:paraId="7C85B74D"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proofErr w:type="gramStart"/>
      <w:r w:rsidRPr="00561CBC">
        <w:rPr>
          <w:rFonts w:ascii="Courier New" w:hAnsi="Courier New" w:cs="Courier New"/>
          <w:sz w:val="20"/>
          <w:szCs w:val="20"/>
        </w:rPr>
        <w:t>labs</w:t>
      </w:r>
      <w:proofErr w:type="spellEnd"/>
      <w:r w:rsidRPr="00561CBC">
        <w:rPr>
          <w:rFonts w:ascii="Courier New" w:hAnsi="Courier New" w:cs="Courier New"/>
          <w:sz w:val="20"/>
          <w:szCs w:val="20"/>
        </w:rPr>
        <w:t>(</w:t>
      </w:r>
      <w:proofErr w:type="gramEnd"/>
    </w:p>
    <w:p w14:paraId="30D5F9F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title</w:t>
      </w:r>
      <w:proofErr w:type="spellEnd"/>
      <w:r w:rsidRPr="00561CBC">
        <w:rPr>
          <w:rFonts w:ascii="Courier New" w:hAnsi="Courier New" w:cs="Courier New"/>
          <w:sz w:val="20"/>
          <w:szCs w:val="20"/>
        </w:rPr>
        <w:t xml:space="preserve"> = "Custos Médicos: Fumantes vs. Não Fumantes",</w:t>
      </w:r>
    </w:p>
    <w:p w14:paraId="1BE2347F"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x = "É Fumante?",</w:t>
      </w:r>
    </w:p>
    <w:p w14:paraId="5004AA7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y = "Custos ($)"</w:t>
      </w:r>
    </w:p>
    <w:p w14:paraId="5E0CE8F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 +</w:t>
      </w:r>
    </w:p>
    <w:p w14:paraId="3051C24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scale_y_</w:t>
      </w:r>
      <w:proofErr w:type="gramStart"/>
      <w:r w:rsidRPr="00561CBC">
        <w:rPr>
          <w:rFonts w:ascii="Courier New" w:hAnsi="Courier New" w:cs="Courier New"/>
          <w:sz w:val="20"/>
          <w:szCs w:val="20"/>
        </w:rPr>
        <w:t>continuous</w:t>
      </w:r>
      <w:proofErr w:type="spellEnd"/>
      <w:r w:rsidRPr="00561CBC">
        <w:rPr>
          <w:rFonts w:ascii="Courier New" w:hAnsi="Courier New" w:cs="Courier New"/>
          <w:sz w:val="20"/>
          <w:szCs w:val="20"/>
        </w:rPr>
        <w:t>(</w:t>
      </w:r>
      <w:proofErr w:type="spellStart"/>
      <w:proofErr w:type="gramEnd"/>
      <w:r w:rsidRPr="00561CBC">
        <w:rPr>
          <w:rFonts w:ascii="Courier New" w:hAnsi="Courier New" w:cs="Courier New"/>
          <w:sz w:val="20"/>
          <w:szCs w:val="20"/>
        </w:rPr>
        <w:t>labels</w:t>
      </w:r>
      <w:proofErr w:type="spellEnd"/>
      <w:r w:rsidRPr="00561CBC">
        <w:rPr>
          <w:rFonts w:ascii="Courier New" w:hAnsi="Courier New" w:cs="Courier New"/>
          <w:sz w:val="20"/>
          <w:szCs w:val="20"/>
        </w:rPr>
        <w:t xml:space="preserve"> = </w:t>
      </w:r>
      <w:proofErr w:type="spellStart"/>
      <w:proofErr w:type="gramStart"/>
      <w:r w:rsidRPr="00561CBC">
        <w:rPr>
          <w:rFonts w:ascii="Courier New" w:hAnsi="Courier New" w:cs="Courier New"/>
          <w:sz w:val="20"/>
          <w:szCs w:val="20"/>
        </w:rPr>
        <w:t>scales</w:t>
      </w:r>
      <w:proofErr w:type="spellEnd"/>
      <w:r w:rsidRPr="00561CBC">
        <w:rPr>
          <w:rFonts w:ascii="Courier New" w:hAnsi="Courier New" w:cs="Courier New"/>
          <w:sz w:val="20"/>
          <w:szCs w:val="20"/>
        </w:rPr>
        <w:t>::</w:t>
      </w:r>
      <w:proofErr w:type="spellStart"/>
      <w:proofErr w:type="gramEnd"/>
      <w:r w:rsidRPr="00561CBC">
        <w:rPr>
          <w:rFonts w:ascii="Courier New" w:hAnsi="Courier New" w:cs="Courier New"/>
          <w:sz w:val="20"/>
          <w:szCs w:val="20"/>
        </w:rPr>
        <w:t>dollar</w:t>
      </w:r>
      <w:proofErr w:type="spellEnd"/>
      <w:r w:rsidRPr="00561CBC">
        <w:rPr>
          <w:rFonts w:ascii="Courier New" w:hAnsi="Courier New" w:cs="Courier New"/>
          <w:sz w:val="20"/>
          <w:szCs w:val="20"/>
        </w:rPr>
        <w:t>) + # Formata o eixo Y para dólar</w:t>
      </w:r>
    </w:p>
    <w:p w14:paraId="4B976F11"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theme_</w:t>
      </w:r>
      <w:proofErr w:type="gramStart"/>
      <w:r w:rsidRPr="00561CBC">
        <w:rPr>
          <w:rFonts w:ascii="Courier New" w:hAnsi="Courier New" w:cs="Courier New"/>
          <w:sz w:val="20"/>
          <w:szCs w:val="20"/>
        </w:rPr>
        <w:t>minimal</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w:t>
      </w:r>
    </w:p>
    <w:p w14:paraId="0B8CC562" w14:textId="77777777" w:rsidR="007D71D5" w:rsidRPr="00561CBC" w:rsidRDefault="007D71D5" w:rsidP="007D71D5">
      <w:pPr>
        <w:spacing w:after="0"/>
        <w:rPr>
          <w:rFonts w:ascii="Courier New" w:hAnsi="Courier New" w:cs="Courier New"/>
          <w:sz w:val="20"/>
          <w:szCs w:val="20"/>
        </w:rPr>
      </w:pPr>
    </w:p>
    <w:p w14:paraId="327CEAC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d) Relação de Charges com Preditores Quantitativos</w:t>
      </w:r>
    </w:p>
    <w:p w14:paraId="7D4804F8" w14:textId="77777777" w:rsidR="007D71D5" w:rsidRPr="00561CBC" w:rsidRDefault="007D71D5" w:rsidP="007D71D5">
      <w:pPr>
        <w:spacing w:after="0"/>
        <w:rPr>
          <w:rFonts w:ascii="Courier New" w:hAnsi="Courier New" w:cs="Courier New"/>
          <w:sz w:val="20"/>
          <w:szCs w:val="20"/>
        </w:rPr>
      </w:pPr>
    </w:p>
    <w:p w14:paraId="4EF3AA22"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Charges vs. Age (colorindo por </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 xml:space="preserve"> para mais insights)</w:t>
      </w:r>
    </w:p>
    <w:p w14:paraId="74D2C6EB" w14:textId="77777777" w:rsidR="007D71D5" w:rsidRPr="00561CBC" w:rsidRDefault="007D71D5" w:rsidP="007D71D5">
      <w:pPr>
        <w:spacing w:after="0"/>
        <w:rPr>
          <w:rFonts w:ascii="Courier New" w:hAnsi="Courier New" w:cs="Courier New"/>
          <w:sz w:val="20"/>
          <w:szCs w:val="20"/>
        </w:rPr>
      </w:pPr>
      <w:proofErr w:type="spellStart"/>
      <w:proofErr w:type="gramStart"/>
      <w:r w:rsidRPr="00561CBC">
        <w:rPr>
          <w:rFonts w:ascii="Courier New" w:hAnsi="Courier New" w:cs="Courier New"/>
          <w:sz w:val="20"/>
          <w:szCs w:val="20"/>
        </w:rPr>
        <w:t>ggplot</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dados, </w:t>
      </w:r>
      <w:proofErr w:type="spellStart"/>
      <w:proofErr w:type="gramStart"/>
      <w:r w:rsidRPr="00561CBC">
        <w:rPr>
          <w:rFonts w:ascii="Courier New" w:hAnsi="Courier New" w:cs="Courier New"/>
          <w:sz w:val="20"/>
          <w:szCs w:val="20"/>
        </w:rPr>
        <w:t>aes</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x = age, y = charges)) +</w:t>
      </w:r>
    </w:p>
    <w:p w14:paraId="55262D2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geom_</w:t>
      </w:r>
      <w:proofErr w:type="gramStart"/>
      <w:r w:rsidRPr="00561CBC">
        <w:rPr>
          <w:rFonts w:ascii="Courier New" w:hAnsi="Courier New" w:cs="Courier New"/>
          <w:sz w:val="20"/>
          <w:szCs w:val="20"/>
        </w:rPr>
        <w:t>point</w:t>
      </w:r>
      <w:proofErr w:type="spellEnd"/>
      <w:r w:rsidRPr="00561CBC">
        <w:rPr>
          <w:rFonts w:ascii="Courier New" w:hAnsi="Courier New" w:cs="Courier New"/>
          <w:sz w:val="20"/>
          <w:szCs w:val="20"/>
        </w:rPr>
        <w:t>(</w:t>
      </w:r>
      <w:proofErr w:type="spellStart"/>
      <w:r w:rsidRPr="00561CBC">
        <w:rPr>
          <w:rFonts w:ascii="Courier New" w:hAnsi="Courier New" w:cs="Courier New"/>
          <w:sz w:val="20"/>
          <w:szCs w:val="20"/>
        </w:rPr>
        <w:t>aes</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xml:space="preserve">color = </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 alpha = 0.7) +</w:t>
      </w:r>
    </w:p>
    <w:p w14:paraId="349E9D03"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proofErr w:type="gramStart"/>
      <w:r w:rsidRPr="00561CBC">
        <w:rPr>
          <w:rFonts w:ascii="Courier New" w:hAnsi="Courier New" w:cs="Courier New"/>
          <w:sz w:val="20"/>
          <w:szCs w:val="20"/>
        </w:rPr>
        <w:t>labs</w:t>
      </w:r>
      <w:proofErr w:type="spellEnd"/>
      <w:r w:rsidRPr="00561CBC">
        <w:rPr>
          <w:rFonts w:ascii="Courier New" w:hAnsi="Courier New" w:cs="Courier New"/>
          <w:sz w:val="20"/>
          <w:szCs w:val="20"/>
        </w:rPr>
        <w:t>(</w:t>
      </w:r>
      <w:proofErr w:type="gramEnd"/>
    </w:p>
    <w:p w14:paraId="43FA5B4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title</w:t>
      </w:r>
      <w:proofErr w:type="spellEnd"/>
      <w:r w:rsidRPr="00561CBC">
        <w:rPr>
          <w:rFonts w:ascii="Courier New" w:hAnsi="Courier New" w:cs="Courier New"/>
          <w:sz w:val="20"/>
          <w:szCs w:val="20"/>
        </w:rPr>
        <w:t xml:space="preserve"> = "Custo Médico vs. Idade",</w:t>
      </w:r>
    </w:p>
    <w:p w14:paraId="768B73F3"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proofErr w:type="spellStart"/>
      <w:r w:rsidRPr="00561CBC">
        <w:rPr>
          <w:rFonts w:ascii="Courier New" w:hAnsi="Courier New" w:cs="Courier New"/>
          <w:sz w:val="20"/>
          <w:szCs w:val="20"/>
        </w:rPr>
        <w:t>subtitle</w:t>
      </w:r>
      <w:proofErr w:type="spellEnd"/>
      <w:r w:rsidRPr="00561CBC">
        <w:rPr>
          <w:rFonts w:ascii="Courier New" w:hAnsi="Courier New" w:cs="Courier New"/>
          <w:sz w:val="20"/>
          <w:szCs w:val="20"/>
        </w:rPr>
        <w:t xml:space="preserve"> = "Colorido por status de fumante",</w:t>
      </w:r>
    </w:p>
    <w:p w14:paraId="5EEC18F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x = "Idade",</w:t>
      </w:r>
    </w:p>
    <w:p w14:paraId="228717A6"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y = "Custos ($)"</w:t>
      </w:r>
    </w:p>
    <w:p w14:paraId="33A2F33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 +</w:t>
      </w:r>
    </w:p>
    <w:p w14:paraId="0D58D8B4"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lastRenderedPageBreak/>
        <w:t xml:space="preserve">  </w:t>
      </w:r>
      <w:proofErr w:type="spellStart"/>
      <w:r w:rsidRPr="00561CBC">
        <w:rPr>
          <w:rFonts w:ascii="Courier New" w:hAnsi="Courier New" w:cs="Courier New"/>
          <w:sz w:val="20"/>
          <w:szCs w:val="20"/>
        </w:rPr>
        <w:t>theme_</w:t>
      </w:r>
      <w:proofErr w:type="gramStart"/>
      <w:r w:rsidRPr="00561CBC">
        <w:rPr>
          <w:rFonts w:ascii="Courier New" w:hAnsi="Courier New" w:cs="Courier New"/>
          <w:sz w:val="20"/>
          <w:szCs w:val="20"/>
        </w:rPr>
        <w:t>minimal</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w:t>
      </w:r>
    </w:p>
    <w:p w14:paraId="247E1775" w14:textId="77777777" w:rsidR="007D71D5" w:rsidRPr="00561CBC" w:rsidRDefault="007D71D5" w:rsidP="007D71D5">
      <w:pPr>
        <w:spacing w:after="0"/>
        <w:rPr>
          <w:rFonts w:ascii="Courier New" w:hAnsi="Courier New" w:cs="Courier New"/>
          <w:sz w:val="20"/>
          <w:szCs w:val="20"/>
        </w:rPr>
      </w:pPr>
    </w:p>
    <w:p w14:paraId="1456A179"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PASSO 5: MODELAGEM - CONSTRUÇÃO DO MODELO</w:t>
      </w:r>
    </w:p>
    <w:p w14:paraId="5A7D5AC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160F4FA5" w14:textId="77777777" w:rsidR="007D71D5" w:rsidRPr="00561CBC" w:rsidRDefault="007D71D5" w:rsidP="007D71D5">
      <w:pPr>
        <w:spacing w:after="0"/>
        <w:rPr>
          <w:rFonts w:ascii="Courier New" w:hAnsi="Courier New" w:cs="Courier New"/>
          <w:sz w:val="20"/>
          <w:szCs w:val="20"/>
        </w:rPr>
      </w:pPr>
    </w:p>
    <w:p w14:paraId="169A5647" w14:textId="05552558"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Vamos construir nosso primeiro modelo usando os preditores que a Análise</w:t>
      </w:r>
      <w:r w:rsidR="00561CBC">
        <w:rPr>
          <w:rFonts w:ascii="Courier New" w:hAnsi="Courier New" w:cs="Courier New"/>
          <w:sz w:val="20"/>
          <w:szCs w:val="20"/>
        </w:rPr>
        <w:t xml:space="preserve"> </w:t>
      </w:r>
      <w:r w:rsidRPr="00561CBC">
        <w:rPr>
          <w:rFonts w:ascii="Courier New" w:hAnsi="Courier New" w:cs="Courier New"/>
          <w:sz w:val="20"/>
          <w:szCs w:val="20"/>
        </w:rPr>
        <w:t>Exploratória sugeriu serem os mais importantes.</w:t>
      </w:r>
    </w:p>
    <w:p w14:paraId="39ECA647"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Nossa variável dependente será log(charges) para satisfazer os pressupostos do modelo.</w:t>
      </w:r>
    </w:p>
    <w:p w14:paraId="46B3CC62" w14:textId="77777777" w:rsidR="007D71D5" w:rsidRPr="00561CBC" w:rsidRDefault="007D71D5" w:rsidP="007D71D5">
      <w:pPr>
        <w:spacing w:after="0"/>
        <w:rPr>
          <w:rFonts w:ascii="Courier New" w:hAnsi="Courier New" w:cs="Courier New"/>
          <w:sz w:val="20"/>
          <w:szCs w:val="20"/>
        </w:rPr>
      </w:pPr>
    </w:p>
    <w:p w14:paraId="7AB4963A"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modelo_1 &lt;- </w:t>
      </w:r>
      <w:proofErr w:type="spellStart"/>
      <w:r w:rsidRPr="00561CBC">
        <w:rPr>
          <w:rFonts w:ascii="Courier New" w:hAnsi="Courier New" w:cs="Courier New"/>
          <w:sz w:val="20"/>
          <w:szCs w:val="20"/>
        </w:rPr>
        <w:t>lm</w:t>
      </w:r>
      <w:proofErr w:type="spellEnd"/>
      <w:r w:rsidRPr="00561CBC">
        <w:rPr>
          <w:rFonts w:ascii="Courier New" w:hAnsi="Courier New" w:cs="Courier New"/>
          <w:sz w:val="20"/>
          <w:szCs w:val="20"/>
        </w:rPr>
        <w:t xml:space="preserve">(log(charges) ~ age + </w:t>
      </w:r>
      <w:proofErr w:type="spellStart"/>
      <w:r w:rsidRPr="00561CBC">
        <w:rPr>
          <w:rFonts w:ascii="Courier New" w:hAnsi="Courier New" w:cs="Courier New"/>
          <w:sz w:val="20"/>
          <w:szCs w:val="20"/>
        </w:rPr>
        <w:t>bmi</w:t>
      </w:r>
      <w:proofErr w:type="spellEnd"/>
      <w:r w:rsidRPr="00561CBC">
        <w:rPr>
          <w:rFonts w:ascii="Courier New" w:hAnsi="Courier New" w:cs="Courier New"/>
          <w:sz w:val="20"/>
          <w:szCs w:val="20"/>
        </w:rPr>
        <w:t xml:space="preserve"> + </w:t>
      </w:r>
      <w:proofErr w:type="spellStart"/>
      <w:r w:rsidRPr="00561CBC">
        <w:rPr>
          <w:rFonts w:ascii="Courier New" w:hAnsi="Courier New" w:cs="Courier New"/>
          <w:sz w:val="20"/>
          <w:szCs w:val="20"/>
        </w:rPr>
        <w:t>smoker</w:t>
      </w:r>
      <w:proofErr w:type="spellEnd"/>
      <w:r w:rsidRPr="00561CBC">
        <w:rPr>
          <w:rFonts w:ascii="Courier New" w:hAnsi="Courier New" w:cs="Courier New"/>
          <w:sz w:val="20"/>
          <w:szCs w:val="20"/>
        </w:rPr>
        <w:t>, data = dados)</w:t>
      </w:r>
    </w:p>
    <w:p w14:paraId="7CF42BF9" w14:textId="77777777" w:rsidR="007D71D5" w:rsidRPr="00561CBC" w:rsidRDefault="007D71D5" w:rsidP="007D71D5">
      <w:pPr>
        <w:spacing w:after="0"/>
        <w:rPr>
          <w:rFonts w:ascii="Courier New" w:hAnsi="Courier New" w:cs="Courier New"/>
          <w:sz w:val="20"/>
          <w:szCs w:val="20"/>
        </w:rPr>
      </w:pPr>
    </w:p>
    <w:p w14:paraId="3E47E7DE"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A função </w:t>
      </w:r>
      <w:proofErr w:type="spellStart"/>
      <w:proofErr w:type="gramStart"/>
      <w:r w:rsidRPr="00561CBC">
        <w:rPr>
          <w:rFonts w:ascii="Courier New" w:hAnsi="Courier New" w:cs="Courier New"/>
          <w:sz w:val="20"/>
          <w:szCs w:val="20"/>
        </w:rPr>
        <w:t>summary</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nos dá um relatório completo sobre o nosso modelo.</w:t>
      </w:r>
    </w:p>
    <w:p w14:paraId="67970597" w14:textId="36101E8A"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Este </w:t>
      </w:r>
      <w:r w:rsidR="00561CBC">
        <w:rPr>
          <w:rFonts w:ascii="Courier New" w:hAnsi="Courier New" w:cs="Courier New"/>
          <w:sz w:val="20"/>
          <w:szCs w:val="20"/>
        </w:rPr>
        <w:t>será</w:t>
      </w:r>
      <w:r w:rsidRPr="00561CBC">
        <w:rPr>
          <w:rFonts w:ascii="Courier New" w:hAnsi="Courier New" w:cs="Courier New"/>
          <w:sz w:val="20"/>
          <w:szCs w:val="20"/>
        </w:rPr>
        <w:t xml:space="preserve"> o output mais importante da análise!</w:t>
      </w:r>
    </w:p>
    <w:p w14:paraId="762DFE73" w14:textId="77777777" w:rsidR="00341865" w:rsidRPr="00561CBC" w:rsidRDefault="00341865" w:rsidP="007D71D5">
      <w:pPr>
        <w:spacing w:after="0"/>
        <w:rPr>
          <w:rFonts w:ascii="Courier New" w:hAnsi="Courier New" w:cs="Courier New"/>
          <w:sz w:val="20"/>
          <w:szCs w:val="20"/>
        </w:rPr>
      </w:pPr>
    </w:p>
    <w:p w14:paraId="27BE58CF"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summary</w:t>
      </w:r>
      <w:proofErr w:type="spellEnd"/>
      <w:r w:rsidRPr="00561CBC">
        <w:rPr>
          <w:rFonts w:ascii="Courier New" w:hAnsi="Courier New" w:cs="Courier New"/>
          <w:sz w:val="20"/>
          <w:szCs w:val="20"/>
        </w:rPr>
        <w:t>(modelo_1)</w:t>
      </w:r>
    </w:p>
    <w:p w14:paraId="4C61C6B4" w14:textId="77777777" w:rsidR="007D71D5" w:rsidRPr="00561CBC" w:rsidRDefault="007D71D5" w:rsidP="007D71D5">
      <w:pPr>
        <w:spacing w:after="0"/>
        <w:rPr>
          <w:rFonts w:ascii="Courier New" w:hAnsi="Courier New" w:cs="Courier New"/>
          <w:sz w:val="20"/>
          <w:szCs w:val="20"/>
        </w:rPr>
      </w:pPr>
    </w:p>
    <w:p w14:paraId="5E10C87F"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PASSO 6: DIAGNÓSTICO DO MODELO</w:t>
      </w:r>
    </w:p>
    <w:p w14:paraId="44E89990"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w:t>
      </w:r>
    </w:p>
    <w:p w14:paraId="2A57F298" w14:textId="77777777" w:rsidR="007D71D5" w:rsidRPr="00561CBC" w:rsidRDefault="007D71D5" w:rsidP="007D71D5">
      <w:pPr>
        <w:spacing w:after="0"/>
        <w:rPr>
          <w:rFonts w:ascii="Courier New" w:hAnsi="Courier New" w:cs="Courier New"/>
          <w:sz w:val="20"/>
          <w:szCs w:val="20"/>
        </w:rPr>
      </w:pPr>
    </w:p>
    <w:p w14:paraId="0B027D6D"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A função </w:t>
      </w:r>
      <w:proofErr w:type="spellStart"/>
      <w:proofErr w:type="gramStart"/>
      <w:r w:rsidRPr="00561CBC">
        <w:rPr>
          <w:rFonts w:ascii="Courier New" w:hAnsi="Courier New" w:cs="Courier New"/>
          <w:sz w:val="20"/>
          <w:szCs w:val="20"/>
        </w:rPr>
        <w:t>plot</w:t>
      </w:r>
      <w:proofErr w:type="spellEnd"/>
      <w:r w:rsidRPr="00561CBC">
        <w:rPr>
          <w:rFonts w:ascii="Courier New" w:hAnsi="Courier New" w:cs="Courier New"/>
          <w:sz w:val="20"/>
          <w:szCs w:val="20"/>
        </w:rPr>
        <w:t>(</w:t>
      </w:r>
      <w:proofErr w:type="gramEnd"/>
      <w:r w:rsidRPr="00561CBC">
        <w:rPr>
          <w:rFonts w:ascii="Courier New" w:hAnsi="Courier New" w:cs="Courier New"/>
          <w:sz w:val="20"/>
          <w:szCs w:val="20"/>
        </w:rPr>
        <w:t>) aplicada a um objeto '</w:t>
      </w:r>
      <w:proofErr w:type="spellStart"/>
      <w:r w:rsidRPr="00561CBC">
        <w:rPr>
          <w:rFonts w:ascii="Courier New" w:hAnsi="Courier New" w:cs="Courier New"/>
          <w:sz w:val="20"/>
          <w:szCs w:val="20"/>
        </w:rPr>
        <w:t>lm</w:t>
      </w:r>
      <w:proofErr w:type="spellEnd"/>
      <w:r w:rsidRPr="00561CBC">
        <w:rPr>
          <w:rFonts w:ascii="Courier New" w:hAnsi="Courier New" w:cs="Courier New"/>
          <w:sz w:val="20"/>
          <w:szCs w:val="20"/>
        </w:rPr>
        <w:t>' gera 4 gráficos de diagnóstico.</w:t>
      </w:r>
    </w:p>
    <w:p w14:paraId="799267A8" w14:textId="77777777"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Usamos </w:t>
      </w:r>
      <w:proofErr w:type="gramStart"/>
      <w:r w:rsidRPr="00561CBC">
        <w:rPr>
          <w:rFonts w:ascii="Courier New" w:hAnsi="Courier New" w:cs="Courier New"/>
          <w:sz w:val="20"/>
          <w:szCs w:val="20"/>
        </w:rPr>
        <w:t>par(</w:t>
      </w:r>
      <w:proofErr w:type="spellStart"/>
      <w:proofErr w:type="gramEnd"/>
      <w:r w:rsidRPr="00561CBC">
        <w:rPr>
          <w:rFonts w:ascii="Courier New" w:hAnsi="Courier New" w:cs="Courier New"/>
          <w:sz w:val="20"/>
          <w:szCs w:val="20"/>
        </w:rPr>
        <w:t>mfrow</w:t>
      </w:r>
      <w:proofErr w:type="spellEnd"/>
      <w:r w:rsidRPr="00561CBC">
        <w:rPr>
          <w:rFonts w:ascii="Courier New" w:hAnsi="Courier New" w:cs="Courier New"/>
          <w:sz w:val="20"/>
          <w:szCs w:val="20"/>
        </w:rPr>
        <w:t xml:space="preserve"> = </w:t>
      </w:r>
      <w:proofErr w:type="gramStart"/>
      <w:r w:rsidRPr="00561CBC">
        <w:rPr>
          <w:rFonts w:ascii="Courier New" w:hAnsi="Courier New" w:cs="Courier New"/>
          <w:sz w:val="20"/>
          <w:szCs w:val="20"/>
        </w:rPr>
        <w:t>c(</w:t>
      </w:r>
      <w:proofErr w:type="gramEnd"/>
      <w:r w:rsidRPr="00561CBC">
        <w:rPr>
          <w:rFonts w:ascii="Courier New" w:hAnsi="Courier New" w:cs="Courier New"/>
          <w:sz w:val="20"/>
          <w:szCs w:val="20"/>
        </w:rPr>
        <w:t>2, 2)) para arranjar os 4 gráficos em uma grade 2x2.</w:t>
      </w:r>
    </w:p>
    <w:p w14:paraId="009F868E" w14:textId="77777777" w:rsidR="007D71D5" w:rsidRPr="00561CBC" w:rsidRDefault="007D71D5" w:rsidP="007D71D5">
      <w:pPr>
        <w:spacing w:after="0"/>
        <w:rPr>
          <w:rFonts w:ascii="Courier New" w:hAnsi="Courier New" w:cs="Courier New"/>
          <w:sz w:val="20"/>
          <w:szCs w:val="20"/>
        </w:rPr>
      </w:pPr>
    </w:p>
    <w:p w14:paraId="02F9A612" w14:textId="77777777" w:rsidR="007D71D5" w:rsidRPr="00561CBC" w:rsidRDefault="007D71D5" w:rsidP="007D71D5">
      <w:pPr>
        <w:spacing w:after="0"/>
        <w:rPr>
          <w:rFonts w:ascii="Courier New" w:hAnsi="Courier New" w:cs="Courier New"/>
          <w:sz w:val="20"/>
          <w:szCs w:val="20"/>
        </w:rPr>
      </w:pPr>
      <w:proofErr w:type="gramStart"/>
      <w:r w:rsidRPr="00561CBC">
        <w:rPr>
          <w:rFonts w:ascii="Courier New" w:hAnsi="Courier New" w:cs="Courier New"/>
          <w:sz w:val="20"/>
          <w:szCs w:val="20"/>
        </w:rPr>
        <w:t>par(</w:t>
      </w:r>
      <w:proofErr w:type="spellStart"/>
      <w:proofErr w:type="gramEnd"/>
      <w:r w:rsidRPr="00561CBC">
        <w:rPr>
          <w:rFonts w:ascii="Courier New" w:hAnsi="Courier New" w:cs="Courier New"/>
          <w:sz w:val="20"/>
          <w:szCs w:val="20"/>
        </w:rPr>
        <w:t>mfrow</w:t>
      </w:r>
      <w:proofErr w:type="spellEnd"/>
      <w:r w:rsidRPr="00561CBC">
        <w:rPr>
          <w:rFonts w:ascii="Courier New" w:hAnsi="Courier New" w:cs="Courier New"/>
          <w:sz w:val="20"/>
          <w:szCs w:val="20"/>
        </w:rPr>
        <w:t xml:space="preserve"> = </w:t>
      </w:r>
      <w:proofErr w:type="gramStart"/>
      <w:r w:rsidRPr="00561CBC">
        <w:rPr>
          <w:rFonts w:ascii="Courier New" w:hAnsi="Courier New" w:cs="Courier New"/>
          <w:sz w:val="20"/>
          <w:szCs w:val="20"/>
        </w:rPr>
        <w:t>c(</w:t>
      </w:r>
      <w:proofErr w:type="gramEnd"/>
      <w:r w:rsidRPr="00561CBC">
        <w:rPr>
          <w:rFonts w:ascii="Courier New" w:hAnsi="Courier New" w:cs="Courier New"/>
          <w:sz w:val="20"/>
          <w:szCs w:val="20"/>
        </w:rPr>
        <w:t>2, 2))</w:t>
      </w:r>
    </w:p>
    <w:p w14:paraId="3E64A1A9" w14:textId="77777777" w:rsidR="007D71D5" w:rsidRPr="00561CBC" w:rsidRDefault="007D71D5" w:rsidP="007D71D5">
      <w:pPr>
        <w:spacing w:after="0"/>
        <w:rPr>
          <w:rFonts w:ascii="Courier New" w:hAnsi="Courier New" w:cs="Courier New"/>
          <w:sz w:val="20"/>
          <w:szCs w:val="20"/>
        </w:rPr>
      </w:pPr>
      <w:proofErr w:type="spellStart"/>
      <w:r w:rsidRPr="00561CBC">
        <w:rPr>
          <w:rFonts w:ascii="Courier New" w:hAnsi="Courier New" w:cs="Courier New"/>
          <w:sz w:val="20"/>
          <w:szCs w:val="20"/>
        </w:rPr>
        <w:t>plot</w:t>
      </w:r>
      <w:proofErr w:type="spellEnd"/>
      <w:r w:rsidRPr="00561CBC">
        <w:rPr>
          <w:rFonts w:ascii="Courier New" w:hAnsi="Courier New" w:cs="Courier New"/>
          <w:sz w:val="20"/>
          <w:szCs w:val="20"/>
        </w:rPr>
        <w:t>(modelo_1)</w:t>
      </w:r>
    </w:p>
    <w:p w14:paraId="359A9A4F" w14:textId="77777777" w:rsidR="007D71D5" w:rsidRPr="00561CBC" w:rsidRDefault="007D71D5" w:rsidP="007D71D5">
      <w:pPr>
        <w:spacing w:after="0"/>
        <w:rPr>
          <w:rFonts w:ascii="Courier New" w:hAnsi="Courier New" w:cs="Courier New"/>
          <w:sz w:val="20"/>
          <w:szCs w:val="20"/>
        </w:rPr>
      </w:pPr>
    </w:p>
    <w:p w14:paraId="071EA5FD" w14:textId="5B2B785B" w:rsidR="007D71D5" w:rsidRPr="00561CBC" w:rsidRDefault="007D71D5" w:rsidP="007D71D5">
      <w:pPr>
        <w:spacing w:after="0"/>
        <w:rPr>
          <w:rFonts w:ascii="Courier New" w:hAnsi="Courier New" w:cs="Courier New"/>
          <w:sz w:val="20"/>
          <w:szCs w:val="20"/>
        </w:rPr>
      </w:pPr>
      <w:r w:rsidRPr="00561CBC">
        <w:rPr>
          <w:rFonts w:ascii="Courier New" w:hAnsi="Courier New" w:cs="Courier New"/>
          <w:sz w:val="20"/>
          <w:szCs w:val="20"/>
        </w:rPr>
        <w:t xml:space="preserve"># </w:t>
      </w:r>
      <w:r w:rsidR="00341865" w:rsidRPr="00561CBC">
        <w:rPr>
          <w:rFonts w:ascii="Courier New" w:hAnsi="Courier New" w:cs="Courier New"/>
          <w:sz w:val="20"/>
          <w:szCs w:val="20"/>
        </w:rPr>
        <w:t>Vamos</w:t>
      </w:r>
      <w:r w:rsidRPr="00561CBC">
        <w:rPr>
          <w:rFonts w:ascii="Courier New" w:hAnsi="Courier New" w:cs="Courier New"/>
          <w:sz w:val="20"/>
          <w:szCs w:val="20"/>
        </w:rPr>
        <w:t xml:space="preserve"> resetar o layout gráfico para o padrão depois.</w:t>
      </w:r>
    </w:p>
    <w:p w14:paraId="339AD394" w14:textId="3DD293DB" w:rsidR="007D71D5" w:rsidRPr="00561CBC" w:rsidRDefault="007D71D5" w:rsidP="007D71D5">
      <w:pPr>
        <w:spacing w:after="0"/>
        <w:rPr>
          <w:rFonts w:ascii="Courier New" w:hAnsi="Courier New" w:cs="Courier New"/>
          <w:sz w:val="20"/>
          <w:szCs w:val="20"/>
        </w:rPr>
      </w:pPr>
      <w:proofErr w:type="gramStart"/>
      <w:r w:rsidRPr="00561CBC">
        <w:rPr>
          <w:rFonts w:ascii="Courier New" w:hAnsi="Courier New" w:cs="Courier New"/>
          <w:sz w:val="20"/>
          <w:szCs w:val="20"/>
        </w:rPr>
        <w:t>par(</w:t>
      </w:r>
      <w:proofErr w:type="spellStart"/>
      <w:proofErr w:type="gramEnd"/>
      <w:r w:rsidRPr="00561CBC">
        <w:rPr>
          <w:rFonts w:ascii="Courier New" w:hAnsi="Courier New" w:cs="Courier New"/>
          <w:sz w:val="20"/>
          <w:szCs w:val="20"/>
        </w:rPr>
        <w:t>mfrow</w:t>
      </w:r>
      <w:proofErr w:type="spellEnd"/>
      <w:r w:rsidRPr="00561CBC">
        <w:rPr>
          <w:rFonts w:ascii="Courier New" w:hAnsi="Courier New" w:cs="Courier New"/>
          <w:sz w:val="20"/>
          <w:szCs w:val="20"/>
        </w:rPr>
        <w:t xml:space="preserve"> = </w:t>
      </w:r>
      <w:proofErr w:type="gramStart"/>
      <w:r w:rsidRPr="00561CBC">
        <w:rPr>
          <w:rFonts w:ascii="Courier New" w:hAnsi="Courier New" w:cs="Courier New"/>
          <w:sz w:val="20"/>
          <w:szCs w:val="20"/>
        </w:rPr>
        <w:t>c(</w:t>
      </w:r>
      <w:proofErr w:type="gramEnd"/>
      <w:r w:rsidRPr="00561CBC">
        <w:rPr>
          <w:rFonts w:ascii="Courier New" w:hAnsi="Courier New" w:cs="Courier New"/>
          <w:sz w:val="20"/>
          <w:szCs w:val="20"/>
        </w:rPr>
        <w:t>1, 1))</w:t>
      </w:r>
    </w:p>
    <w:sectPr w:rsidR="007D71D5" w:rsidRPr="00561C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179C9"/>
    <w:multiLevelType w:val="multilevel"/>
    <w:tmpl w:val="EE724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F6966"/>
    <w:multiLevelType w:val="multilevel"/>
    <w:tmpl w:val="9B84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2408B8"/>
    <w:multiLevelType w:val="multilevel"/>
    <w:tmpl w:val="3E44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8272938">
    <w:abstractNumId w:val="0"/>
  </w:num>
  <w:num w:numId="2" w16cid:durableId="337655685">
    <w:abstractNumId w:val="1"/>
  </w:num>
  <w:num w:numId="3" w16cid:durableId="346904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1D5"/>
    <w:rsid w:val="000C6737"/>
    <w:rsid w:val="002176C6"/>
    <w:rsid w:val="00263D6B"/>
    <w:rsid w:val="00341865"/>
    <w:rsid w:val="00561CBC"/>
    <w:rsid w:val="007D71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550C"/>
  <w15:chartTrackingRefBased/>
  <w15:docId w15:val="{DC47A3E7-6D2F-4148-8AAA-91E7B00FD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D7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D7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D71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D71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D71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D71D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D71D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D71D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D71D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D71D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D71D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D71D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D71D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D71D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D71D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D71D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D71D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D71D5"/>
    <w:rPr>
      <w:rFonts w:eastAsiaTheme="majorEastAsia" w:cstheme="majorBidi"/>
      <w:color w:val="272727" w:themeColor="text1" w:themeTint="D8"/>
    </w:rPr>
  </w:style>
  <w:style w:type="paragraph" w:styleId="Ttulo">
    <w:name w:val="Title"/>
    <w:basedOn w:val="Normal"/>
    <w:next w:val="Normal"/>
    <w:link w:val="TtuloChar"/>
    <w:uiPriority w:val="10"/>
    <w:qFormat/>
    <w:rsid w:val="007D7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D71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D71D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D71D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D71D5"/>
    <w:pPr>
      <w:spacing w:before="160"/>
      <w:jc w:val="center"/>
    </w:pPr>
    <w:rPr>
      <w:i/>
      <w:iCs/>
      <w:color w:val="404040" w:themeColor="text1" w:themeTint="BF"/>
    </w:rPr>
  </w:style>
  <w:style w:type="character" w:customStyle="1" w:styleId="CitaoChar">
    <w:name w:val="Citação Char"/>
    <w:basedOn w:val="Fontepargpadro"/>
    <w:link w:val="Citao"/>
    <w:uiPriority w:val="29"/>
    <w:rsid w:val="007D71D5"/>
    <w:rPr>
      <w:i/>
      <w:iCs/>
      <w:color w:val="404040" w:themeColor="text1" w:themeTint="BF"/>
    </w:rPr>
  </w:style>
  <w:style w:type="paragraph" w:styleId="PargrafodaLista">
    <w:name w:val="List Paragraph"/>
    <w:basedOn w:val="Normal"/>
    <w:uiPriority w:val="34"/>
    <w:qFormat/>
    <w:rsid w:val="007D71D5"/>
    <w:pPr>
      <w:ind w:left="720"/>
      <w:contextualSpacing/>
    </w:pPr>
  </w:style>
  <w:style w:type="character" w:styleId="nfaseIntensa">
    <w:name w:val="Intense Emphasis"/>
    <w:basedOn w:val="Fontepargpadro"/>
    <w:uiPriority w:val="21"/>
    <w:qFormat/>
    <w:rsid w:val="007D71D5"/>
    <w:rPr>
      <w:i/>
      <w:iCs/>
      <w:color w:val="0F4761" w:themeColor="accent1" w:themeShade="BF"/>
    </w:rPr>
  </w:style>
  <w:style w:type="paragraph" w:styleId="CitaoIntensa">
    <w:name w:val="Intense Quote"/>
    <w:basedOn w:val="Normal"/>
    <w:next w:val="Normal"/>
    <w:link w:val="CitaoIntensaChar"/>
    <w:uiPriority w:val="30"/>
    <w:qFormat/>
    <w:rsid w:val="007D7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D71D5"/>
    <w:rPr>
      <w:i/>
      <w:iCs/>
      <w:color w:val="0F4761" w:themeColor="accent1" w:themeShade="BF"/>
    </w:rPr>
  </w:style>
  <w:style w:type="character" w:styleId="RefernciaIntensa">
    <w:name w:val="Intense Reference"/>
    <w:basedOn w:val="Fontepargpadro"/>
    <w:uiPriority w:val="32"/>
    <w:qFormat/>
    <w:rsid w:val="007D71D5"/>
    <w:rPr>
      <w:b/>
      <w:bCs/>
      <w:smallCaps/>
      <w:color w:val="0F4761" w:themeColor="accent1" w:themeShade="BF"/>
      <w:spacing w:val="5"/>
    </w:rPr>
  </w:style>
  <w:style w:type="character" w:styleId="Hyperlink">
    <w:name w:val="Hyperlink"/>
    <w:basedOn w:val="Fontepargpadro"/>
    <w:uiPriority w:val="99"/>
    <w:unhideWhenUsed/>
    <w:rsid w:val="00561CBC"/>
    <w:rPr>
      <w:color w:val="467886" w:themeColor="hyperlink"/>
      <w:u w:val="single"/>
    </w:rPr>
  </w:style>
  <w:style w:type="character" w:styleId="MenoPendente">
    <w:name w:val="Unresolved Mention"/>
    <w:basedOn w:val="Fontepargpadro"/>
    <w:uiPriority w:val="99"/>
    <w:semiHidden/>
    <w:unhideWhenUsed/>
    <w:rsid w:val="00561CBC"/>
    <w:rPr>
      <w:color w:val="605E5C"/>
      <w:shd w:val="clear" w:color="auto" w:fill="E1DFDD"/>
    </w:rPr>
  </w:style>
  <w:style w:type="character" w:styleId="HiperlinkVisitado">
    <w:name w:val="FollowedHyperlink"/>
    <w:basedOn w:val="Fontepargpadro"/>
    <w:uiPriority w:val="99"/>
    <w:semiHidden/>
    <w:unhideWhenUsed/>
    <w:rsid w:val="00561CB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mirichoi0218/insurance/data" TargetMode="External"/><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2234</Words>
  <Characters>12067</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Loureiro Montini Ferreira</dc:creator>
  <cp:keywords/>
  <dc:description/>
  <cp:lastModifiedBy>André Loureiro Montini Ferreira</cp:lastModifiedBy>
  <cp:revision>1</cp:revision>
  <dcterms:created xsi:type="dcterms:W3CDTF">2025-09-10T17:22:00Z</dcterms:created>
  <dcterms:modified xsi:type="dcterms:W3CDTF">2025-09-10T17:49:00Z</dcterms:modified>
</cp:coreProperties>
</file>