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Créer le playbook d'isolation LSASS dans Microsoft Sentinel</w:t>
      </w:r>
    </w:p>
    <w:p>
      <w:pPr>
        <w:spacing w:after="4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Guide pas à pas pour débutants en Logic Apps</w:t>
      </w:r>
    </w:p>
    <w:p>
      <w:pPr>
        <w:pBdr>
          <w:bottom w:val="single" w:color="2E75B6" w:sz="8" w:space="2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Lab de formation Microsoft SC-200</w:t>
      </w:r>
    </w:p>
    <w:p>
      <w:pPr>
        <w:pStyle w:val="Heading1"/>
      </w:pPr>
      <w:r>
        <w:rPr>
          <w:rFonts w:ascii="Arial" w:cs="Arial" w:eastAsia="Arial" w:hAnsi="Arial"/>
        </w:rPr>
        <w:t xml:space="preserve">1. Objectif du playbook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Un </w:t>
      </w:r>
      <w:r>
        <w:rPr>
          <w:rFonts w:ascii="Arial" w:cs="Arial" w:eastAsia="Arial" w:hAnsi="Arial"/>
          <w:b/>
          <w:bCs/>
        </w:rPr>
        <w:t xml:space="preserve">playbook</w:t>
      </w:r>
      <w:r>
        <w:rPr>
          <w:rFonts w:ascii="Arial" w:cs="Arial" w:eastAsia="Arial" w:hAnsi="Arial"/>
        </w:rPr>
        <w:t xml:space="preserve"> est une </w:t>
      </w:r>
      <w:r>
        <w:rPr>
          <w:rFonts w:ascii="Arial" w:cs="Arial" w:eastAsia="Arial" w:hAnsi="Arial"/>
          <w:b/>
          <w:bCs/>
        </w:rPr>
        <w:t xml:space="preserve">Logic App</w:t>
      </w:r>
      <w:r>
        <w:rPr>
          <w:rFonts w:ascii="Arial" w:cs="Arial" w:eastAsia="Arial" w:hAnsi="Arial"/>
        </w:rPr>
        <w:t xml:space="preserve"> : une suite d'étapes automatiques. Celui que vous allez construire s'appelle </w:t>
      </w:r>
      <w:r>
        <w:rPr>
          <w:rFonts w:ascii="Consolas" w:cs="Consolas" w:eastAsia="Consolas" w:hAnsi="Consolas"/>
          <w:sz w:val="19"/>
          <w:szCs w:val="19"/>
        </w:rPr>
        <w:t xml:space="preserve">PB-Isolate-Machine-on-LSASS</w:t>
      </w:r>
      <w:r>
        <w:rPr>
          <w:rFonts w:ascii="Arial" w:cs="Arial" w:eastAsia="Arial" w:hAnsi="Arial"/>
        </w:rPr>
        <w:t xml:space="preserve">. Lorsqu'un incident lié à un accès suspect à la mémoire LSASS est créé dans Microsoft Sentinel, il </w:t>
      </w:r>
      <w:r>
        <w:rPr>
          <w:rFonts w:ascii="Arial" w:cs="Arial" w:eastAsia="Arial" w:hAnsi="Arial"/>
          <w:b/>
          <w:bCs/>
        </w:rPr>
        <w:t xml:space="preserve">isole automatiquement la machine concernée</w:t>
      </w:r>
      <w:r>
        <w:rPr>
          <w:rFonts w:ascii="Arial" w:cs="Arial" w:eastAsia="Arial" w:hAnsi="Arial"/>
        </w:rPr>
        <w:t xml:space="preserve"> dans Microsoft Defender for Endpoint, puis écrit le résultat dans l'incident.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Le flux à assembler, en langage simple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Quand </w:t>
      </w:r>
      <w:r>
        <w:rPr>
          <w:rFonts w:ascii="Arial" w:cs="Arial" w:eastAsia="Arial" w:hAnsi="Arial"/>
          <w:b/>
          <w:bCs/>
        </w:rPr>
        <w:t xml:space="preserve">un incident est créé</w:t>
      </w:r>
      <w:r>
        <w:rPr>
          <w:rFonts w:ascii="Arial" w:cs="Arial" w:eastAsia="Arial" w:hAnsi="Arial"/>
        </w:rPr>
        <w:t xml:space="preserve"> dans Sentinel (le déclencheur)…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…récupérer la liste des </w:t>
      </w:r>
      <w:r>
        <w:rPr>
          <w:rFonts w:ascii="Arial" w:cs="Arial" w:eastAsia="Arial" w:hAnsi="Arial"/>
          <w:b/>
          <w:bCs/>
        </w:rPr>
        <w:t xml:space="preserve">hôtes</w:t>
      </w:r>
      <w:r>
        <w:rPr>
          <w:rFonts w:ascii="Arial" w:cs="Arial" w:eastAsia="Arial" w:hAnsi="Arial"/>
        </w:rPr>
        <w:t xml:space="preserve"> concernés par l'incident,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pour </w:t>
      </w:r>
      <w:r>
        <w:rPr>
          <w:rFonts w:ascii="Arial" w:cs="Arial" w:eastAsia="Arial" w:hAnsi="Arial"/>
          <w:b/>
          <w:bCs/>
        </w:rPr>
        <w:t xml:space="preserve">chaque hôte</w:t>
      </w:r>
      <w:r>
        <w:rPr>
          <w:rFonts w:ascii="Arial" w:cs="Arial" w:eastAsia="Arial" w:hAnsi="Arial"/>
        </w:rPr>
        <w:t xml:space="preserve">, vérifier qu'on connaît son identifiant Defender,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si oui, </w:t>
      </w:r>
      <w:r>
        <w:rPr>
          <w:rFonts w:ascii="Arial" w:cs="Arial" w:eastAsia="Arial" w:hAnsi="Arial"/>
          <w:b/>
          <w:bCs/>
        </w:rPr>
        <w:t xml:space="preserve">isoler la machine</w:t>
      </w:r>
      <w:r>
        <w:rPr>
          <w:rFonts w:ascii="Arial" w:cs="Arial" w:eastAsia="Arial" w:hAnsi="Arial"/>
        </w:rPr>
        <w:t xml:space="preserve"> et laisser un commentaire dans l'incident,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si non, écrire un commentaire indiquant que l'identifiant est manquant.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À savoir : </w:t>
      </w:r>
      <w:r>
        <w:rPr>
          <w:rFonts w:ascii="Arial" w:cs="Arial" w:eastAsia="Arial" w:hAnsi="Arial"/>
        </w:rPr>
        <w:t xml:space="preserve">Vous allez tout construire « à la main » dans le concepteur (designer) Logic App, sans modèle ARM. Comptez 30 à 45 minutes la première fois.</w:t>
      </w:r>
    </w:p>
    <w:p>
      <w:pPr>
        <w:pStyle w:val="Heading1"/>
      </w:pPr>
      <w:r>
        <w:rPr>
          <w:rFonts w:ascii="Arial" w:cs="Arial" w:eastAsia="Arial" w:hAnsi="Arial"/>
        </w:rPr>
        <w:t xml:space="preserve">2. Avant de commencer (prérequis)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Un accès au </w:t>
      </w:r>
      <w:r>
        <w:rPr>
          <w:rFonts w:ascii="Arial" w:cs="Arial" w:eastAsia="Arial" w:hAnsi="Arial"/>
          <w:b/>
          <w:bCs/>
        </w:rPr>
        <w:t xml:space="preserve">portail Azure</w:t>
      </w:r>
      <w:r>
        <w:rPr>
          <w:rFonts w:ascii="Arial" w:cs="Arial" w:eastAsia="Arial" w:hAnsi="Arial"/>
        </w:rPr>
        <w:t xml:space="preserve"> (portal.azure.com) avec un espace de travail Microsoft Sentinel.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Le </w:t>
      </w:r>
      <w:r>
        <w:rPr>
          <w:rFonts w:ascii="Arial" w:cs="Arial" w:eastAsia="Arial" w:hAnsi="Arial"/>
          <w:b/>
          <w:bCs/>
        </w:rPr>
        <w:t xml:space="preserve">connecteur Microsoft Defender XDR</w:t>
      </w:r>
      <w:r>
        <w:rPr>
          <w:rFonts w:ascii="Arial" w:cs="Arial" w:eastAsia="Arial" w:hAnsi="Arial"/>
        </w:rPr>
        <w:t xml:space="preserve"> activé dans Sentinel (c'est lui qui apporte l'identifiant Defender sur l'entité hôte).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La </w:t>
      </w:r>
      <w:r>
        <w:rPr>
          <w:rFonts w:ascii="Arial" w:cs="Arial" w:eastAsia="Arial" w:hAnsi="Arial"/>
          <w:b/>
          <w:bCs/>
        </w:rPr>
        <w:t xml:space="preserve">règle d'analyse LSASS</w:t>
      </w:r>
      <w:r>
        <w:rPr>
          <w:rFonts w:ascii="Arial" w:cs="Arial" w:eastAsia="Arial" w:hAnsi="Arial"/>
        </w:rPr>
        <w:t xml:space="preserve"> déjà créée (la « Règle 3 » de votre catalogue KQL).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Les rôles : </w:t>
      </w:r>
      <w:r>
        <w:rPr>
          <w:rFonts w:ascii="Arial" w:cs="Arial" w:eastAsia="Arial" w:hAnsi="Arial"/>
          <w:b/>
          <w:bCs/>
        </w:rPr>
        <w:t xml:space="preserve">Microsoft Sentinel Contributor</w:t>
      </w:r>
      <w:r>
        <w:rPr>
          <w:rFonts w:ascii="Arial" w:cs="Arial" w:eastAsia="Arial" w:hAnsi="Arial"/>
        </w:rPr>
        <w:t xml:space="preserve"> sur le groupe de ressources, et la possibilité de faire attribuer une permission Defender à un administrateur (étape 12).</w:t>
      </w:r>
    </w:p>
    <w:p>
      <w:pPr>
        <w:pStyle w:val="Heading1"/>
      </w:pPr>
      <w:r>
        <w:rPr>
          <w:rFonts w:ascii="Arial" w:cs="Arial" w:eastAsia="Arial" w:hAnsi="Arial"/>
        </w:rPr>
        <w:t xml:space="preserve">3. Vocabulaire essentiel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c'est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Playbook / Logic App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automatisation faite d'un déclencheur suivi d'actions.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Déclencheur (trigger)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L'événement qui démarre le playbook. Ici : la création d'un incident Sentinel.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opération exécutée par le playbook (récupérer des hôtes, isoler une machine, ajouter un commentaire…).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Connecteur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« pont » vers un service (Microsoft Sentinel, Defender for Endpoint). Chaque connecteur fournit des actions.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Connexion API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L'autorisation qui permet au connecteur d'agir en votre nom. À « autoriser » une fois.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Identité managée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identité automatique du playbook, à qui on donne le droit d'isoler des machines (plus sûr qu'un mot de passe).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Entité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objet de l'incident (hôte, compte, adresse IP…). L'hôte porte le champ MdatpDeviceId = l'ID Defender de la machine.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Étape 1 — Créer le playbook depuis Sentinel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Ouvrez </w:t>
      </w:r>
      <w:r>
        <w:rPr>
          <w:rFonts w:ascii="Arial" w:cs="Arial" w:eastAsia="Arial" w:hAnsi="Arial"/>
          <w:b/>
          <w:bCs/>
        </w:rPr>
        <w:t xml:space="preserve">portal.azure.com</w:t>
      </w:r>
      <w:r>
        <w:rPr>
          <w:rFonts w:ascii="Arial" w:cs="Arial" w:eastAsia="Arial" w:hAnsi="Arial"/>
        </w:rPr>
        <w:t xml:space="preserve"> et recherchez </w:t>
      </w:r>
      <w:r>
        <w:rPr>
          <w:rFonts w:ascii="Arial" w:cs="Arial" w:eastAsia="Arial" w:hAnsi="Arial"/>
          <w:b/>
          <w:bCs/>
        </w:rPr>
        <w:t xml:space="preserve">Microsoft Sentinel</w:t>
      </w:r>
      <w:r>
        <w:rPr>
          <w:rFonts w:ascii="Arial" w:cs="Arial" w:eastAsia="Arial" w:hAnsi="Arial"/>
        </w:rPr>
        <w:t xml:space="preserve"> dans la barre de recherche du haut.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Cliquez sur votre </w:t>
      </w:r>
      <w:r>
        <w:rPr>
          <w:rFonts w:ascii="Arial" w:cs="Arial" w:eastAsia="Arial" w:hAnsi="Arial"/>
          <w:b/>
          <w:bCs/>
        </w:rPr>
        <w:t xml:space="preserve">espace de travail</w:t>
      </w:r>
      <w:r>
        <w:rPr>
          <w:rFonts w:ascii="Arial" w:cs="Arial" w:eastAsia="Arial" w:hAnsi="Arial"/>
        </w:rPr>
        <w:t xml:space="preserve"> Sentinel.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Dans le menu de gauche, sous </w:t>
      </w:r>
      <w:r>
        <w:rPr>
          <w:rFonts w:ascii="Arial" w:cs="Arial" w:eastAsia="Arial" w:hAnsi="Arial"/>
          <w:b/>
          <w:bCs/>
        </w:rPr>
        <w:t xml:space="preserve">Configuration</w:t>
      </w:r>
      <w:r>
        <w:rPr>
          <w:rFonts w:ascii="Arial" w:cs="Arial" w:eastAsia="Arial" w:hAnsi="Arial"/>
        </w:rPr>
        <w:t xml:space="preserve">, cliquez sur </w:t>
      </w:r>
      <w:r>
        <w:rPr>
          <w:rFonts w:ascii="Arial" w:cs="Arial" w:eastAsia="Arial" w:hAnsi="Arial"/>
          <w:b/>
          <w:bCs/>
        </w:rPr>
        <w:t xml:space="preserve">Automatisation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Créer</w:t>
      </w:r>
      <w:r>
        <w:rPr>
          <w:rFonts w:ascii="Arial" w:cs="Arial" w:eastAsia="Arial" w:hAnsi="Arial"/>
        </w:rPr>
        <w:t xml:space="preserve">, puis </w:t>
      </w:r>
      <w:r>
        <w:rPr>
          <w:rFonts w:ascii="Arial" w:cs="Arial" w:eastAsia="Arial" w:hAnsi="Arial"/>
          <w:b/>
          <w:bCs/>
        </w:rPr>
        <w:t xml:space="preserve">Playbook avec déclencheur d'incident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Remplissez l'onglet </w:t>
      </w:r>
      <w:r>
        <w:rPr>
          <w:rFonts w:ascii="Arial" w:cs="Arial" w:eastAsia="Arial" w:hAnsi="Arial"/>
          <w:b/>
          <w:bCs/>
        </w:rPr>
        <w:t xml:space="preserve">Informations de base</w:t>
      </w:r>
      <w:r>
        <w:rPr>
          <w:rFonts w:ascii="Arial" w:cs="Arial" w:eastAsia="Arial" w:hAnsi="Arial"/>
        </w:rPr>
        <w:t xml:space="preserve"> avec les valeurs ci-dessous, puis </w:t>
      </w:r>
      <w:r>
        <w:rPr>
          <w:rFonts w:ascii="Arial" w:cs="Arial" w:eastAsia="Arial" w:hAnsi="Arial"/>
          <w:b/>
          <w:bCs/>
        </w:rPr>
        <w:t xml:space="preserve">Suivant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à saisir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Votre abonnement Azure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de ressources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même que votre espace de travail Sentinel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playbook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PB-Isolate-Machine-on-LSASS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Région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même région que l'espace de travail Sentinel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À l'onglet </w:t>
      </w:r>
      <w:r>
        <w:rPr>
          <w:rFonts w:ascii="Arial" w:cs="Arial" w:eastAsia="Arial" w:hAnsi="Arial"/>
          <w:b/>
          <w:bCs/>
        </w:rPr>
        <w:t xml:space="preserve">Connexions</w:t>
      </w:r>
      <w:r>
        <w:rPr>
          <w:rFonts w:ascii="Arial" w:cs="Arial" w:eastAsia="Arial" w:hAnsi="Arial"/>
        </w:rPr>
        <w:t xml:space="preserve">, laissez les valeurs proposées (vous autoriserez les connexions plus tard).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Vérifier + créer</w:t>
      </w:r>
      <w:r>
        <w:rPr>
          <w:rFonts w:ascii="Arial" w:cs="Arial" w:eastAsia="Arial" w:hAnsi="Arial"/>
        </w:rPr>
        <w:t xml:space="preserve">, puis </w:t>
      </w:r>
      <w:r>
        <w:rPr>
          <w:rFonts w:ascii="Arial" w:cs="Arial" w:eastAsia="Arial" w:hAnsi="Arial"/>
          <w:b/>
          <w:bCs/>
        </w:rPr>
        <w:t xml:space="preserve">Créer</w:t>
      </w:r>
      <w:r>
        <w:rPr>
          <w:rFonts w:ascii="Arial" w:cs="Arial" w:eastAsia="Arial" w:hAnsi="Arial"/>
        </w:rPr>
        <w:t xml:space="preserve">. Azure ouvre alors le </w:t>
      </w:r>
      <w:r>
        <w:rPr>
          <w:rFonts w:ascii="Arial" w:cs="Arial" w:eastAsia="Arial" w:hAnsi="Arial"/>
          <w:b/>
          <w:bCs/>
        </w:rPr>
        <w:t xml:space="preserve">concepteur d'application logique</w:t>
      </w:r>
      <w:r>
        <w:rPr>
          <w:rFonts w:ascii="Arial" w:cs="Arial" w:eastAsia="Arial" w:hAnsi="Arial"/>
        </w:rPr>
        <w:t xml:space="preserve"> (designer).</w:t>
      </w:r>
    </w:p>
    <w:p>
      <w:pPr>
        <w:pBdr>
          <w:top w:val="single" w:color="E2EFDA" w:sz="2" w:space="4"/>
          <w:left w:val="single" w:color="548235" w:sz="18" w:space="8"/>
          <w:right w:val="single" w:color="E2EFDA" w:sz="2" w:space="4"/>
        </w:pBdr>
        <w:shd w:fill="E2EFDA" w:val="clear"/>
        <w:spacing w:before="80" w:after="160" w:line="268"/>
      </w:pPr>
      <w:r>
        <w:rPr>
          <w:rFonts w:ascii="Arial" w:cs="Arial" w:eastAsia="Arial" w:hAnsi="Arial"/>
          <w:b/>
          <w:bCs/>
          <w:color w:val="548235"/>
        </w:rPr>
        <w:t xml:space="preserve">Astuce : </w:t>
      </w:r>
      <w:r>
        <w:rPr>
          <w:rFonts w:ascii="Arial" w:cs="Arial" w:eastAsia="Arial" w:hAnsi="Arial"/>
        </w:rPr>
        <w:t xml:space="preserve">Si le concepteur ne s'ouvre pas automatiquement, retournez dans Automatisation → onglet Playbooks (actifs) → cliquez sur le playbook → Concepteur d'application logique.</w:t>
      </w:r>
    </w:p>
    <w:p>
      <w:pPr>
        <w:pStyle w:val="Heading1"/>
      </w:pPr>
      <w:r>
        <w:rPr>
          <w:rFonts w:ascii="Arial" w:cs="Arial" w:eastAsia="Arial" w:hAnsi="Arial"/>
        </w:rPr>
        <w:t xml:space="preserve">5. Étape 2 — Comprendre le déclencheur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Le concepteur affiche déjà une première brique : </w:t>
      </w:r>
      <w:r>
        <w:rPr>
          <w:rFonts w:ascii="Arial" w:cs="Arial" w:eastAsia="Arial" w:hAnsi="Arial"/>
          <w:b/>
          <w:bCs/>
        </w:rPr>
        <w:t xml:space="preserve">Lorsqu'une règle de création d'incident Microsoft Sentinel est déclenchée</w:t>
      </w:r>
      <w:r>
        <w:rPr>
          <w:rFonts w:ascii="Arial" w:cs="Arial" w:eastAsia="Arial" w:hAnsi="Arial"/>
        </w:rPr>
        <w:t xml:space="preserve">. C'est le déclencheur — vous n'avez </w:t>
      </w:r>
      <w:r>
        <w:rPr>
          <w:rFonts w:ascii="Arial" w:cs="Arial" w:eastAsia="Arial" w:hAnsi="Arial"/>
          <w:b/>
          <w:bCs/>
        </w:rPr>
        <w:t xml:space="preserve">rien à modifier</w:t>
      </w:r>
      <w:r>
        <w:rPr>
          <w:rFonts w:ascii="Arial" w:cs="Arial" w:eastAsia="Arial" w:hAnsi="Arial"/>
        </w:rPr>
        <w:t xml:space="preserve">. Toutes les actions que vous ajoutez ensuite se placent </w:t>
      </w:r>
      <w:r>
        <w:rPr>
          <w:rFonts w:ascii="Arial" w:cs="Arial" w:eastAsia="Arial" w:hAnsi="Arial"/>
          <w:b/>
          <w:bCs/>
        </w:rPr>
        <w:t xml:space="preserve">en dessous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6. Étape 3 — Activer l'identité managée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Sans fermer le playbook, ouvrez un autre onglet sur la </w:t>
      </w:r>
      <w:r>
        <w:rPr>
          <w:rFonts w:ascii="Arial" w:cs="Arial" w:eastAsia="Arial" w:hAnsi="Arial"/>
          <w:b/>
          <w:bCs/>
        </w:rPr>
        <w:t xml:space="preserve">ressource Logic App</w:t>
      </w:r>
      <w:r>
        <w:rPr>
          <w:rFonts w:ascii="Arial" w:cs="Arial" w:eastAsia="Arial" w:hAnsi="Arial"/>
        </w:rPr>
        <w:t xml:space="preserve"> (Automatisation → Playbooks → votre playbook → </w:t>
      </w:r>
      <w:r>
        <w:rPr>
          <w:rFonts w:ascii="Arial" w:cs="Arial" w:eastAsia="Arial" w:hAnsi="Arial"/>
          <w:b/>
          <w:bCs/>
        </w:rPr>
        <w:t xml:space="preserve">Identité</w:t>
      </w:r>
      <w:r>
        <w:rPr>
          <w:rFonts w:ascii="Arial" w:cs="Arial" w:eastAsia="Arial" w:hAnsi="Arial"/>
        </w:rPr>
        <w:t xml:space="preserve"> dans le menu de gauche).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Onglet </w:t>
      </w:r>
      <w:r>
        <w:rPr>
          <w:rFonts w:ascii="Arial" w:cs="Arial" w:eastAsia="Arial" w:hAnsi="Arial"/>
          <w:b/>
          <w:bCs/>
        </w:rPr>
        <w:t xml:space="preserve">Affecté par le système</w:t>
      </w:r>
      <w:r>
        <w:rPr>
          <w:rFonts w:ascii="Arial" w:cs="Arial" w:eastAsia="Arial" w:hAnsi="Arial"/>
        </w:rPr>
        <w:t xml:space="preserve">, basculez </w:t>
      </w:r>
      <w:r>
        <w:rPr>
          <w:rFonts w:ascii="Arial" w:cs="Arial" w:eastAsia="Arial" w:hAnsi="Arial"/>
          <w:b/>
          <w:bCs/>
        </w:rPr>
        <w:t xml:space="preserve">État</w:t>
      </w:r>
      <w:r>
        <w:rPr>
          <w:rFonts w:ascii="Arial" w:cs="Arial" w:eastAsia="Arial" w:hAnsi="Arial"/>
        </w:rPr>
        <w:t xml:space="preserve"> sur </w:t>
      </w:r>
      <w:r>
        <w:rPr>
          <w:rFonts w:ascii="Arial" w:cs="Arial" w:eastAsia="Arial" w:hAnsi="Arial"/>
          <w:b/>
          <w:bCs/>
        </w:rPr>
        <w:t xml:space="preserve">Activé</w:t>
      </w:r>
      <w:r>
        <w:rPr>
          <w:rFonts w:ascii="Arial" w:cs="Arial" w:eastAsia="Arial" w:hAnsi="Arial"/>
        </w:rPr>
        <w:t xml:space="preserve">, puis </w:t>
      </w:r>
      <w:r>
        <w:rPr>
          <w:rFonts w:ascii="Arial" w:cs="Arial" w:eastAsia="Arial" w:hAnsi="Arial"/>
          <w:b/>
          <w:bCs/>
        </w:rPr>
        <w:t xml:space="preserve">Enregistrer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Notez l'</w:t>
      </w:r>
      <w:r>
        <w:rPr>
          <w:rFonts w:ascii="Arial" w:cs="Arial" w:eastAsia="Arial" w:hAnsi="Arial"/>
          <w:b/>
          <w:bCs/>
        </w:rPr>
        <w:t xml:space="preserve">ID d'objet (principal)</w:t>
      </w:r>
      <w:r>
        <w:rPr>
          <w:rFonts w:ascii="Arial" w:cs="Arial" w:eastAsia="Arial" w:hAnsi="Arial"/>
        </w:rPr>
        <w:t xml:space="preserve"> affiché : il servira à l'étape 12.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Pourquoi ? </w:t>
      </w:r>
      <w:r>
        <w:rPr>
          <w:rFonts w:ascii="Arial" w:cs="Arial" w:eastAsia="Arial" w:hAnsi="Arial"/>
        </w:rPr>
        <w:t xml:space="preserve">L'identité managée est le « badge » du playbook. C'est à ce badge qu'on donnera le droit d'isoler des machines, plutôt qu'à un compte utilisateur.</w:t>
      </w:r>
    </w:p>
    <w:p>
      <w:pPr>
        <w:pStyle w:val="Heading1"/>
      </w:pPr>
      <w:r>
        <w:rPr>
          <w:rFonts w:ascii="Arial" w:cs="Arial" w:eastAsia="Arial" w:hAnsi="Arial"/>
        </w:rPr>
        <w:t xml:space="preserve">7. Étape 4 — Action « Entities - Get Hosts »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Dans le concepteur, sous le déclencheur, cliquez sur </w:t>
      </w:r>
      <w:r>
        <w:rPr>
          <w:rFonts w:ascii="Arial" w:cs="Arial" w:eastAsia="Arial" w:hAnsi="Arial"/>
          <w:b/>
          <w:bCs/>
        </w:rPr>
        <w:t xml:space="preserve">+ Nouvelle étape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Dans la recherche, tapez </w:t>
      </w:r>
      <w:r>
        <w:rPr>
          <w:rFonts w:ascii="Arial" w:cs="Arial" w:eastAsia="Arial" w:hAnsi="Arial"/>
          <w:b/>
          <w:bCs/>
        </w:rPr>
        <w:t xml:space="preserve">Microsoft Sentinel</w:t>
      </w:r>
      <w:r>
        <w:rPr>
          <w:rFonts w:ascii="Arial" w:cs="Arial" w:eastAsia="Arial" w:hAnsi="Arial"/>
        </w:rPr>
        <w:t xml:space="preserve"> et choisissez l'action </w:t>
      </w:r>
      <w:r>
        <w:rPr>
          <w:rFonts w:ascii="Arial" w:cs="Arial" w:eastAsia="Arial" w:hAnsi="Arial"/>
          <w:b/>
          <w:bCs/>
        </w:rPr>
        <w:t xml:space="preserve">Entities - Get Hosts</w:t>
      </w:r>
      <w:r>
        <w:rPr>
          <w:rFonts w:ascii="Arial" w:cs="Arial" w:eastAsia="Arial" w:hAnsi="Arial"/>
        </w:rPr>
        <w:t xml:space="preserve"> (Entités - Obtenir les hôtes).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Si une fenêtre de connexion apparaît, cliquez sur </w:t>
      </w:r>
      <w:r>
        <w:rPr>
          <w:rFonts w:ascii="Arial" w:cs="Arial" w:eastAsia="Arial" w:hAnsi="Arial"/>
          <w:b/>
          <w:bCs/>
        </w:rPr>
        <w:t xml:space="preserve">Se connecter</w:t>
      </w:r>
      <w:r>
        <w:rPr>
          <w:rFonts w:ascii="Arial" w:cs="Arial" w:eastAsia="Arial" w:hAnsi="Arial"/>
        </w:rPr>
        <w:t xml:space="preserve"> et authentifiez-vous (cela crée la connexion API Sentinel).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Dans le champ </w:t>
      </w:r>
      <w:r>
        <w:rPr>
          <w:rFonts w:ascii="Arial" w:cs="Arial" w:eastAsia="Arial" w:hAnsi="Arial"/>
          <w:b/>
          <w:bCs/>
        </w:rPr>
        <w:t xml:space="preserve">Entities list</w:t>
      </w:r>
      <w:r>
        <w:rPr>
          <w:rFonts w:ascii="Arial" w:cs="Arial" w:eastAsia="Arial" w:hAnsi="Arial"/>
        </w:rPr>
        <w:t xml:space="preserve">, cliquez pour afficher le </w:t>
      </w:r>
      <w:r>
        <w:rPr>
          <w:rFonts w:ascii="Arial" w:cs="Arial" w:eastAsia="Arial" w:hAnsi="Arial"/>
          <w:b/>
          <w:bCs/>
        </w:rPr>
        <w:t xml:space="preserve">contenu dynamique</w:t>
      </w:r>
      <w:r>
        <w:rPr>
          <w:rFonts w:ascii="Arial" w:cs="Arial" w:eastAsia="Arial" w:hAnsi="Arial"/>
        </w:rPr>
        <w:t xml:space="preserve"> et sélectionnez </w:t>
      </w:r>
      <w:r>
        <w:rPr>
          <w:rFonts w:ascii="Arial" w:cs="Arial" w:eastAsia="Arial" w:hAnsi="Arial"/>
          <w:b/>
          <w:bCs/>
        </w:rPr>
        <w:t xml:space="preserve">Entities</w:t>
      </w:r>
      <w:r>
        <w:rPr>
          <w:rFonts w:ascii="Arial" w:cs="Arial" w:eastAsia="Arial" w:hAnsi="Arial"/>
        </w:rPr>
        <w:t xml:space="preserve"> (la liste d'entités de l'incident).</w:t>
      </w:r>
    </w:p>
    <w:p>
      <w:pPr>
        <w:pStyle w:val="Heading1"/>
      </w:pPr>
      <w:r>
        <w:rPr>
          <w:rFonts w:ascii="Arial" w:cs="Arial" w:eastAsia="Arial" w:hAnsi="Arial"/>
        </w:rPr>
        <w:t xml:space="preserve">8. Étape 5 — Commentaire de début (optionnel)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+ Nouvelle étape</w:t>
      </w:r>
      <w:r>
        <w:rPr>
          <w:rFonts w:ascii="Arial" w:cs="Arial" w:eastAsia="Arial" w:hAnsi="Arial"/>
        </w:rPr>
        <w:t xml:space="preserve">, cherchez </w:t>
      </w:r>
      <w:r>
        <w:rPr>
          <w:rFonts w:ascii="Arial" w:cs="Arial" w:eastAsia="Arial" w:hAnsi="Arial"/>
          <w:b/>
          <w:bCs/>
        </w:rPr>
        <w:t xml:space="preserve">Microsoft Sentinel</w:t>
      </w:r>
      <w:r>
        <w:rPr>
          <w:rFonts w:ascii="Arial" w:cs="Arial" w:eastAsia="Arial" w:hAnsi="Arial"/>
        </w:rPr>
        <w:t xml:space="preserve"> et choisissez </w:t>
      </w:r>
      <w:r>
        <w:rPr>
          <w:rFonts w:ascii="Arial" w:cs="Arial" w:eastAsia="Arial" w:hAnsi="Arial"/>
          <w:b/>
          <w:bCs/>
        </w:rPr>
        <w:t xml:space="preserve">Add comment to incident (V3)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Dans </w:t>
      </w:r>
      <w:r>
        <w:rPr>
          <w:rFonts w:ascii="Arial" w:cs="Arial" w:eastAsia="Arial" w:hAnsi="Arial"/>
          <w:b/>
          <w:bCs/>
        </w:rPr>
        <w:t xml:space="preserve">Incident ARM id</w:t>
      </w:r>
      <w:r>
        <w:rPr>
          <w:rFonts w:ascii="Arial" w:cs="Arial" w:eastAsia="Arial" w:hAnsi="Arial"/>
        </w:rPr>
        <w:t xml:space="preserve">, sélectionnez le contenu dynamique </w:t>
      </w:r>
      <w:r>
        <w:rPr>
          <w:rFonts w:ascii="Arial" w:cs="Arial" w:eastAsia="Arial" w:hAnsi="Arial"/>
          <w:b/>
          <w:bCs/>
        </w:rPr>
        <w:t xml:space="preserve">Incident ARM ID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Dans </w:t>
      </w:r>
      <w:r>
        <w:rPr>
          <w:rFonts w:ascii="Arial" w:cs="Arial" w:eastAsia="Arial" w:hAnsi="Arial"/>
          <w:b/>
          <w:bCs/>
        </w:rPr>
        <w:t xml:space="preserve">Message</w:t>
      </w:r>
      <w:r>
        <w:rPr>
          <w:rFonts w:ascii="Arial" w:cs="Arial" w:eastAsia="Arial" w:hAnsi="Arial"/>
        </w:rPr>
        <w:t xml:space="preserve">, écrivez par exemple : </w:t>
      </w:r>
      <w:r>
        <w:rPr>
          <w:rFonts w:ascii="Consolas" w:cs="Consolas" w:eastAsia="Consolas" w:hAnsi="Consolas"/>
          <w:sz w:val="19"/>
          <w:szCs w:val="19"/>
        </w:rPr>
        <w:t xml:space="preserve">[Lab SC-200] Playbook d'isolation déclenché. Recherche des hôtes…</w:t>
      </w:r>
    </w:p>
    <w:p>
      <w:pPr>
        <w:pStyle w:val="Heading1"/>
      </w:pPr>
      <w:r>
        <w:rPr>
          <w:rFonts w:ascii="Arial" w:cs="Arial" w:eastAsia="Arial" w:hAnsi="Arial"/>
        </w:rPr>
        <w:t xml:space="preserve">9. Étape 6 — Boucle « For each » sur les hôtes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+ Nouvelle étape</w:t>
      </w:r>
      <w:r>
        <w:rPr>
          <w:rFonts w:ascii="Arial" w:cs="Arial" w:eastAsia="Arial" w:hAnsi="Arial"/>
        </w:rPr>
        <w:t xml:space="preserve">, puis </w:t>
      </w:r>
      <w:r>
        <w:rPr>
          <w:rFonts w:ascii="Arial" w:cs="Arial" w:eastAsia="Arial" w:hAnsi="Arial"/>
          <w:b/>
          <w:bCs/>
        </w:rPr>
        <w:t xml:space="preserve">Contrôle</w:t>
      </w:r>
      <w:r>
        <w:rPr>
          <w:rFonts w:ascii="Arial" w:cs="Arial" w:eastAsia="Arial" w:hAnsi="Arial"/>
        </w:rPr>
        <w:t xml:space="preserve"> et choisissez </w:t>
      </w:r>
      <w:r>
        <w:rPr>
          <w:rFonts w:ascii="Arial" w:cs="Arial" w:eastAsia="Arial" w:hAnsi="Arial"/>
          <w:b/>
          <w:bCs/>
        </w:rPr>
        <w:t xml:space="preserve">For each</w:t>
      </w:r>
      <w:r>
        <w:rPr>
          <w:rFonts w:ascii="Arial" w:cs="Arial" w:eastAsia="Arial" w:hAnsi="Arial"/>
        </w:rPr>
        <w:t xml:space="preserve"> (Pour chaque).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Cliquez dans le champ </w:t>
      </w:r>
      <w:r>
        <w:rPr>
          <w:rFonts w:ascii="Arial" w:cs="Arial" w:eastAsia="Arial" w:hAnsi="Arial"/>
          <w:b/>
          <w:bCs/>
        </w:rPr>
        <w:t xml:space="preserve">Sélectionner une sortie…</w:t>
      </w:r>
      <w:r>
        <w:rPr>
          <w:rFonts w:ascii="Arial" w:cs="Arial" w:eastAsia="Arial" w:hAnsi="Arial"/>
        </w:rPr>
        <w:t xml:space="preserve">, ouvrez le </w:t>
      </w:r>
      <w:r>
        <w:rPr>
          <w:rFonts w:ascii="Arial" w:cs="Arial" w:eastAsia="Arial" w:hAnsi="Arial"/>
          <w:b/>
          <w:bCs/>
        </w:rPr>
        <w:t xml:space="preserve">contenu dynamique</w:t>
      </w:r>
      <w:r>
        <w:rPr>
          <w:rFonts w:ascii="Arial" w:cs="Arial" w:eastAsia="Arial" w:hAnsi="Arial"/>
        </w:rPr>
        <w:t xml:space="preserve"> et choisissez </w:t>
      </w:r>
      <w:r>
        <w:rPr>
          <w:rFonts w:ascii="Arial" w:cs="Arial" w:eastAsia="Arial" w:hAnsi="Arial"/>
          <w:b/>
          <w:bCs/>
        </w:rPr>
        <w:t xml:space="preserve">Hosts</w:t>
      </w:r>
      <w:r>
        <w:rPr>
          <w:rFonts w:ascii="Arial" w:cs="Arial" w:eastAsia="Arial" w:hAnsi="Arial"/>
        </w:rPr>
        <w:t xml:space="preserve"> (la sortie de l'action Get Hosts).</w:t>
      </w:r>
    </w:p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Attention : </w:t>
      </w:r>
      <w:r>
        <w:rPr>
          <w:rFonts w:ascii="Arial" w:cs="Arial" w:eastAsia="Arial" w:hAnsi="Arial"/>
        </w:rPr>
        <w:t xml:space="preserve">Toutes les actions suivantes (condition, isolation, commentaires) doivent être placées À L'INTÉRIEUR du cadre « For each », pas en dessous.</w:t>
      </w:r>
    </w:p>
    <w:p>
      <w:pPr>
        <w:pStyle w:val="Heading1"/>
      </w:pPr>
      <w:r>
        <w:rPr>
          <w:rFonts w:ascii="Arial" w:cs="Arial" w:eastAsia="Arial" w:hAnsi="Arial"/>
        </w:rPr>
        <w:t xml:space="preserve">10. Étape 7 — Condition « identifiant Defender présent »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À l'intérieur du </w:t>
      </w:r>
      <w:r>
        <w:rPr>
          <w:rFonts w:ascii="Arial" w:cs="Arial" w:eastAsia="Arial" w:hAnsi="Arial"/>
          <w:b/>
          <w:bCs/>
        </w:rPr>
        <w:t xml:space="preserve">For each</w:t>
      </w:r>
      <w:r>
        <w:rPr>
          <w:rFonts w:ascii="Arial" w:cs="Arial" w:eastAsia="Arial" w:hAnsi="Arial"/>
        </w:rPr>
        <w:t xml:space="preserve">, cliquez sur </w:t>
      </w:r>
      <w:r>
        <w:rPr>
          <w:rFonts w:ascii="Arial" w:cs="Arial" w:eastAsia="Arial" w:hAnsi="Arial"/>
          <w:b/>
          <w:bCs/>
        </w:rPr>
        <w:t xml:space="preserve">Ajouter une action</w:t>
      </w:r>
      <w:r>
        <w:rPr>
          <w:rFonts w:ascii="Arial" w:cs="Arial" w:eastAsia="Arial" w:hAnsi="Arial"/>
        </w:rPr>
        <w:t xml:space="preserve">, puis </w:t>
      </w:r>
      <w:r>
        <w:rPr>
          <w:rFonts w:ascii="Arial" w:cs="Arial" w:eastAsia="Arial" w:hAnsi="Arial"/>
          <w:b/>
          <w:bCs/>
        </w:rPr>
        <w:t xml:space="preserve">Contrôle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Condition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Champ de gauche : ouvrez le </w:t>
      </w:r>
      <w:r>
        <w:rPr>
          <w:rFonts w:ascii="Arial" w:cs="Arial" w:eastAsia="Arial" w:hAnsi="Arial"/>
          <w:b/>
          <w:bCs/>
        </w:rPr>
        <w:t xml:space="preserve">contenu dynamique</w:t>
      </w:r>
      <w:r>
        <w:rPr>
          <w:rFonts w:ascii="Arial" w:cs="Arial" w:eastAsia="Arial" w:hAnsi="Arial"/>
        </w:rPr>
        <w:t xml:space="preserve"> et choisissez </w:t>
      </w:r>
      <w:r>
        <w:rPr>
          <w:rFonts w:ascii="Arial" w:cs="Arial" w:eastAsia="Arial" w:hAnsi="Arial"/>
          <w:b/>
          <w:bCs/>
        </w:rPr>
        <w:t xml:space="preserve">MdatpDeviceId</w:t>
      </w:r>
      <w:r>
        <w:rPr>
          <w:rFonts w:ascii="Arial" w:cs="Arial" w:eastAsia="Arial" w:hAnsi="Arial"/>
        </w:rPr>
        <w:t xml:space="preserve"> (issu de Get Hosts).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Opérateur : choisissez </w:t>
      </w:r>
      <w:r>
        <w:rPr>
          <w:rFonts w:ascii="Arial" w:cs="Arial" w:eastAsia="Arial" w:hAnsi="Arial"/>
          <w:b/>
          <w:bCs/>
        </w:rPr>
        <w:t xml:space="preserve">n'est pas égal à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Champ de droite : </w:t>
      </w:r>
      <w:r>
        <w:rPr>
          <w:rFonts w:ascii="Arial" w:cs="Arial" w:eastAsia="Arial" w:hAnsi="Arial"/>
          <w:b/>
          <w:bCs/>
        </w:rPr>
        <w:t xml:space="preserve">laissez-le vide</w:t>
      </w:r>
      <w:r>
        <w:rPr>
          <w:rFonts w:ascii="Arial" w:cs="Arial" w:eastAsia="Arial" w:hAnsi="Arial"/>
        </w:rPr>
        <w:t xml:space="preserve"> (on teste « différent de vide »).</w:t>
      </w:r>
    </w:p>
    <w:p>
      <w:pPr>
        <w:pStyle w:val="Heading1"/>
      </w:pPr>
      <w:r>
        <w:rPr>
          <w:rFonts w:ascii="Arial" w:cs="Arial" w:eastAsia="Arial" w:hAnsi="Arial"/>
        </w:rPr>
        <w:t xml:space="preserve">11. Étape 8 — Action « Isolate machine » (branche Vrai)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rFonts w:ascii="Arial" w:cs="Arial" w:eastAsia="Arial" w:hAnsi="Arial"/>
        </w:rPr>
        <w:t xml:space="preserve">Dans la branche </w:t>
      </w:r>
      <w:r>
        <w:rPr>
          <w:rFonts w:ascii="Arial" w:cs="Arial" w:eastAsia="Arial" w:hAnsi="Arial"/>
          <w:b/>
          <w:bCs/>
        </w:rPr>
        <w:t xml:space="preserve">True / Vrai</w:t>
      </w:r>
      <w:r>
        <w:rPr>
          <w:rFonts w:ascii="Arial" w:cs="Arial" w:eastAsia="Arial" w:hAnsi="Arial"/>
        </w:rPr>
        <w:t xml:space="preserve"> de la condition, cliquez sur </w:t>
      </w:r>
      <w:r>
        <w:rPr>
          <w:rFonts w:ascii="Arial" w:cs="Arial" w:eastAsia="Arial" w:hAnsi="Arial"/>
          <w:b/>
          <w:bCs/>
        </w:rPr>
        <w:t xml:space="preserve">Ajouter une action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rFonts w:ascii="Arial" w:cs="Arial" w:eastAsia="Arial" w:hAnsi="Arial"/>
        </w:rPr>
        <w:t xml:space="preserve">Cherchez </w:t>
      </w:r>
      <w:r>
        <w:rPr>
          <w:rFonts w:ascii="Arial" w:cs="Arial" w:eastAsia="Arial" w:hAnsi="Arial"/>
          <w:b/>
          <w:bCs/>
        </w:rPr>
        <w:t xml:space="preserve">Microsoft Defender for Endpoint</w:t>
      </w:r>
      <w:r>
        <w:rPr>
          <w:rFonts w:ascii="Arial" w:cs="Arial" w:eastAsia="Arial" w:hAnsi="Arial"/>
        </w:rPr>
        <w:t xml:space="preserve"> (anciennement « WDATP ») et choisissez l'action </w:t>
      </w:r>
      <w:r>
        <w:rPr>
          <w:rFonts w:ascii="Arial" w:cs="Arial" w:eastAsia="Arial" w:hAnsi="Arial"/>
          <w:b/>
          <w:bCs/>
        </w:rPr>
        <w:t xml:space="preserve">Isolate machine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rFonts w:ascii="Arial" w:cs="Arial" w:eastAsia="Arial" w:hAnsi="Arial"/>
        </w:rPr>
        <w:t xml:space="preserve">Si demandé, </w:t>
      </w:r>
      <w:r>
        <w:rPr>
          <w:rFonts w:ascii="Arial" w:cs="Arial" w:eastAsia="Arial" w:hAnsi="Arial"/>
          <w:b/>
          <w:bCs/>
        </w:rPr>
        <w:t xml:space="preserve">Se connecter</w:t>
      </w:r>
      <w:r>
        <w:rPr>
          <w:rFonts w:ascii="Arial" w:cs="Arial" w:eastAsia="Arial" w:hAnsi="Arial"/>
        </w:rPr>
        <w:t xml:space="preserve"> pour créer la connexion Defender for Endpoint.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rFonts w:ascii="Arial" w:cs="Arial" w:eastAsia="Arial" w:hAnsi="Arial"/>
        </w:rPr>
        <w:t xml:space="preserve">Renseignez les champs avec les valeurs ci-dessous.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Machine ID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dynamique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MdatpDeviceId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Isolation auto - alerte LSASS (Lab SC-200)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Isolation type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(totale) — ou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Selective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pour garder l'agent EDR joignable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12. Étape 9 — Commentaire de résultat (branche Vrai)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rFonts w:ascii="Arial" w:cs="Arial" w:eastAsia="Arial" w:hAnsi="Arial"/>
        </w:rPr>
        <w:t xml:space="preserve">Toujours dans la branche </w:t>
      </w:r>
      <w:r>
        <w:rPr>
          <w:rFonts w:ascii="Arial" w:cs="Arial" w:eastAsia="Arial" w:hAnsi="Arial"/>
          <w:b/>
          <w:bCs/>
        </w:rPr>
        <w:t xml:space="preserve">Vrai</w:t>
      </w:r>
      <w:r>
        <w:rPr>
          <w:rFonts w:ascii="Arial" w:cs="Arial" w:eastAsia="Arial" w:hAnsi="Arial"/>
        </w:rPr>
        <w:t xml:space="preserve">, sous l'action d'isolation, </w:t>
      </w:r>
      <w:r>
        <w:rPr>
          <w:rFonts w:ascii="Arial" w:cs="Arial" w:eastAsia="Arial" w:hAnsi="Arial"/>
          <w:b/>
          <w:bCs/>
        </w:rPr>
        <w:t xml:space="preserve">Ajouter une action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Add comment to incident (V3)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rFonts w:ascii="Arial" w:cs="Arial" w:eastAsia="Arial" w:hAnsi="Arial"/>
        </w:rPr>
        <w:t xml:space="preserve">Incident ARM id : contenu dynamique </w:t>
      </w:r>
      <w:r>
        <w:rPr>
          <w:rFonts w:ascii="Arial" w:cs="Arial" w:eastAsia="Arial" w:hAnsi="Arial"/>
          <w:b/>
          <w:bCs/>
        </w:rPr>
        <w:t xml:space="preserve">Incident ARM ID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rFonts w:ascii="Arial" w:cs="Arial" w:eastAsia="Arial" w:hAnsi="Arial"/>
        </w:rPr>
        <w:t xml:space="preserve">Message : </w:t>
      </w:r>
      <w:r>
        <w:rPr>
          <w:rFonts w:ascii="Consolas" w:cs="Consolas" w:eastAsia="Consolas" w:hAnsi="Consolas"/>
          <w:sz w:val="19"/>
          <w:szCs w:val="19"/>
        </w:rPr>
        <w:t xml:space="preserve">Machine isolée :</w:t>
      </w:r>
      <w:r>
        <w:rPr>
          <w:rFonts w:ascii="Arial" w:cs="Arial" w:eastAsia="Arial" w:hAnsi="Arial"/>
        </w:rPr>
        <w:t xml:space="preserve"> puis insérez les contenus dynamiques </w:t>
      </w:r>
      <w:r>
        <w:rPr>
          <w:rFonts w:ascii="Arial" w:cs="Arial" w:eastAsia="Arial" w:hAnsi="Arial"/>
          <w:b/>
          <w:bCs/>
        </w:rPr>
        <w:t xml:space="preserve">HostName</w:t>
      </w:r>
      <w:r>
        <w:rPr>
          <w:rFonts w:ascii="Arial" w:cs="Arial" w:eastAsia="Arial" w:hAnsi="Arial"/>
        </w:rPr>
        <w:t xml:space="preserve"> et </w:t>
      </w:r>
      <w:r>
        <w:rPr>
          <w:rFonts w:ascii="Arial" w:cs="Arial" w:eastAsia="Arial" w:hAnsi="Arial"/>
          <w:b/>
          <w:bCs/>
        </w:rPr>
        <w:t xml:space="preserve">MdatpDeviceId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13. Étape 10 — Branche « Faux » (identifiant manquant)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rFonts w:ascii="Arial" w:cs="Arial" w:eastAsia="Arial" w:hAnsi="Arial"/>
        </w:rPr>
        <w:t xml:space="preserve">Dans la branche </w:t>
      </w:r>
      <w:r>
        <w:rPr>
          <w:rFonts w:ascii="Arial" w:cs="Arial" w:eastAsia="Arial" w:hAnsi="Arial"/>
          <w:b/>
          <w:bCs/>
        </w:rPr>
        <w:t xml:space="preserve">False / Faux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Ajouter une action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Add comment to incident (V3)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rFonts w:ascii="Arial" w:cs="Arial" w:eastAsia="Arial" w:hAnsi="Arial"/>
        </w:rPr>
        <w:t xml:space="preserve">Incident ARM id : </w:t>
      </w:r>
      <w:r>
        <w:rPr>
          <w:rFonts w:ascii="Arial" w:cs="Arial" w:eastAsia="Arial" w:hAnsi="Arial"/>
          <w:b/>
          <w:bCs/>
        </w:rPr>
        <w:t xml:space="preserve">Incident ARM ID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rFonts w:ascii="Arial" w:cs="Arial" w:eastAsia="Arial" w:hAnsi="Arial"/>
        </w:rPr>
        <w:t xml:space="preserve">Message : </w:t>
      </w:r>
      <w:r>
        <w:rPr>
          <w:rFonts w:ascii="Consolas" w:cs="Consolas" w:eastAsia="Consolas" w:hAnsi="Consolas"/>
          <w:sz w:val="19"/>
          <w:szCs w:val="19"/>
        </w:rPr>
        <w:t xml:space="preserve">Hôte sans identifiant Defender — isolation ignorée.</w:t>
      </w:r>
      <w:r>
        <w:rPr>
          <w:rFonts w:ascii="Arial" w:cs="Arial" w:eastAsia="Arial" w:hAnsi="Arial"/>
        </w:rPr>
        <w:t xml:space="preserve"> (À résoudre via l'action « Machines - Get list of machines » filtrée sur le nom DNS.)</w:t>
      </w:r>
    </w:p>
    <w:p>
      <w:pPr>
        <w:pStyle w:val="Heading1"/>
      </w:pPr>
      <w:r>
        <w:rPr>
          <w:rFonts w:ascii="Arial" w:cs="Arial" w:eastAsia="Arial" w:hAnsi="Arial"/>
        </w:rPr>
        <w:t xml:space="preserve">14. Étape 11 — Enregistrer et autoriser les connexions</w:t>
      </w:r>
    </w:p>
    <w:p>
      <w:pPr>
        <w:pStyle w:val="ListParagraph"/>
        <w:numPr>
          <w:ilvl w:val="0"/>
          <w:numId w:val="12"/>
        </w:numPr>
        <w:spacing w:after="80" w:line="268"/>
      </w:pPr>
      <w:r>
        <w:rPr>
          <w:rFonts w:ascii="Arial" w:cs="Arial" w:eastAsia="Arial" w:hAnsi="Arial"/>
        </w:rPr>
        <w:t xml:space="preserve">En haut du concepteur, cliquez sur </w:t>
      </w:r>
      <w:r>
        <w:rPr>
          <w:rFonts w:ascii="Arial" w:cs="Arial" w:eastAsia="Arial" w:hAnsi="Arial"/>
          <w:b/>
          <w:bCs/>
        </w:rPr>
        <w:t xml:space="preserve">Enregistrer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68"/>
      </w:pPr>
      <w:r>
        <w:rPr>
          <w:rFonts w:ascii="Arial" w:cs="Arial" w:eastAsia="Arial" w:hAnsi="Arial"/>
        </w:rPr>
        <w:t xml:space="preserve">Allez dans la ressource Logic App → menu </w:t>
      </w:r>
      <w:r>
        <w:rPr>
          <w:rFonts w:ascii="Arial" w:cs="Arial" w:eastAsia="Arial" w:hAnsi="Arial"/>
          <w:b/>
          <w:bCs/>
        </w:rPr>
        <w:t xml:space="preserve">Connexions API</w:t>
      </w:r>
      <w:r>
        <w:rPr>
          <w:rFonts w:ascii="Arial" w:cs="Arial" w:eastAsia="Arial" w:hAnsi="Arial"/>
        </w:rPr>
        <w:t xml:space="preserve">. Vous devez voir deux connexions : </w:t>
      </w:r>
      <w:r>
        <w:rPr>
          <w:rFonts w:ascii="Consolas" w:cs="Consolas" w:eastAsia="Consolas" w:hAnsi="Consolas"/>
          <w:sz w:val="19"/>
          <w:szCs w:val="19"/>
        </w:rPr>
        <w:t xml:space="preserve">azuresentinel</w:t>
      </w:r>
      <w:r>
        <w:rPr>
          <w:rFonts w:ascii="Arial" w:cs="Arial" w:eastAsia="Arial" w:hAnsi="Arial"/>
        </w:rP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wdatp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68"/>
      </w:pPr>
      <w:r>
        <w:rPr>
          <w:rFonts w:ascii="Arial" w:cs="Arial" w:eastAsia="Arial" w:hAnsi="Arial"/>
        </w:rPr>
        <w:t xml:space="preserve">Ouvrez chacune et cliquez sur </w:t>
      </w:r>
      <w:r>
        <w:rPr>
          <w:rFonts w:ascii="Arial" w:cs="Arial" w:eastAsia="Arial" w:hAnsi="Arial"/>
          <w:b/>
          <w:bCs/>
        </w:rPr>
        <w:t xml:space="preserve">Autoriser</w:t>
      </w:r>
      <w:r>
        <w:rPr>
          <w:rFonts w:ascii="Arial" w:cs="Arial" w:eastAsia="Arial" w:hAnsi="Arial"/>
        </w:rPr>
        <w:t xml:space="preserve"> (puis enregistrez) si elle n'est pas déjà « Connecté ».</w:t>
      </w:r>
    </w:p>
    <w:p>
      <w:pPr>
        <w:pStyle w:val="Heading1"/>
      </w:pPr>
      <w:r>
        <w:rPr>
          <w:rFonts w:ascii="Arial" w:cs="Arial" w:eastAsia="Arial" w:hAnsi="Arial"/>
        </w:rPr>
        <w:t xml:space="preserve">15. Étape 12 — Donner les permissions à l'identité managée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Pour que le playbook ait le droit d'isoler une machine, un </w:t>
      </w:r>
      <w:r>
        <w:rPr>
          <w:rFonts w:ascii="Arial" w:cs="Arial" w:eastAsia="Arial" w:hAnsi="Arial"/>
          <w:b/>
          <w:bCs/>
        </w:rPr>
        <w:t xml:space="preserve">administrateur</w:t>
      </w:r>
      <w:r>
        <w:rPr>
          <w:rFonts w:ascii="Arial" w:cs="Arial" w:eastAsia="Arial" w:hAnsi="Arial"/>
        </w:rPr>
        <w:t xml:space="preserve"> doit attribuer la permission applicative </w:t>
      </w:r>
      <w:r>
        <w:rPr>
          <w:rFonts w:ascii="Consolas" w:cs="Consolas" w:eastAsia="Consolas" w:hAnsi="Consolas"/>
          <w:sz w:val="19"/>
          <w:szCs w:val="19"/>
        </w:rPr>
        <w:t xml:space="preserve">Machine.Isolate</w:t>
      </w:r>
      <w:r>
        <w:rPr>
          <w:rFonts w:ascii="Arial" w:cs="Arial" w:eastAsia="Arial" w:hAnsi="Arial"/>
        </w:rPr>
        <w:t xml:space="preserve"> à l'identité managée. Exemple (à exécuter par un admin) :</w:t>
      </w:r>
    </w:p>
    <w:p>
      <w:pPr>
        <w:pBdr>
          <w:top w:val="single" w:color="F2F2F2" w:sz="2" w:space="4"/>
          <w:left w:val="single" w:color="BFBFBF" w:sz="12" w:space="8"/>
          <w:right w:val="single" w:color="F2F2F2" w:sz="2" w:space="4"/>
        </w:pBdr>
        <w:shd w:fill="F2F2F2" w:val="clear"/>
        <w:spacing w:before="60" w:after="160"/>
      </w:pPr>
      <w:r>
        <w:rPr>
          <w:rFonts w:ascii="Consolas" w:cs="Consolas" w:eastAsia="Consolas" w:hAnsi="Consolas"/>
          <w:sz w:val="19"/>
          <w:szCs w:val="19"/>
        </w:rPr>
        <w:t xml:space="preserve"># ObjectId = ID d'objet de l'identité managée (étape 3)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$miObjectId = "&lt;ObjectId-de-l-identite-managee&gt;"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$mde = Get-AzureADServicePrincipal -Filter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"AppId eq 'fc780465-2017-40d4-a0c5-307022471b92'"   # WindowsDefenderATP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$role = $mde.AppRoles | Where-Object { $_.Value -eq 'Machine.Isolate'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New-AzureADServiceAppRoleAssignment -ObjectId $miObjectId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-PrincipalId $miObjectId -ResourceId $mde.ObjectId -Id $role.Id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Donnez aussi à l'identité (ou à Sentinel) le rôle </w:t>
      </w:r>
      <w:r>
        <w:rPr>
          <w:rFonts w:ascii="Arial" w:cs="Arial" w:eastAsia="Arial" w:hAnsi="Arial"/>
          <w:b/>
          <w:bCs/>
        </w:rPr>
        <w:t xml:space="preserve">Microsoft Sentinel Responder</w:t>
      </w:r>
      <w:r>
        <w:rPr>
          <w:rFonts w:ascii="Arial" w:cs="Arial" w:eastAsia="Arial" w:hAnsi="Arial"/>
        </w:rPr>
        <w:t xml:space="preserve"> sur le groupe de ressources, pour pouvoir commenter l'incident.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Dans Sentinel → </w:t>
      </w:r>
      <w:r>
        <w:rPr>
          <w:rFonts w:ascii="Arial" w:cs="Arial" w:eastAsia="Arial" w:hAnsi="Arial"/>
          <w:b/>
          <w:bCs/>
        </w:rPr>
        <w:t xml:space="preserve">Configuration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Paramètres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Autorisations de playbook</w:t>
      </w:r>
      <w:r>
        <w:rPr>
          <w:rFonts w:ascii="Arial" w:cs="Arial" w:eastAsia="Arial" w:hAnsi="Arial"/>
        </w:rPr>
        <w:t xml:space="preserve">, accordez les autorisations sur le groupe de ressources (sinon le playbook n'apparaîtra pas dans les règles d'automatisation).</w:t>
      </w:r>
    </w:p>
    <w:p>
      <w:pPr>
        <w:pStyle w:val="Heading1"/>
      </w:pPr>
      <w:r>
        <w:rPr>
          <w:rFonts w:ascii="Arial" w:cs="Arial" w:eastAsia="Arial" w:hAnsi="Arial"/>
        </w:rPr>
        <w:t xml:space="preserve">16. Étape 13 — Tester en mode manuel</w:t>
      </w:r>
    </w:p>
    <w:p>
      <w:pPr>
        <w:pStyle w:val="ListParagraph"/>
        <w:numPr>
          <w:ilvl w:val="0"/>
          <w:numId w:val="13"/>
        </w:numPr>
        <w:spacing w:after="80" w:line="268"/>
      </w:pPr>
      <w:r>
        <w:rPr>
          <w:rFonts w:ascii="Arial" w:cs="Arial" w:eastAsia="Arial" w:hAnsi="Arial"/>
        </w:rPr>
        <w:t xml:space="preserve">Ouvrez un </w:t>
      </w:r>
      <w:r>
        <w:rPr>
          <w:rFonts w:ascii="Arial" w:cs="Arial" w:eastAsia="Arial" w:hAnsi="Arial"/>
          <w:b/>
          <w:bCs/>
        </w:rPr>
        <w:t xml:space="preserve">incident existant</w:t>
      </w:r>
      <w:r>
        <w:rPr>
          <w:rFonts w:ascii="Arial" w:cs="Arial" w:eastAsia="Arial" w:hAnsi="Arial"/>
        </w:rPr>
        <w:t xml:space="preserve"> dans Sentinel (idéalement l'incident LSASS généré par votre lab).</w:t>
      </w:r>
    </w:p>
    <w:p>
      <w:pPr>
        <w:pStyle w:val="ListParagraph"/>
        <w:numPr>
          <w:ilvl w:val="0"/>
          <w:numId w:val="13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Actions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Exécuter le playbook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68"/>
      </w:pPr>
      <w:r>
        <w:rPr>
          <w:rFonts w:ascii="Arial" w:cs="Arial" w:eastAsia="Arial" w:hAnsi="Arial"/>
        </w:rPr>
        <w:t xml:space="preserve">Sélectionnez </w:t>
      </w:r>
      <w:r>
        <w:rPr>
          <w:rFonts w:ascii="Consolas" w:cs="Consolas" w:eastAsia="Consolas" w:hAnsi="Consolas"/>
          <w:sz w:val="19"/>
          <w:szCs w:val="19"/>
        </w:rPr>
        <w:t xml:space="preserve">PB-Isolate-Machine-on-LSASS</w:t>
      </w:r>
      <w:r>
        <w:rPr>
          <w:rFonts w:ascii="Arial" w:cs="Arial" w:eastAsia="Arial" w:hAnsi="Arial"/>
        </w:rPr>
        <w:t xml:space="preserve"> et cliquez sur </w:t>
      </w:r>
      <w:r>
        <w:rPr>
          <w:rFonts w:ascii="Arial" w:cs="Arial" w:eastAsia="Arial" w:hAnsi="Arial"/>
          <w:b/>
          <w:bCs/>
        </w:rPr>
        <w:t xml:space="preserve">Exécuter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68"/>
      </w:pPr>
      <w:r>
        <w:rPr>
          <w:rFonts w:ascii="Arial" w:cs="Arial" w:eastAsia="Arial" w:hAnsi="Arial"/>
        </w:rPr>
        <w:t xml:space="preserve">Vérifiez dans l'</w:t>
      </w:r>
      <w:r>
        <w:rPr>
          <w:rFonts w:ascii="Arial" w:cs="Arial" w:eastAsia="Arial" w:hAnsi="Arial"/>
          <w:b/>
          <w:bCs/>
        </w:rPr>
        <w:t xml:space="preserve">historique des exécutions</w:t>
      </w:r>
      <w:r>
        <w:rPr>
          <w:rFonts w:ascii="Arial" w:cs="Arial" w:eastAsia="Arial" w:hAnsi="Arial"/>
        </w:rPr>
        <w:t xml:space="preserve"> du playbook que toutes les étapes sont vertes, et que la machine passe en </w:t>
      </w:r>
      <w:r>
        <w:rPr>
          <w:rFonts w:ascii="Arial" w:cs="Arial" w:eastAsia="Arial" w:hAnsi="Arial"/>
          <w:b/>
          <w:bCs/>
        </w:rPr>
        <w:t xml:space="preserve">isolée</w:t>
      </w:r>
      <w:r>
        <w:rPr>
          <w:rFonts w:ascii="Arial" w:cs="Arial" w:eastAsia="Arial" w:hAnsi="Arial"/>
        </w:rPr>
        <w:t xml:space="preserve"> dans Defender.</w:t>
      </w:r>
    </w:p>
    <w:p>
      <w:pPr>
        <w:pBdr>
          <w:top w:val="single" w:color="E2EFDA" w:sz="2" w:space="4"/>
          <w:left w:val="single" w:color="548235" w:sz="18" w:space="8"/>
          <w:right w:val="single" w:color="E2EFDA" w:sz="2" w:space="4"/>
        </w:pBdr>
        <w:shd w:fill="E2EFDA" w:val="clear"/>
        <w:spacing w:before="80" w:after="160" w:line="268"/>
      </w:pPr>
      <w:r>
        <w:rPr>
          <w:rFonts w:ascii="Arial" w:cs="Arial" w:eastAsia="Arial" w:hAnsi="Arial"/>
          <w:b/>
          <w:bCs/>
          <w:color w:val="548235"/>
        </w:rPr>
        <w:t xml:space="preserve">Bonne pratique : </w:t>
      </w:r>
      <w:r>
        <w:rPr>
          <w:rFonts w:ascii="Arial" w:cs="Arial" w:eastAsia="Arial" w:hAnsi="Arial"/>
        </w:rPr>
        <w:t xml:space="preserve">Testez toujours en mode manuel AVANT d'automatiser. Les stagiaires voient ainsi chaque étape se dérouler.</w:t>
      </w:r>
    </w:p>
    <w:p>
      <w:pPr>
        <w:pStyle w:val="Heading1"/>
      </w:pPr>
      <w:r>
        <w:rPr>
          <w:rFonts w:ascii="Arial" w:cs="Arial" w:eastAsia="Arial" w:hAnsi="Arial"/>
        </w:rPr>
        <w:t xml:space="preserve">17. Étape 14 — Brancher à la règle LSASS (automatisation)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rFonts w:ascii="Arial" w:cs="Arial" w:eastAsia="Arial" w:hAnsi="Arial"/>
        </w:rPr>
        <w:t xml:space="preserve">Sentinel → </w:t>
      </w:r>
      <w:r>
        <w:rPr>
          <w:rFonts w:ascii="Arial" w:cs="Arial" w:eastAsia="Arial" w:hAnsi="Arial"/>
          <w:b/>
          <w:bCs/>
        </w:rPr>
        <w:t xml:space="preserve">Automatisation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Créer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Règle d'automatisation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rFonts w:ascii="Arial" w:cs="Arial" w:eastAsia="Arial" w:hAnsi="Arial"/>
        </w:rPr>
        <w:t xml:space="preserve">Donnez un nom, ex. </w:t>
      </w:r>
      <w:r>
        <w:rPr>
          <w:rFonts w:ascii="Consolas" w:cs="Consolas" w:eastAsia="Consolas" w:hAnsi="Consolas"/>
          <w:sz w:val="19"/>
          <w:szCs w:val="19"/>
        </w:rPr>
        <w:t xml:space="preserve">Auto-Isolate-on-LSASS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rFonts w:ascii="Arial" w:cs="Arial" w:eastAsia="Arial" w:hAnsi="Arial"/>
        </w:rPr>
        <w:t xml:space="preserve">Condition : </w:t>
      </w:r>
      <w:r>
        <w:rPr>
          <w:rFonts w:ascii="Arial" w:cs="Arial" w:eastAsia="Arial" w:hAnsi="Arial"/>
          <w:b/>
          <w:bCs/>
        </w:rPr>
        <w:t xml:space="preserve">Nom de la règle d'analyse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Contient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</w:rPr>
        <w:t xml:space="preserve">Égal à</w:t>
      </w:r>
      <w:r>
        <w:rPr>
          <w:rFonts w:ascii="Arial" w:cs="Arial" w:eastAsia="Arial" w:hAnsi="Arial"/>
        </w:rPr>
        <w:t xml:space="preserve"> votre règle LSASS (Règle 3).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rFonts w:ascii="Arial" w:cs="Arial" w:eastAsia="Arial" w:hAnsi="Arial"/>
        </w:rPr>
        <w:t xml:space="preserve">Actions : </w:t>
      </w:r>
      <w:r>
        <w:rPr>
          <w:rFonts w:ascii="Arial" w:cs="Arial" w:eastAsia="Arial" w:hAnsi="Arial"/>
          <w:b/>
          <w:bCs/>
        </w:rPr>
        <w:t xml:space="preserve">Exécuter le playbook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PB-Isolate-Machine-on-LSASS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rFonts w:ascii="Arial" w:cs="Arial" w:eastAsia="Arial" w:hAnsi="Arial"/>
        </w:rPr>
        <w:t xml:space="preserve">(Recommandé en lab) ajoutez une action </w:t>
      </w:r>
      <w:r>
        <w:rPr>
          <w:rFonts w:ascii="Arial" w:cs="Arial" w:eastAsia="Arial" w:hAnsi="Arial"/>
          <w:b/>
          <w:bCs/>
        </w:rPr>
        <w:t xml:space="preserve">Changer la gravité → Élevée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Appliquer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Sécurité : </w:t>
      </w:r>
      <w:r>
        <w:rPr>
          <w:rFonts w:ascii="Arial" w:cs="Arial" w:eastAsia="Arial" w:hAnsi="Arial"/>
        </w:rPr>
        <w:t xml:space="preserve">Ne branchez l'isolation automatique QU'À la règle LSASS « élevée ». Branchée à une règle large, elle pourrait isoler toute la flotte du lab.</w:t>
      </w:r>
    </w:p>
    <w:p>
      <w:pPr>
        <w:pStyle w:val="Heading1"/>
      </w:pPr>
      <w:r>
        <w:rPr>
          <w:rFonts w:ascii="Arial" w:cs="Arial" w:eastAsia="Arial" w:hAnsi="Arial"/>
        </w:rPr>
        <w:t xml:space="preserve">18. Étape 15 — Vérifier l'isolation et la lever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Vérifier : Defender → </w:t>
      </w:r>
      <w:r>
        <w:rPr>
          <w:rFonts w:ascii="Arial" w:cs="Arial" w:eastAsia="Arial" w:hAnsi="Arial"/>
          <w:b/>
          <w:bCs/>
        </w:rPr>
        <w:t xml:space="preserve">Ressources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Appareils</w:t>
      </w:r>
      <w:r>
        <w:rPr>
          <w:rFonts w:ascii="Arial" w:cs="Arial" w:eastAsia="Arial" w:hAnsi="Arial"/>
        </w:rPr>
        <w:t xml:space="preserve"> → la machine affiche l'état </w:t>
      </w:r>
      <w:r>
        <w:rPr>
          <w:rFonts w:ascii="Arial" w:cs="Arial" w:eastAsia="Arial" w:hAnsi="Arial"/>
          <w:b/>
          <w:bCs/>
        </w:rPr>
        <w:t xml:space="preserve">Isolée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Lever l'isolation : page de l'appareil → </w:t>
      </w:r>
      <w:r>
        <w:rPr>
          <w:rFonts w:ascii="Arial" w:cs="Arial" w:eastAsia="Arial" w:hAnsi="Arial"/>
          <w:b/>
          <w:bCs/>
        </w:rPr>
        <w:t xml:space="preserve">Release from isolation</w:t>
      </w:r>
      <w:r>
        <w:rPr>
          <w:rFonts w:ascii="Arial" w:cs="Arial" w:eastAsia="Arial" w:hAnsi="Arial"/>
        </w:rPr>
        <w:t xml:space="preserve"> (Lever l'isolation), ou via l'API </w:t>
      </w:r>
      <w:r>
        <w:rPr>
          <w:rFonts w:ascii="Consolas" w:cs="Consolas" w:eastAsia="Consolas" w:hAnsi="Consolas"/>
          <w:sz w:val="19"/>
          <w:szCs w:val="19"/>
        </w:rPr>
        <w:t xml:space="preserve">POST /api/machines/{id}/unisolate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Astuce lab : créez un </w:t>
      </w:r>
      <w:r>
        <w:rPr>
          <w:rFonts w:ascii="Arial" w:cs="Arial" w:eastAsia="Arial" w:hAnsi="Arial"/>
          <w:b/>
          <w:bCs/>
        </w:rPr>
        <w:t xml:space="preserve">second playbook « unisolate »</w:t>
      </w:r>
      <w:r>
        <w:rPr>
          <w:rFonts w:ascii="Arial" w:cs="Arial" w:eastAsia="Arial" w:hAnsi="Arial"/>
        </w:rPr>
        <w:t xml:space="preserve"> pour réinitialiser proprement les machines entre deux cohortes.</w:t>
      </w:r>
    </w:p>
    <w:p>
      <w:pPr>
        <w:pStyle w:val="Heading1"/>
      </w:pPr>
      <w:r>
        <w:rPr>
          <w:rFonts w:ascii="Arial" w:cs="Arial" w:eastAsia="Arial" w:hAnsi="Arial"/>
        </w:rPr>
        <w:t xml:space="preserve">19. Dépannage des erreurs fréquentes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This connection is not authorized »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API non autorisée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Ouvrir l'action → cliquer sur la connexion → se reconnecter avec un compte habilité.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playbook n'apparaît pas dans la règle d'automatisation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Autorisations de playbook non accordées à Sentinel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→ Paramètres → Autorisations de playbook → accorder sur le groupe de ressources.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403 sur « Isolate machine »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L'identité managée n'a pas Machine.Isolate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Faire attribuer le rôle applicatif Machine.Isolate (étape 12).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MdatpDeviceId vide, machine non isolée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L'entité hôte ne porte pas l'ID Defender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 connecteur Defender XDR ; sinon résoudre l'ID via « Machines - Get list of machines ».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For each » ne propose pas « Hosts »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Hosts placé après la boucle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l'ordre : Get Hosts AVANT le For each.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20. Annexe — Récapitulatif des valeurs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playbook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PB-Isolate-Machine-on-LSASS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Sentinel — incident (création)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 - Get Hosts → For each → Condition → Isolate machine → Add comment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Connecteurs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azuresentinel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wdatp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requise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Machine.Isolate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(WindowsDefenderATP)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AppId WindowsDefenderATP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fc780465-2017-40d4-a0c5-307022471b92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 déclenchante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 3 — Accès LSASS via comsvcs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 l'isolation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/api/machines/{id}/unisolate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ou « Release from isolation »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Lab SC-200 — Playbook d'isolation LSASS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2026-06-30T12:45:37.212Z</dcterms:created>
  <dcterms:modified xsi:type="dcterms:W3CDTF">2026-06-30T12:45:37.214Z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