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77D2" w14:textId="77777777" w:rsidR="00BC61E5" w:rsidRPr="00FD415E" w:rsidRDefault="00BC61E5" w:rsidP="00BC61E5">
      <w:pPr>
        <w:pStyle w:val="Titre1"/>
        <w:rPr>
          <w:kern w:val="36"/>
          <w:lang w:val="fr-CA" w:eastAsia="fr-CA"/>
          <w14:ligatures w14:val="standardContextual"/>
        </w:rPr>
      </w:pPr>
      <w:r w:rsidRPr="00FD415E">
        <w:rPr>
          <w:lang w:val="fr-CA"/>
        </w:rPr>
        <w:t>Projet Ordo</w:t>
      </w:r>
    </w:p>
    <w:p w14:paraId="1BD40DB9" w14:textId="77777777" w:rsidR="00BC61E5" w:rsidRPr="00FD415E" w:rsidRDefault="00BC61E5" w:rsidP="00BC61E5">
      <w:pPr>
        <w:pStyle w:val="Titre2"/>
        <w:rPr>
          <w:kern w:val="2"/>
          <w:lang w:val="fr-CA" w:eastAsia="fr-CA"/>
          <w14:ligatures w14:val="standardContextual"/>
        </w:rPr>
      </w:pPr>
      <w:r w:rsidRPr="00FD415E">
        <w:rPr>
          <w:lang w:val="fr-CA"/>
        </w:rPr>
        <w:t>Aperçu</w:t>
      </w:r>
    </w:p>
    <w:p w14:paraId="50F1D7F9" w14:textId="77777777" w:rsidR="00BC61E5" w:rsidRDefault="00BC61E5">
      <w:p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Ordo est une nouvelle solution d’entreprise de suivi des tâches dont le déploiement à l’échelle de l’organisation est prévu le </w:t>
      </w:r>
      <w:r w:rsidRPr="00BC61E5">
        <w:rPr>
          <w:b/>
          <w:bCs/>
          <w:lang w:val="fr-CA"/>
        </w:rPr>
        <w:t>1er mars 2027</w:t>
      </w:r>
      <w:r w:rsidRPr="00BC61E5">
        <w:rPr>
          <w:lang w:val="fr-CA"/>
        </w:rPr>
        <w:t xml:space="preserve">. Ordo remplacera le système existant, </w:t>
      </w:r>
      <w:r w:rsidRPr="00BC61E5">
        <w:rPr>
          <w:b/>
          <w:bCs/>
          <w:lang w:val="fr-CA"/>
        </w:rPr>
        <w:t>TaskStar</w:t>
      </w:r>
      <w:r w:rsidRPr="00BC61E5">
        <w:rPr>
          <w:lang w:val="fr-CA"/>
        </w:rPr>
        <w:t>, et deviendra l’unique système de référence pour la gestion des tâches.</w:t>
      </w:r>
    </w:p>
    <w:p w14:paraId="72D17B77" w14:textId="77777777" w:rsidR="00BC61E5" w:rsidRDefault="00BC61E5">
      <w:p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Le lancement du projet a eu lieu le </w:t>
      </w:r>
      <w:r w:rsidRPr="00BC61E5">
        <w:rPr>
          <w:b/>
          <w:bCs/>
          <w:lang w:val="fr-CA"/>
        </w:rPr>
        <w:t>15 juin 2025</w:t>
      </w:r>
      <w:r w:rsidRPr="00BC61E5">
        <w:rPr>
          <w:lang w:val="fr-CA"/>
        </w:rPr>
        <w:t>.</w:t>
      </w:r>
    </w:p>
    <w:p w14:paraId="672A6659" w14:textId="77777777" w:rsidR="007D7210" w:rsidRPr="00BC61E5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4697669C" w14:textId="77777777" w:rsidR="00BC61E5" w:rsidRDefault="00BC61E5" w:rsidP="00BC61E5">
      <w:pPr>
        <w:pStyle w:val="Titre2"/>
        <w:rPr>
          <w:kern w:val="2"/>
          <w:lang w:val="fr-CA" w:eastAsia="fr-CA"/>
          <w14:ligatures w14:val="standardContextual"/>
        </w:rPr>
      </w:pPr>
      <w:r>
        <w:t>Transition à partir de TaskStar</w:t>
      </w:r>
    </w:p>
    <w:p w14:paraId="6621AC8E" w14:textId="77777777" w:rsidR="00BC61E5" w:rsidRDefault="00BC61E5" w:rsidP="00BC61E5">
      <w:pPr>
        <w:pStyle w:val="Paragraphedeliste"/>
        <w:numPr>
          <w:ilvl w:val="0"/>
          <w:numId w:val="2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>TaskStar cessera d’accepter de nouvelles entrées ou des modifications après la migration unique des données.</w:t>
      </w:r>
    </w:p>
    <w:p w14:paraId="45B50E18" w14:textId="77777777" w:rsidR="00BC61E5" w:rsidRDefault="00BC61E5" w:rsidP="00BC61E5">
      <w:pPr>
        <w:pStyle w:val="Paragraphedeliste"/>
        <w:numPr>
          <w:ilvl w:val="0"/>
          <w:numId w:val="2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Les tâches existantes de TaskStar seront </w:t>
      </w:r>
      <w:r w:rsidRPr="00BC61E5">
        <w:rPr>
          <w:b/>
          <w:bCs/>
          <w:lang w:val="fr-CA"/>
        </w:rPr>
        <w:t>importées une seule fois</w:t>
      </w:r>
      <w:r w:rsidRPr="00BC61E5">
        <w:rPr>
          <w:lang w:val="fr-CA"/>
        </w:rPr>
        <w:t xml:space="preserve"> dans Ordo en </w:t>
      </w:r>
      <w:r w:rsidRPr="00BC61E5">
        <w:rPr>
          <w:b/>
          <w:bCs/>
          <w:lang w:val="fr-CA"/>
        </w:rPr>
        <w:t>février 2027</w:t>
      </w:r>
      <w:r w:rsidRPr="00BC61E5">
        <w:rPr>
          <w:lang w:val="fr-CA"/>
        </w:rPr>
        <w:t xml:space="preserve"> (date exacte à confirmer).</w:t>
      </w:r>
    </w:p>
    <w:p w14:paraId="0C62B838" w14:textId="77777777" w:rsidR="00BC61E5" w:rsidRDefault="00BC61E5" w:rsidP="00BC61E5">
      <w:pPr>
        <w:pStyle w:val="Paragraphedeliste"/>
        <w:numPr>
          <w:ilvl w:val="0"/>
          <w:numId w:val="2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TaskStar demeurera </w:t>
      </w:r>
      <w:r w:rsidRPr="00BC61E5">
        <w:rPr>
          <w:b/>
          <w:bCs/>
          <w:lang w:val="fr-CA"/>
        </w:rPr>
        <w:t>en lecture seule jusqu’au 1er mai 2027</w:t>
      </w:r>
      <w:r w:rsidRPr="00BC61E5">
        <w:rPr>
          <w:lang w:val="fr-CA"/>
        </w:rPr>
        <w:t>.</w:t>
      </w:r>
    </w:p>
    <w:p w14:paraId="11EEB126" w14:textId="77777777" w:rsidR="00BC61E5" w:rsidRDefault="00BC61E5" w:rsidP="00BC61E5">
      <w:pPr>
        <w:pStyle w:val="Paragraphedeliste"/>
        <w:numPr>
          <w:ilvl w:val="0"/>
          <w:numId w:val="2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Après le </w:t>
      </w:r>
      <w:r w:rsidRPr="00BC61E5">
        <w:rPr>
          <w:b/>
          <w:bCs/>
          <w:lang w:val="fr-CA"/>
        </w:rPr>
        <w:t>1er mai 2027</w:t>
      </w:r>
      <w:r w:rsidRPr="00BC61E5">
        <w:rPr>
          <w:lang w:val="fr-CA"/>
        </w:rPr>
        <w:t>, TaskStar sera entièrement mis hors service.</w:t>
      </w:r>
    </w:p>
    <w:p w14:paraId="0A37501D" w14:textId="77777777" w:rsidR="007D7210" w:rsidRPr="00BC61E5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1CBE25A4" w14:textId="77777777" w:rsidR="00BC61E5" w:rsidRDefault="00BC61E5" w:rsidP="00BC61E5">
      <w:pPr>
        <w:pStyle w:val="Titre2"/>
        <w:rPr>
          <w:kern w:val="2"/>
          <w:lang w:val="fr-CA" w:eastAsia="fr-CA"/>
          <w14:ligatures w14:val="standardContextual"/>
        </w:rPr>
      </w:pPr>
      <w:r>
        <w:t>Portée de la solution</w:t>
      </w:r>
    </w:p>
    <w:p w14:paraId="6927CB77" w14:textId="77777777" w:rsidR="00BC61E5" w:rsidRDefault="00BC61E5" w:rsidP="00BC61E5">
      <w:pPr>
        <w:pStyle w:val="Paragraphedeliste"/>
        <w:numPr>
          <w:ilvl w:val="0"/>
          <w:numId w:val="3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Ordo est un produit </w:t>
      </w:r>
      <w:r w:rsidRPr="00BC61E5">
        <w:rPr>
          <w:b/>
          <w:bCs/>
          <w:lang w:val="fr-CA"/>
        </w:rPr>
        <w:t>commercial prêt à l’emploi (COTS)</w:t>
      </w:r>
      <w:r w:rsidRPr="00BC61E5">
        <w:rPr>
          <w:lang w:val="fr-CA"/>
        </w:rPr>
        <w:t xml:space="preserve"> adapté aux besoins de l’organisation.</w:t>
      </w:r>
    </w:p>
    <w:p w14:paraId="5894C0F0" w14:textId="77777777" w:rsidR="00BC61E5" w:rsidRDefault="00BC61E5" w:rsidP="00BC61E5">
      <w:pPr>
        <w:pStyle w:val="Paragraphedeliste"/>
        <w:numPr>
          <w:ilvl w:val="0"/>
          <w:numId w:val="3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>Les fonctionnalités principales de suivi des tâches et de production de rapports seront disponibles au lancement.</w:t>
      </w:r>
    </w:p>
    <w:p w14:paraId="47ACD52A" w14:textId="77777777" w:rsidR="00BC61E5" w:rsidRDefault="00BC61E5" w:rsidP="00BC61E5">
      <w:pPr>
        <w:pStyle w:val="Paragraphedeliste"/>
        <w:numPr>
          <w:ilvl w:val="0"/>
          <w:numId w:val="3"/>
        </w:numPr>
        <w:rPr>
          <w:kern w:val="2"/>
          <w:lang w:val="fr-CA" w:eastAsia="fr-CA"/>
          <w14:ligatures w14:val="standardContextual"/>
        </w:rPr>
      </w:pPr>
      <w:r w:rsidRPr="00BC61E5">
        <w:rPr>
          <w:b/>
          <w:bCs/>
          <w:lang w:val="fr-CA"/>
        </w:rPr>
        <w:t>L’intégration de Microsoft 365 Copilot</w:t>
      </w:r>
      <w:r w:rsidRPr="00BC61E5">
        <w:rPr>
          <w:lang w:val="fr-CA"/>
        </w:rPr>
        <w:t xml:space="preserve"> est obligatoire et doit être entièrement fonctionnelle </w:t>
      </w:r>
      <w:r w:rsidRPr="00BC61E5">
        <w:rPr>
          <w:b/>
          <w:bCs/>
          <w:lang w:val="fr-CA"/>
        </w:rPr>
        <w:t>avant le déploiement</w:t>
      </w:r>
      <w:r w:rsidRPr="00BC61E5">
        <w:rPr>
          <w:lang w:val="fr-CA"/>
        </w:rPr>
        <w:t>.</w:t>
      </w:r>
    </w:p>
    <w:p w14:paraId="3C8A75A2" w14:textId="77777777" w:rsidR="00BC61E5" w:rsidRDefault="00BC61E5" w:rsidP="00BC61E5">
      <w:pPr>
        <w:pStyle w:val="Paragraphedeliste"/>
        <w:numPr>
          <w:ilvl w:val="0"/>
          <w:numId w:val="3"/>
        </w:numPr>
        <w:rPr>
          <w:kern w:val="2"/>
          <w:lang w:val="fr-CA" w:eastAsia="fr-CA"/>
          <w14:ligatures w14:val="standardContextual"/>
        </w:rPr>
      </w:pPr>
      <w:r w:rsidRPr="00BC61E5">
        <w:rPr>
          <w:lang w:val="fr-CA"/>
        </w:rPr>
        <w:t xml:space="preserve">L’interface utilisateur d’Ordo, les notifications et le matériel de formation doivent être </w:t>
      </w:r>
      <w:r w:rsidRPr="00BC61E5">
        <w:rPr>
          <w:b/>
          <w:bCs/>
          <w:lang w:val="fr-CA"/>
        </w:rPr>
        <w:t>entièrement localisés en anglais, en français et en espagnol</w:t>
      </w:r>
      <w:r w:rsidRPr="00BC61E5">
        <w:rPr>
          <w:lang w:val="fr-CA"/>
        </w:rPr>
        <w:t xml:space="preserve"> au lancement.</w:t>
      </w:r>
    </w:p>
    <w:p w14:paraId="5561A509" w14:textId="77777777" w:rsidR="00BC61E5" w:rsidRDefault="00BC61E5" w:rsidP="00BC61E5">
      <w:pPr>
        <w:pStyle w:val="Paragraphedeliste"/>
        <w:numPr>
          <w:ilvl w:val="0"/>
          <w:numId w:val="3"/>
        </w:numPr>
        <w:rPr>
          <w:kern w:val="2"/>
          <w:lang w:val="fr-CA" w:eastAsia="fr-CA"/>
          <w14:ligatures w14:val="standardContextual"/>
        </w:rPr>
      </w:pPr>
      <w:r w:rsidRPr="00BC61E5">
        <w:rPr>
          <w:b/>
          <w:bCs/>
          <w:lang w:val="fr-CA"/>
        </w:rPr>
        <w:t>L’intégration au calendrier Outlook</w:t>
      </w:r>
      <w:r w:rsidRPr="00BC61E5">
        <w:rPr>
          <w:lang w:val="fr-CA"/>
        </w:rPr>
        <w:t xml:space="preserve"> est prévue comme amélioration ultérieure.</w:t>
      </w:r>
    </w:p>
    <w:p w14:paraId="5DAB6C7B" w14:textId="77777777" w:rsidR="007D7210" w:rsidRPr="00BC61E5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11A1D63C" w14:textId="77777777" w:rsidR="00BC61E5" w:rsidRDefault="00BC61E5" w:rsidP="00BC61E5">
      <w:pPr>
        <w:pStyle w:val="Titre2"/>
        <w:rPr>
          <w:kern w:val="2"/>
          <w:lang w:val="fr-CA" w:eastAsia="fr-CA"/>
          <w14:ligatures w14:val="standardContextual"/>
        </w:rPr>
      </w:pPr>
      <w:r>
        <w:t>Livrables clés et dates cibles</w:t>
      </w:r>
    </w:p>
    <w:tbl>
      <w:tblPr>
        <w:tblStyle w:val="TableauGrille4-Accentuation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61"/>
        <w:gridCol w:w="2730"/>
      </w:tblGrid>
      <w:tr w:rsidR="007D7210" w14:paraId="3378FF43" w14:textId="77777777" w:rsidTr="007D7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B57747" w14:textId="77777777" w:rsidR="00D726A4" w:rsidRDefault="00D726A4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Livrable</w:t>
            </w:r>
          </w:p>
          <w:p w14:paraId="2A3AB60E" w14:textId="4966E6EA" w:rsidR="007D7210" w:rsidRDefault="007D7210"/>
        </w:tc>
        <w:tc>
          <w:tcPr>
            <w:tcW w:w="0" w:type="auto"/>
            <w:vAlign w:val="center"/>
          </w:tcPr>
          <w:p w14:paraId="627E3CEE" w14:textId="77777777" w:rsidR="00D726A4" w:rsidRDefault="00D72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Date cible</w:t>
            </w:r>
          </w:p>
          <w:p w14:paraId="140D3BBE" w14:textId="7D8B425F" w:rsidR="007D7210" w:rsidRDefault="007D7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6FC1E9D7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2E0A4B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Lancement du projet</w:t>
            </w:r>
          </w:p>
          <w:p w14:paraId="71FABA97" w14:textId="7677F3FC" w:rsidR="007D7210" w:rsidRDefault="007D7210"/>
        </w:tc>
        <w:tc>
          <w:tcPr>
            <w:tcW w:w="0" w:type="auto"/>
            <w:vAlign w:val="center"/>
          </w:tcPr>
          <w:p w14:paraId="1ED10CD9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15 juin 2025</w:t>
            </w:r>
          </w:p>
          <w:p w14:paraId="5003E390" w14:textId="51680693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210" w14:paraId="05D29233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964A2C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</w:rPr>
              <w:t>Configuration de base d’Ordo terminée</w:t>
            </w:r>
          </w:p>
          <w:p w14:paraId="1A49A0B8" w14:textId="19BF57C1" w:rsidR="007D7210" w:rsidRDefault="007D7210"/>
        </w:tc>
        <w:tc>
          <w:tcPr>
            <w:tcW w:w="0" w:type="auto"/>
            <w:vAlign w:val="center"/>
          </w:tcPr>
          <w:p w14:paraId="0A54787C" w14:textId="77777777" w:rsidR="00D762C7" w:rsidRDefault="00D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t>novembre 2026</w:t>
            </w:r>
          </w:p>
          <w:p w14:paraId="5FABDD7E" w14:textId="1A8F664E" w:rsidR="007D7210" w:rsidRDefault="007D7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5EB519FB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C961EF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lastRenderedPageBreak/>
              <w:t>Tests d’acceptation utilisateur (UAT) terminés</w:t>
            </w:r>
          </w:p>
          <w:p w14:paraId="6CB2987F" w14:textId="78F06115" w:rsidR="007D7210" w:rsidRDefault="007D7210"/>
        </w:tc>
        <w:tc>
          <w:tcPr>
            <w:tcW w:w="0" w:type="auto"/>
            <w:vAlign w:val="center"/>
          </w:tcPr>
          <w:p w14:paraId="7DE3A343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décembre 2026</w:t>
            </w:r>
          </w:p>
          <w:p w14:paraId="58B6CA31" w14:textId="4187480B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210" w14:paraId="4049C2FE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7BDA79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</w:rPr>
              <w:t>Intégration de Copilot prête</w:t>
            </w:r>
          </w:p>
          <w:p w14:paraId="1C9BC469" w14:textId="7A22008B" w:rsidR="007D7210" w:rsidRDefault="007D7210"/>
        </w:tc>
        <w:tc>
          <w:tcPr>
            <w:tcW w:w="0" w:type="auto"/>
            <w:vAlign w:val="center"/>
          </w:tcPr>
          <w:p w14:paraId="22EBD28A" w14:textId="77777777" w:rsidR="00D762C7" w:rsidRDefault="00D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t>janvier 2027</w:t>
            </w:r>
          </w:p>
          <w:p w14:paraId="2E937729" w14:textId="1F6FE689" w:rsidR="007D7210" w:rsidRDefault="007D7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75D7C1FF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D9042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 w:rsidRPr="00D762C7">
              <w:rPr>
                <w:b w:val="0"/>
                <w:bCs w:val="0"/>
                <w:color w:val="000000"/>
                <w:lang w:val="fr-CA"/>
              </w:rPr>
              <w:t>Localisation linguistique (FR et ES) terminée</w:t>
            </w:r>
          </w:p>
          <w:p w14:paraId="2A95AC66" w14:textId="0D705C9C" w:rsidR="007D7210" w:rsidRPr="00D762C7" w:rsidRDefault="007D7210">
            <w:pPr>
              <w:rPr>
                <w:lang w:val="fr-CA"/>
              </w:rPr>
            </w:pPr>
          </w:p>
        </w:tc>
        <w:tc>
          <w:tcPr>
            <w:tcW w:w="0" w:type="auto"/>
            <w:vAlign w:val="center"/>
          </w:tcPr>
          <w:p w14:paraId="1C511206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janvier 2027</w:t>
            </w:r>
          </w:p>
          <w:p w14:paraId="14C15080" w14:textId="6FF81BD8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210" w14:paraId="54584798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691024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 w:rsidRPr="00D762C7">
              <w:rPr>
                <w:b w:val="0"/>
                <w:bCs w:val="0"/>
                <w:lang w:val="fr-CA"/>
              </w:rPr>
              <w:t>Matériel de formation et contenu de soutien prêts (EN/FR/ES)</w:t>
            </w:r>
          </w:p>
          <w:p w14:paraId="76ACC8C4" w14:textId="6A0672A5" w:rsidR="007D7210" w:rsidRPr="00D762C7" w:rsidRDefault="007D7210">
            <w:pPr>
              <w:rPr>
                <w:lang w:val="fr-CA"/>
              </w:rPr>
            </w:pPr>
          </w:p>
        </w:tc>
        <w:tc>
          <w:tcPr>
            <w:tcW w:w="0" w:type="auto"/>
            <w:vAlign w:val="center"/>
          </w:tcPr>
          <w:p w14:paraId="700B40D0" w14:textId="77777777" w:rsidR="00D762C7" w:rsidRDefault="00D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t>février 2027</w:t>
            </w:r>
          </w:p>
          <w:p w14:paraId="6EFFD2D9" w14:textId="61AAC9C4" w:rsidR="007D7210" w:rsidRDefault="007D7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65494B87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99B4F2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Migration des données TaskStar</w:t>
            </w:r>
          </w:p>
          <w:p w14:paraId="54F86099" w14:textId="7AA9CFE6" w:rsidR="007D7210" w:rsidRDefault="007D7210"/>
        </w:tc>
        <w:tc>
          <w:tcPr>
            <w:tcW w:w="0" w:type="auto"/>
            <w:vAlign w:val="center"/>
          </w:tcPr>
          <w:p w14:paraId="2A49E009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février 2027 (à confirmer)</w:t>
            </w:r>
          </w:p>
          <w:p w14:paraId="68B341AF" w14:textId="5D97F975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210" w14:paraId="0A5554CE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5F8C9F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</w:rPr>
              <w:t>Mise en service d’Ordo</w:t>
            </w:r>
          </w:p>
          <w:p w14:paraId="64FED057" w14:textId="260538C4" w:rsidR="007D7210" w:rsidRDefault="007D7210"/>
        </w:tc>
        <w:tc>
          <w:tcPr>
            <w:tcW w:w="0" w:type="auto"/>
            <w:vAlign w:val="center"/>
          </w:tcPr>
          <w:p w14:paraId="49C8533B" w14:textId="77777777" w:rsidR="00D762C7" w:rsidRDefault="00D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t>1er mars 2027</w:t>
            </w:r>
          </w:p>
          <w:p w14:paraId="3682F26D" w14:textId="07C5C94D" w:rsidR="007D7210" w:rsidRDefault="007D7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7E845199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A260C7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Période d’hypercare et de stabilisation</w:t>
            </w:r>
          </w:p>
          <w:p w14:paraId="5B7FF77C" w14:textId="75376173" w:rsidR="007D7210" w:rsidRDefault="007D7210"/>
        </w:tc>
        <w:tc>
          <w:tcPr>
            <w:tcW w:w="0" w:type="auto"/>
            <w:vAlign w:val="center"/>
          </w:tcPr>
          <w:p w14:paraId="427923AA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mars–avril 2027</w:t>
            </w:r>
          </w:p>
          <w:p w14:paraId="1B8F5A90" w14:textId="23886436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7210" w14:paraId="19A953C0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D50A76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</w:rPr>
              <w:t>Intégration Outlook (facultative)</w:t>
            </w:r>
          </w:p>
          <w:p w14:paraId="25D651A2" w14:textId="77D99925" w:rsidR="007D7210" w:rsidRDefault="007D7210"/>
        </w:tc>
        <w:tc>
          <w:tcPr>
            <w:tcW w:w="0" w:type="auto"/>
            <w:vAlign w:val="center"/>
          </w:tcPr>
          <w:p w14:paraId="2147A299" w14:textId="77777777" w:rsidR="00D762C7" w:rsidRDefault="00D76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t>T3 2027</w:t>
            </w:r>
          </w:p>
          <w:p w14:paraId="676834AD" w14:textId="6F86CBDC" w:rsidR="007D7210" w:rsidRDefault="007D7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210" w14:paraId="11F66CF8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E1B06C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Mise hors service de TaskStar</w:t>
            </w:r>
          </w:p>
          <w:p w14:paraId="5ECC9A52" w14:textId="2B1A66AC" w:rsidR="007D7210" w:rsidRDefault="007D7210"/>
        </w:tc>
        <w:tc>
          <w:tcPr>
            <w:tcW w:w="0" w:type="auto"/>
            <w:vAlign w:val="center"/>
          </w:tcPr>
          <w:p w14:paraId="3E14841F" w14:textId="77777777" w:rsidR="00D762C7" w:rsidRDefault="00D76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color w:val="000000"/>
              </w:rPr>
              <w:t>1er mai 2027</w:t>
            </w:r>
          </w:p>
          <w:p w14:paraId="6889E295" w14:textId="4E62C460" w:rsidR="007D7210" w:rsidRDefault="007D7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EB378F" w14:textId="77777777" w:rsidR="007D7210" w:rsidRDefault="007D7210">
      <w:pPr>
        <w:pBdr>
          <w:top w:val="single" w:sz="12" w:space="0" w:color="auto"/>
        </w:pBdr>
        <w:spacing w:after="0"/>
      </w:pPr>
    </w:p>
    <w:p w14:paraId="514FEB30" w14:textId="77777777" w:rsidR="00D762C7" w:rsidRDefault="00D762C7" w:rsidP="00D762C7">
      <w:pPr>
        <w:pStyle w:val="Titre2"/>
        <w:rPr>
          <w:kern w:val="2"/>
          <w:lang w:val="fr-CA" w:eastAsia="fr-CA"/>
          <w14:ligatures w14:val="standardContextual"/>
        </w:rPr>
      </w:pPr>
      <w:r>
        <w:t>Équipe de projet</w:t>
      </w:r>
    </w:p>
    <w:p w14:paraId="4D7691E2" w14:textId="2FBFC21C" w:rsidR="00D762C7" w:rsidRDefault="008E5427" w:rsidP="00D762C7">
      <w:pPr>
        <w:pStyle w:val="Paragraphedeliste"/>
        <w:numPr>
          <w:ilvl w:val="0"/>
          <w:numId w:val="4"/>
        </w:numPr>
        <w:rPr>
          <w:kern w:val="2"/>
          <w:lang w:val="fr-CA" w:eastAsia="fr-CA"/>
          <w14:ligatures w14:val="standardContextual"/>
        </w:rPr>
      </w:pPr>
      <w:r>
        <w:rPr>
          <w:b/>
          <w:bCs/>
        </w:rPr>
        <w:t>Irvin Sayers</w:t>
      </w:r>
      <w:r w:rsidR="00D762C7">
        <w:t xml:space="preserve"> – Responsable de projet</w:t>
      </w:r>
    </w:p>
    <w:p w14:paraId="688A45B3" w14:textId="0E52F19B" w:rsidR="00D762C7" w:rsidRDefault="008E5427" w:rsidP="00D762C7">
      <w:pPr>
        <w:pStyle w:val="Paragraphedeliste"/>
        <w:numPr>
          <w:ilvl w:val="0"/>
          <w:numId w:val="4"/>
        </w:numPr>
        <w:rPr>
          <w:kern w:val="2"/>
          <w:lang w:val="fr-CA" w:eastAsia="fr-CA"/>
          <w14:ligatures w14:val="standardContextual"/>
        </w:rPr>
      </w:pPr>
      <w:r>
        <w:rPr>
          <w:b/>
          <w:bCs/>
          <w:lang w:val="fr-CA"/>
        </w:rPr>
        <w:t>Nestor Wilke</w:t>
      </w:r>
      <w:r w:rsidR="00D762C7" w:rsidRPr="00D762C7">
        <w:rPr>
          <w:lang w:val="fr-CA"/>
        </w:rPr>
        <w:t xml:space="preserve"> – Chef de la technologie, promoteur du projet</w:t>
      </w:r>
    </w:p>
    <w:p w14:paraId="49469A93" w14:textId="195101E1" w:rsidR="00D762C7" w:rsidRDefault="008E5427" w:rsidP="00D762C7">
      <w:pPr>
        <w:pStyle w:val="Paragraphedeliste"/>
        <w:numPr>
          <w:ilvl w:val="0"/>
          <w:numId w:val="4"/>
        </w:numPr>
        <w:rPr>
          <w:kern w:val="2"/>
          <w:lang w:val="fr-CA" w:eastAsia="fr-CA"/>
          <w14:ligatures w14:val="standardContextual"/>
        </w:rPr>
      </w:pPr>
      <w:r>
        <w:rPr>
          <w:b/>
          <w:bCs/>
          <w:lang w:val="fr-CA"/>
        </w:rPr>
        <w:t>Diego Siciliani</w:t>
      </w:r>
      <w:r w:rsidR="00D762C7" w:rsidRPr="00D762C7">
        <w:rPr>
          <w:lang w:val="fr-CA"/>
        </w:rPr>
        <w:t xml:space="preserve"> – RH, gestion du changement et préparation opérationnelle</w:t>
      </w:r>
    </w:p>
    <w:p w14:paraId="5782B62A" w14:textId="6E4A388D" w:rsidR="00D762C7" w:rsidRDefault="008E5427" w:rsidP="00D762C7">
      <w:pPr>
        <w:pStyle w:val="Paragraphedeliste"/>
        <w:numPr>
          <w:ilvl w:val="0"/>
          <w:numId w:val="4"/>
        </w:numPr>
        <w:rPr>
          <w:kern w:val="2"/>
          <w:lang w:val="fr-CA" w:eastAsia="fr-CA"/>
          <w14:ligatures w14:val="standardContextual"/>
        </w:rPr>
      </w:pPr>
      <w:r>
        <w:rPr>
          <w:b/>
          <w:bCs/>
          <w:lang w:val="fr-CA"/>
        </w:rPr>
        <w:t>Lidia Holloway</w:t>
      </w:r>
      <w:r w:rsidR="00D762C7" w:rsidRPr="00D762C7">
        <w:rPr>
          <w:lang w:val="fr-CA"/>
        </w:rPr>
        <w:t xml:space="preserve"> – Gestion de produit et responsable des exigences</w:t>
      </w:r>
    </w:p>
    <w:p w14:paraId="75A568EB" w14:textId="62C102CB" w:rsidR="00D762C7" w:rsidRDefault="008E5427" w:rsidP="00D762C7">
      <w:pPr>
        <w:pStyle w:val="Paragraphedeliste"/>
        <w:numPr>
          <w:ilvl w:val="0"/>
          <w:numId w:val="4"/>
        </w:numPr>
        <w:rPr>
          <w:kern w:val="2"/>
          <w:lang w:val="fr-CA" w:eastAsia="fr-CA"/>
          <w14:ligatures w14:val="standardContextual"/>
        </w:rPr>
      </w:pPr>
      <w:r>
        <w:rPr>
          <w:b/>
          <w:bCs/>
          <w:lang w:val="fr-CA"/>
        </w:rPr>
        <w:t>Allan Deyoung</w:t>
      </w:r>
      <w:r w:rsidR="00D762C7" w:rsidRPr="00D762C7">
        <w:rPr>
          <w:lang w:val="fr-CA"/>
        </w:rPr>
        <w:t xml:space="preserve"> – Responsable de la sécurité de l’information et de la protection des renseignements personnels</w:t>
      </w:r>
    </w:p>
    <w:p w14:paraId="6A05A809" w14:textId="77777777" w:rsidR="007D7210" w:rsidRPr="00D762C7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16422FF7" w14:textId="77777777" w:rsidR="00D762C7" w:rsidRDefault="00D762C7" w:rsidP="00D762C7">
      <w:pPr>
        <w:pStyle w:val="Titre2"/>
        <w:rPr>
          <w:kern w:val="2"/>
          <w:lang w:val="fr-CA" w:eastAsia="fr-CA"/>
          <w14:ligatures w14:val="standardContextual"/>
        </w:rPr>
      </w:pPr>
      <w:r>
        <w:t>RACI</w:t>
      </w:r>
    </w:p>
    <w:tbl>
      <w:tblPr>
        <w:tblStyle w:val="TableauGrille4-Accentuation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8"/>
        <w:gridCol w:w="1195"/>
        <w:gridCol w:w="1299"/>
        <w:gridCol w:w="1384"/>
      </w:tblGrid>
      <w:tr w:rsidR="007D7210" w14:paraId="520CC28B" w14:textId="77777777" w:rsidTr="007D7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179AA3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Activité</w:t>
            </w:r>
          </w:p>
          <w:p w14:paraId="18283460" w14:textId="5466CEC7" w:rsidR="007D7210" w:rsidRDefault="007D7210"/>
        </w:tc>
        <w:tc>
          <w:tcPr>
            <w:tcW w:w="0" w:type="auto"/>
            <w:vAlign w:val="center"/>
          </w:tcPr>
          <w:p w14:paraId="2DC24984" w14:textId="4326B169" w:rsidR="007D7210" w:rsidRDefault="008E5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Irvin Sayers</w:t>
            </w:r>
          </w:p>
        </w:tc>
        <w:tc>
          <w:tcPr>
            <w:tcW w:w="0" w:type="auto"/>
            <w:vAlign w:val="center"/>
          </w:tcPr>
          <w:p w14:paraId="396FF2B2" w14:textId="18AE48F5" w:rsidR="007D7210" w:rsidRDefault="008E5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Nestor Wilke</w:t>
            </w:r>
          </w:p>
        </w:tc>
        <w:tc>
          <w:tcPr>
            <w:tcW w:w="0" w:type="auto"/>
            <w:vAlign w:val="center"/>
          </w:tcPr>
          <w:p w14:paraId="205D659E" w14:textId="4E471F57" w:rsidR="007D7210" w:rsidRDefault="008E5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Diego Siciliani</w:t>
            </w:r>
          </w:p>
        </w:tc>
      </w:tr>
      <w:tr w:rsidR="007D7210" w14:paraId="795FF6BD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11DAE8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>Livraison du projet</w:t>
            </w:r>
          </w:p>
          <w:p w14:paraId="7F1B44B8" w14:textId="6C89E48D" w:rsidR="007D7210" w:rsidRDefault="007D7210"/>
        </w:tc>
        <w:tc>
          <w:tcPr>
            <w:tcW w:w="0" w:type="auto"/>
            <w:vAlign w:val="center"/>
          </w:tcPr>
          <w:p w14:paraId="0C5453E4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0" w:type="auto"/>
            <w:vAlign w:val="center"/>
          </w:tcPr>
          <w:p w14:paraId="5316D17B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37AAF844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7D7210" w14:paraId="7BA4AA1A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1E90BB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>
              <w:rPr>
                <w:b w:val="0"/>
                <w:bCs w:val="0"/>
              </w:rPr>
              <w:t>Décisions techniques</w:t>
            </w:r>
          </w:p>
          <w:p w14:paraId="5C5950EA" w14:textId="54DD7000" w:rsidR="007D7210" w:rsidRDefault="007D7210"/>
        </w:tc>
        <w:tc>
          <w:tcPr>
            <w:tcW w:w="0" w:type="auto"/>
            <w:vAlign w:val="center"/>
          </w:tcPr>
          <w:p w14:paraId="32497ED0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6EECCA5C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0" w:type="auto"/>
            <w:vAlign w:val="center"/>
          </w:tcPr>
          <w:p w14:paraId="430505FE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7D7210" w14:paraId="1D2913DF" w14:textId="77777777" w:rsidTr="007D7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D9E7A1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 w:rsidRPr="00D762C7">
              <w:rPr>
                <w:b w:val="0"/>
                <w:bCs w:val="0"/>
                <w:color w:val="000000"/>
                <w:lang w:val="fr-CA"/>
              </w:rPr>
              <w:t>Préparation au changement, aux communications et à la localisation</w:t>
            </w:r>
          </w:p>
          <w:p w14:paraId="473D9E37" w14:textId="4FB83519" w:rsidR="007D7210" w:rsidRPr="00D762C7" w:rsidRDefault="007D7210">
            <w:pPr>
              <w:rPr>
                <w:lang w:val="fr-CA"/>
              </w:rPr>
            </w:pPr>
          </w:p>
        </w:tc>
        <w:tc>
          <w:tcPr>
            <w:tcW w:w="0" w:type="auto"/>
            <w:vAlign w:val="center"/>
          </w:tcPr>
          <w:p w14:paraId="6843B7AD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0C2DCDA8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32795DD3" w14:textId="77777777" w:rsidR="007D7210" w:rsidRDefault="00E11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</w:tr>
      <w:tr w:rsidR="007D7210" w14:paraId="3327C078" w14:textId="77777777" w:rsidTr="007D7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7F3BE9" w14:textId="77777777" w:rsidR="00D762C7" w:rsidRDefault="00D762C7">
            <w:pPr>
              <w:rPr>
                <w:kern w:val="2"/>
                <w:lang w:val="fr-CA" w:eastAsia="fr-CA"/>
                <w14:ligatures w14:val="standardContextual"/>
              </w:rPr>
            </w:pPr>
            <w:r w:rsidRPr="00D762C7">
              <w:rPr>
                <w:b w:val="0"/>
                <w:bCs w:val="0"/>
                <w:lang w:val="fr-CA"/>
              </w:rPr>
              <w:t>Formation et adoption (EN/FR/ES)</w:t>
            </w:r>
          </w:p>
          <w:p w14:paraId="75E231E4" w14:textId="36137513" w:rsidR="007D7210" w:rsidRPr="00D762C7" w:rsidRDefault="007D7210">
            <w:pPr>
              <w:rPr>
                <w:lang w:val="fr-CA"/>
              </w:rPr>
            </w:pPr>
          </w:p>
        </w:tc>
        <w:tc>
          <w:tcPr>
            <w:tcW w:w="0" w:type="auto"/>
            <w:vAlign w:val="center"/>
          </w:tcPr>
          <w:p w14:paraId="28F8B1D3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0" w:type="auto"/>
            <w:vAlign w:val="center"/>
          </w:tcPr>
          <w:p w14:paraId="02D9AB17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0" w:type="auto"/>
            <w:vAlign w:val="center"/>
          </w:tcPr>
          <w:p w14:paraId="418FEBFC" w14:textId="77777777" w:rsidR="007D7210" w:rsidRDefault="00E11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</w:tbl>
    <w:p w14:paraId="47B5AAF8" w14:textId="77777777" w:rsidR="00D762C7" w:rsidRDefault="00D762C7">
      <w:pPr>
        <w:rPr>
          <w:kern w:val="2"/>
          <w:lang w:val="fr-CA" w:eastAsia="fr-CA"/>
          <w14:ligatures w14:val="standardContextual"/>
        </w:rPr>
      </w:pPr>
      <w:r w:rsidRPr="00D762C7">
        <w:rPr>
          <w:i/>
          <w:iCs/>
          <w:lang w:val="fr-CA"/>
        </w:rPr>
        <w:t>R = Responsable, A = Approbateur, C = Consulté</w:t>
      </w:r>
    </w:p>
    <w:p w14:paraId="5A39BBE3" w14:textId="77777777" w:rsidR="007D7210" w:rsidRPr="00D762C7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16F9F131" w14:textId="77777777" w:rsidR="00D762C7" w:rsidRDefault="00D762C7" w:rsidP="00D762C7">
      <w:pPr>
        <w:pStyle w:val="Titre2"/>
        <w:rPr>
          <w:kern w:val="2"/>
          <w:lang w:val="fr-CA" w:eastAsia="fr-CA"/>
          <w14:ligatures w14:val="standardContextual"/>
        </w:rPr>
      </w:pPr>
      <w:r>
        <w:lastRenderedPageBreak/>
        <w:t>Risques clés</w:t>
      </w:r>
    </w:p>
    <w:p w14:paraId="39D517B3" w14:textId="77777777" w:rsidR="00D762C7" w:rsidRDefault="00D762C7" w:rsidP="00D762C7">
      <w:pPr>
        <w:pStyle w:val="Paragraphedeliste"/>
        <w:numPr>
          <w:ilvl w:val="0"/>
          <w:numId w:val="5"/>
        </w:numPr>
        <w:rPr>
          <w:kern w:val="2"/>
          <w:lang w:val="fr-CA" w:eastAsia="fr-CA"/>
          <w14:ligatures w14:val="standardContextual"/>
        </w:rPr>
      </w:pPr>
      <w:r w:rsidRPr="00D762C7">
        <w:rPr>
          <w:b/>
          <w:bCs/>
          <w:lang w:val="fr-CA"/>
        </w:rPr>
        <w:t>Résistance des utilisateurs au changement</w:t>
      </w:r>
      <w:r w:rsidRPr="00D762C7">
        <w:rPr>
          <w:lang w:val="fr-CA"/>
        </w:rPr>
        <w:t xml:space="preserve"> → Atténuée grâce à des communications précoces et à du matériel de formation multilingue.</w:t>
      </w:r>
    </w:p>
    <w:p w14:paraId="632D0115" w14:textId="77777777" w:rsidR="00D762C7" w:rsidRDefault="00D762C7" w:rsidP="00D762C7">
      <w:pPr>
        <w:pStyle w:val="Paragraphedeliste"/>
        <w:numPr>
          <w:ilvl w:val="0"/>
          <w:numId w:val="5"/>
        </w:numPr>
        <w:rPr>
          <w:kern w:val="2"/>
          <w:lang w:val="fr-CA" w:eastAsia="fr-CA"/>
          <w14:ligatures w14:val="standardContextual"/>
        </w:rPr>
      </w:pPr>
      <w:r w:rsidRPr="00D762C7">
        <w:rPr>
          <w:b/>
          <w:bCs/>
          <w:lang w:val="fr-CA"/>
        </w:rPr>
        <w:t>Problèmes de migration des données</w:t>
      </w:r>
      <w:r w:rsidRPr="00D762C7">
        <w:rPr>
          <w:lang w:val="fr-CA"/>
        </w:rPr>
        <w:t xml:space="preserve"> → Migrations de test validées avant février 2027.</w:t>
      </w:r>
    </w:p>
    <w:p w14:paraId="53CBEA19" w14:textId="77777777" w:rsidR="00D762C7" w:rsidRDefault="00D762C7" w:rsidP="00D762C7">
      <w:pPr>
        <w:pStyle w:val="Paragraphedeliste"/>
        <w:numPr>
          <w:ilvl w:val="0"/>
          <w:numId w:val="5"/>
        </w:numPr>
        <w:rPr>
          <w:kern w:val="2"/>
          <w:lang w:val="fr-CA" w:eastAsia="fr-CA"/>
          <w14:ligatures w14:val="standardContextual"/>
        </w:rPr>
      </w:pPr>
      <w:r w:rsidRPr="00D762C7">
        <w:rPr>
          <w:b/>
          <w:bCs/>
          <w:lang w:val="fr-CA"/>
        </w:rPr>
        <w:t>Retards de l’intégration de Copilot</w:t>
      </w:r>
      <w:r w:rsidRPr="00D762C7">
        <w:rPr>
          <w:lang w:val="fr-CA"/>
        </w:rPr>
        <w:t xml:space="preserve"> → Priorisée comme livraison non négociable.</w:t>
      </w:r>
    </w:p>
    <w:p w14:paraId="13B8E12A" w14:textId="77777777" w:rsidR="00D762C7" w:rsidRDefault="00D762C7" w:rsidP="00D762C7">
      <w:pPr>
        <w:pStyle w:val="Paragraphedeliste"/>
        <w:numPr>
          <w:ilvl w:val="0"/>
          <w:numId w:val="5"/>
        </w:numPr>
        <w:rPr>
          <w:kern w:val="2"/>
          <w:lang w:val="fr-CA" w:eastAsia="fr-CA"/>
          <w14:ligatures w14:val="standardContextual"/>
        </w:rPr>
      </w:pPr>
      <w:r w:rsidRPr="00D762C7">
        <w:rPr>
          <w:b/>
          <w:bCs/>
          <w:lang w:val="fr-CA"/>
        </w:rPr>
        <w:t>Localisation incomplète</w:t>
      </w:r>
      <w:r w:rsidRPr="00D762C7">
        <w:rPr>
          <w:lang w:val="fr-CA"/>
        </w:rPr>
        <w:t xml:space="preserve"> → Portée linguistique verrouillée et validation avant la mise en service.</w:t>
      </w:r>
    </w:p>
    <w:p w14:paraId="41C8F396" w14:textId="77777777" w:rsidR="007D7210" w:rsidRPr="00D762C7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01931292" w14:textId="77777777" w:rsidR="00D762C7" w:rsidRDefault="00D762C7" w:rsidP="00D762C7">
      <w:pPr>
        <w:pStyle w:val="Titre2"/>
        <w:rPr>
          <w:kern w:val="2"/>
          <w:lang w:val="fr-CA" w:eastAsia="fr-CA"/>
          <w14:ligatures w14:val="standardContextual"/>
        </w:rPr>
      </w:pPr>
      <w:r>
        <w:t>Indicateurs de réussite</w:t>
      </w:r>
    </w:p>
    <w:p w14:paraId="6B062514" w14:textId="77777777" w:rsidR="00D762C7" w:rsidRDefault="00D762C7" w:rsidP="00D762C7">
      <w:pPr>
        <w:pStyle w:val="Paragraphedeliste"/>
        <w:numPr>
          <w:ilvl w:val="0"/>
          <w:numId w:val="6"/>
        </w:numPr>
        <w:rPr>
          <w:kern w:val="2"/>
          <w:lang w:val="fr-CA" w:eastAsia="fr-CA"/>
          <w14:ligatures w14:val="standardContextual"/>
        </w:rPr>
      </w:pPr>
      <w:r w:rsidRPr="00D762C7">
        <w:rPr>
          <w:lang w:val="fr-CA"/>
        </w:rPr>
        <w:t>≥ 90 % des utilisateurs actifs utilisent Ordo dans les 3 mois suivant la mise en service.</w:t>
      </w:r>
    </w:p>
    <w:p w14:paraId="5A2D96D1" w14:textId="77777777" w:rsidR="00D762C7" w:rsidRDefault="00D762C7" w:rsidP="00D762C7">
      <w:pPr>
        <w:pStyle w:val="Paragraphedeliste"/>
        <w:numPr>
          <w:ilvl w:val="0"/>
          <w:numId w:val="6"/>
        </w:numPr>
        <w:rPr>
          <w:kern w:val="2"/>
          <w:lang w:val="fr-CA" w:eastAsia="fr-CA"/>
          <w14:ligatures w14:val="standardContextual"/>
        </w:rPr>
      </w:pPr>
      <w:r w:rsidRPr="00D762C7">
        <w:rPr>
          <w:lang w:val="fr-CA"/>
        </w:rPr>
        <w:t>Toutes les données de TaskStar sont disponibles avec succès dans Ordo après la migration.</w:t>
      </w:r>
    </w:p>
    <w:p w14:paraId="0EC38F35" w14:textId="77777777" w:rsidR="00D762C7" w:rsidRDefault="00D762C7" w:rsidP="00D762C7">
      <w:pPr>
        <w:pStyle w:val="Paragraphedeliste"/>
        <w:numPr>
          <w:ilvl w:val="0"/>
          <w:numId w:val="6"/>
        </w:numPr>
        <w:rPr>
          <w:kern w:val="2"/>
          <w:lang w:val="fr-CA" w:eastAsia="fr-CA"/>
          <w14:ligatures w14:val="standardContextual"/>
        </w:rPr>
      </w:pPr>
      <w:r w:rsidRPr="00D762C7">
        <w:rPr>
          <w:lang w:val="fr-CA"/>
        </w:rPr>
        <w:t>Microsoft 365 Copilot est utilisable pour la création de tâches et l’obtention d’informations dès le lancement.</w:t>
      </w:r>
    </w:p>
    <w:p w14:paraId="0106C7B3" w14:textId="451D8395" w:rsidR="00D762C7" w:rsidRDefault="00D762C7" w:rsidP="00D762C7">
      <w:pPr>
        <w:pStyle w:val="Paragraphedeliste"/>
        <w:numPr>
          <w:ilvl w:val="0"/>
          <w:numId w:val="6"/>
        </w:numPr>
        <w:rPr>
          <w:kern w:val="2"/>
          <w:lang w:val="fr-CA" w:eastAsia="fr-CA"/>
          <w14:ligatures w14:val="standardContextual"/>
        </w:rPr>
      </w:pPr>
      <w:r w:rsidRPr="00D762C7">
        <w:rPr>
          <w:lang w:val="fr-CA"/>
        </w:rPr>
        <w:t xml:space="preserve">Ordo est offert en </w:t>
      </w:r>
      <w:r w:rsidRPr="00D762C7">
        <w:rPr>
          <w:b/>
          <w:bCs/>
          <w:lang w:val="fr-CA"/>
        </w:rPr>
        <w:t>anglais, en français</w:t>
      </w:r>
      <w:r w:rsidR="00437C2F">
        <w:rPr>
          <w:b/>
          <w:bCs/>
          <w:lang w:val="fr-CA"/>
        </w:rPr>
        <w:t>, en portugais</w:t>
      </w:r>
      <w:r w:rsidRPr="00D762C7">
        <w:rPr>
          <w:b/>
          <w:bCs/>
          <w:lang w:val="fr-CA"/>
        </w:rPr>
        <w:t xml:space="preserve"> et en espagnol</w:t>
      </w:r>
      <w:r w:rsidRPr="00D762C7">
        <w:rPr>
          <w:lang w:val="fr-CA"/>
        </w:rPr>
        <w:t xml:space="preserve"> dès le premier jour.</w:t>
      </w:r>
    </w:p>
    <w:p w14:paraId="6331999E" w14:textId="77777777" w:rsidR="00D762C7" w:rsidRDefault="00D762C7" w:rsidP="00D762C7">
      <w:pPr>
        <w:pStyle w:val="Paragraphedeliste"/>
        <w:numPr>
          <w:ilvl w:val="0"/>
          <w:numId w:val="6"/>
        </w:numPr>
        <w:rPr>
          <w:kern w:val="2"/>
          <w:lang w:val="fr-CA" w:eastAsia="fr-CA"/>
          <w14:ligatures w14:val="standardContextual"/>
        </w:rPr>
      </w:pPr>
      <w:r w:rsidRPr="00D762C7">
        <w:rPr>
          <w:lang w:val="fr-CA"/>
        </w:rPr>
        <w:t>TaskStar est entièrement retiré sans interruption des activités.</w:t>
      </w:r>
    </w:p>
    <w:p w14:paraId="72A3D3EC" w14:textId="77777777" w:rsidR="007D7210" w:rsidRPr="00D762C7" w:rsidRDefault="007D7210">
      <w:pPr>
        <w:pBdr>
          <w:top w:val="single" w:sz="12" w:space="0" w:color="auto"/>
        </w:pBdr>
        <w:spacing w:after="0"/>
        <w:rPr>
          <w:lang w:val="fr-CA"/>
        </w:rPr>
      </w:pPr>
    </w:p>
    <w:p w14:paraId="7DE38E5B" w14:textId="77777777" w:rsidR="00D762C7" w:rsidRPr="00FD415E" w:rsidRDefault="00D762C7" w:rsidP="00D762C7">
      <w:pPr>
        <w:pStyle w:val="Titre2"/>
        <w:rPr>
          <w:kern w:val="2"/>
          <w:lang w:val="fr-CA" w:eastAsia="fr-CA"/>
          <w14:ligatures w14:val="standardContextual"/>
        </w:rPr>
      </w:pPr>
      <w:r w:rsidRPr="00FD415E">
        <w:rPr>
          <w:lang w:val="fr-CA"/>
        </w:rPr>
        <w:t>Résumé</w:t>
      </w:r>
    </w:p>
    <w:p w14:paraId="10C7EC76" w14:textId="77777777" w:rsidR="00D92F3A" w:rsidRDefault="00D92F3A">
      <w:pPr>
        <w:rPr>
          <w:kern w:val="2"/>
          <w:lang w:val="fr-CA" w:eastAsia="fr-CA"/>
          <w14:ligatures w14:val="standardContextual"/>
        </w:rPr>
      </w:pPr>
      <w:r w:rsidRPr="00D92F3A">
        <w:rPr>
          <w:lang w:val="fr-CA"/>
        </w:rPr>
        <w:t xml:space="preserve">Le projet Ordo modernise la gestion des tâches grâce à une plateforme </w:t>
      </w:r>
      <w:r w:rsidRPr="00D92F3A">
        <w:rPr>
          <w:i/>
          <w:iCs/>
          <w:lang w:val="fr-CA"/>
        </w:rPr>
        <w:t>commerciale prête à l’emploi (COTS)</w:t>
      </w:r>
      <w:r w:rsidRPr="00D92F3A">
        <w:rPr>
          <w:lang w:val="fr-CA"/>
        </w:rPr>
        <w:t xml:space="preserve"> configurable, à une intégration poussée à Microsoft 365, à une préparation multilingue et à une transition structurée hors de TaskStar. Le projet privilégie l’adoption, l’accessibilité et des capacités prêtes pour l’avenir tout en minimisant les perturbations pour les employés.</w:t>
      </w:r>
    </w:p>
    <w:sectPr w:rsidR="00D92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F08D" w14:textId="77777777" w:rsidR="00F530AF" w:rsidRDefault="00F530AF" w:rsidP="00265756">
      <w:pPr>
        <w:spacing w:after="0" w:line="240" w:lineRule="auto"/>
      </w:pPr>
      <w:r>
        <w:separator/>
      </w:r>
    </w:p>
  </w:endnote>
  <w:endnote w:type="continuationSeparator" w:id="0">
    <w:p w14:paraId="506A7A59" w14:textId="77777777" w:rsidR="00F530AF" w:rsidRDefault="00F530AF" w:rsidP="00265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C9EC" w14:textId="3F88182C" w:rsidR="00265756" w:rsidRDefault="0026575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BDE8" w14:textId="473E8967" w:rsidR="00265756" w:rsidRDefault="0026575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5DA8" w14:textId="149D795E" w:rsidR="00265756" w:rsidRDefault="002657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B3E0" w14:textId="77777777" w:rsidR="00F530AF" w:rsidRDefault="00F530AF" w:rsidP="00265756">
      <w:pPr>
        <w:spacing w:after="0" w:line="240" w:lineRule="auto"/>
      </w:pPr>
      <w:r>
        <w:separator/>
      </w:r>
    </w:p>
  </w:footnote>
  <w:footnote w:type="continuationSeparator" w:id="0">
    <w:p w14:paraId="0DF30290" w14:textId="77777777" w:rsidR="00F530AF" w:rsidRDefault="00F530AF" w:rsidP="00265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EB48" w14:textId="77777777" w:rsidR="00D34948" w:rsidRDefault="00D3494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187C" w14:textId="77777777" w:rsidR="00D34948" w:rsidRDefault="00D3494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6E2A" w14:textId="77777777" w:rsidR="00D34948" w:rsidRDefault="00D349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77E"/>
    <w:multiLevelType w:val="multilevel"/>
    <w:tmpl w:val="3CD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3C29"/>
    <w:multiLevelType w:val="multilevel"/>
    <w:tmpl w:val="606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2137"/>
    <w:multiLevelType w:val="multilevel"/>
    <w:tmpl w:val="FA6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E18"/>
    <w:multiLevelType w:val="multilevel"/>
    <w:tmpl w:val="88A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0184F"/>
    <w:multiLevelType w:val="multilevel"/>
    <w:tmpl w:val="86D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1E7F8"/>
    <w:multiLevelType w:val="hybridMultilevel"/>
    <w:tmpl w:val="FFFFFFFF"/>
    <w:lvl w:ilvl="0" w:tplc="E222D8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569E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44B7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EA0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22A3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F256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2A04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0A90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5ED8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998CF94"/>
    <w:multiLevelType w:val="hybridMultilevel"/>
    <w:tmpl w:val="FFFFFFFF"/>
    <w:lvl w:ilvl="0" w:tplc="C2B410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BC4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6C9C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4C41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5AF7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0EEB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5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0E67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8688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6D557C4"/>
    <w:multiLevelType w:val="multilevel"/>
    <w:tmpl w:val="ABA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31E50"/>
    <w:multiLevelType w:val="multilevel"/>
    <w:tmpl w:val="350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045DA"/>
    <w:multiLevelType w:val="multilevel"/>
    <w:tmpl w:val="124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E6F58"/>
    <w:multiLevelType w:val="multilevel"/>
    <w:tmpl w:val="BB3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A3F4A"/>
    <w:multiLevelType w:val="multilevel"/>
    <w:tmpl w:val="543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A72CA"/>
    <w:multiLevelType w:val="multilevel"/>
    <w:tmpl w:val="253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33031"/>
    <w:multiLevelType w:val="multilevel"/>
    <w:tmpl w:val="1F6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B984C"/>
    <w:multiLevelType w:val="hybridMultilevel"/>
    <w:tmpl w:val="FFFFFFFF"/>
    <w:lvl w:ilvl="0" w:tplc="DF6CD0F0">
      <w:start w:val="1"/>
      <w:numFmt w:val="bullet"/>
      <w:lvlText w:val="●"/>
      <w:lvlJc w:val="left"/>
      <w:pPr>
        <w:ind w:left="720" w:hanging="360"/>
      </w:pPr>
    </w:lvl>
    <w:lvl w:ilvl="1" w:tplc="3BCC73DE">
      <w:start w:val="1"/>
      <w:numFmt w:val="bullet"/>
      <w:lvlText w:val="○"/>
      <w:lvlJc w:val="left"/>
      <w:pPr>
        <w:ind w:left="1440" w:hanging="360"/>
      </w:pPr>
    </w:lvl>
    <w:lvl w:ilvl="2" w:tplc="77EC133C">
      <w:start w:val="1"/>
      <w:numFmt w:val="bullet"/>
      <w:lvlText w:val="■"/>
      <w:lvlJc w:val="left"/>
      <w:pPr>
        <w:ind w:left="2160" w:hanging="360"/>
      </w:pPr>
    </w:lvl>
    <w:lvl w:ilvl="3" w:tplc="2FD0BBE0">
      <w:start w:val="1"/>
      <w:numFmt w:val="bullet"/>
      <w:lvlText w:val="●"/>
      <w:lvlJc w:val="left"/>
      <w:pPr>
        <w:ind w:left="2880" w:hanging="360"/>
      </w:pPr>
    </w:lvl>
    <w:lvl w:ilvl="4" w:tplc="2B305FEA">
      <w:start w:val="1"/>
      <w:numFmt w:val="bullet"/>
      <w:lvlText w:val="○"/>
      <w:lvlJc w:val="left"/>
      <w:pPr>
        <w:ind w:left="3600" w:hanging="360"/>
      </w:pPr>
    </w:lvl>
    <w:lvl w:ilvl="5" w:tplc="00726898">
      <w:start w:val="1"/>
      <w:numFmt w:val="bullet"/>
      <w:lvlText w:val="■"/>
      <w:lvlJc w:val="left"/>
      <w:pPr>
        <w:ind w:left="4320" w:hanging="360"/>
      </w:pPr>
    </w:lvl>
    <w:lvl w:ilvl="6" w:tplc="1E68DE50">
      <w:start w:val="1"/>
      <w:numFmt w:val="bullet"/>
      <w:lvlText w:val="●"/>
      <w:lvlJc w:val="left"/>
      <w:pPr>
        <w:ind w:left="5040" w:hanging="360"/>
      </w:pPr>
    </w:lvl>
    <w:lvl w:ilvl="7" w:tplc="442EE948">
      <w:start w:val="1"/>
      <w:numFmt w:val="bullet"/>
      <w:lvlText w:val="●"/>
      <w:lvlJc w:val="left"/>
      <w:pPr>
        <w:ind w:left="5760" w:hanging="360"/>
      </w:pPr>
    </w:lvl>
    <w:lvl w:ilvl="8" w:tplc="0B96BA3C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B940C10"/>
    <w:multiLevelType w:val="multilevel"/>
    <w:tmpl w:val="D8C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E3ED9"/>
    <w:multiLevelType w:val="multilevel"/>
    <w:tmpl w:val="976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7200A"/>
    <w:multiLevelType w:val="multilevel"/>
    <w:tmpl w:val="C7C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4411F"/>
    <w:multiLevelType w:val="multilevel"/>
    <w:tmpl w:val="01F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106F2"/>
    <w:multiLevelType w:val="multilevel"/>
    <w:tmpl w:val="5E6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E6C44"/>
    <w:multiLevelType w:val="multilevel"/>
    <w:tmpl w:val="691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C150C"/>
    <w:multiLevelType w:val="multilevel"/>
    <w:tmpl w:val="2D5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F58C7"/>
    <w:multiLevelType w:val="multilevel"/>
    <w:tmpl w:val="198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6EDC6"/>
    <w:multiLevelType w:val="hybridMultilevel"/>
    <w:tmpl w:val="FFFFFFFF"/>
    <w:lvl w:ilvl="0" w:tplc="6B4A6A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A04C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C841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36C6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A4C5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4680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5465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0E4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A45F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6A3197A"/>
    <w:multiLevelType w:val="multilevel"/>
    <w:tmpl w:val="0DB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C02AA"/>
    <w:multiLevelType w:val="hybridMultilevel"/>
    <w:tmpl w:val="FFFFFFFF"/>
    <w:lvl w:ilvl="0" w:tplc="9022F1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722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26AA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E022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C214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5056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62C1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4AC0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3CA6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79E33EE"/>
    <w:multiLevelType w:val="multilevel"/>
    <w:tmpl w:val="D6A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A71D1"/>
    <w:multiLevelType w:val="multilevel"/>
    <w:tmpl w:val="6ED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5F7AD"/>
    <w:multiLevelType w:val="hybridMultilevel"/>
    <w:tmpl w:val="FFFFFFFF"/>
    <w:lvl w:ilvl="0" w:tplc="EB1043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54C0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F8F1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0AB8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1E46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EE2F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EA90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8A88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168F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04699628">
    <w:abstractNumId w:val="14"/>
    <w:lvlOverride w:ilvl="0">
      <w:startOverride w:val="1"/>
    </w:lvlOverride>
  </w:num>
  <w:num w:numId="2" w16cid:durableId="1060976124">
    <w:abstractNumId w:val="28"/>
  </w:num>
  <w:num w:numId="3" w16cid:durableId="1960447463">
    <w:abstractNumId w:val="6"/>
  </w:num>
  <w:num w:numId="4" w16cid:durableId="108553939">
    <w:abstractNumId w:val="23"/>
  </w:num>
  <w:num w:numId="5" w16cid:durableId="673608826">
    <w:abstractNumId w:val="5"/>
  </w:num>
  <w:num w:numId="6" w16cid:durableId="1245188729">
    <w:abstractNumId w:val="25"/>
  </w:num>
  <w:num w:numId="7" w16cid:durableId="1033268032">
    <w:abstractNumId w:val="8"/>
  </w:num>
  <w:num w:numId="8" w16cid:durableId="354623875">
    <w:abstractNumId w:val="0"/>
  </w:num>
  <w:num w:numId="9" w16cid:durableId="1551376131">
    <w:abstractNumId w:val="17"/>
  </w:num>
  <w:num w:numId="10" w16cid:durableId="53311139">
    <w:abstractNumId w:val="20"/>
  </w:num>
  <w:num w:numId="11" w16cid:durableId="200560340">
    <w:abstractNumId w:val="27"/>
  </w:num>
  <w:num w:numId="12" w16cid:durableId="494342474">
    <w:abstractNumId w:val="4"/>
  </w:num>
  <w:num w:numId="13" w16cid:durableId="630399498">
    <w:abstractNumId w:val="7"/>
  </w:num>
  <w:num w:numId="14" w16cid:durableId="386614834">
    <w:abstractNumId w:val="21"/>
  </w:num>
  <w:num w:numId="15" w16cid:durableId="1570113927">
    <w:abstractNumId w:val="16"/>
  </w:num>
  <w:num w:numId="16" w16cid:durableId="439496492">
    <w:abstractNumId w:val="24"/>
  </w:num>
  <w:num w:numId="17" w16cid:durableId="960771016">
    <w:abstractNumId w:val="2"/>
  </w:num>
  <w:num w:numId="18" w16cid:durableId="300503507">
    <w:abstractNumId w:val="11"/>
  </w:num>
  <w:num w:numId="19" w16cid:durableId="717243681">
    <w:abstractNumId w:val="1"/>
  </w:num>
  <w:num w:numId="20" w16cid:durableId="2133549264">
    <w:abstractNumId w:val="18"/>
  </w:num>
  <w:num w:numId="21" w16cid:durableId="1660576888">
    <w:abstractNumId w:val="26"/>
  </w:num>
  <w:num w:numId="22" w16cid:durableId="1319698630">
    <w:abstractNumId w:val="10"/>
  </w:num>
  <w:num w:numId="23" w16cid:durableId="580874171">
    <w:abstractNumId w:val="15"/>
  </w:num>
  <w:num w:numId="24" w16cid:durableId="1011375071">
    <w:abstractNumId w:val="9"/>
  </w:num>
  <w:num w:numId="25" w16cid:durableId="1447238894">
    <w:abstractNumId w:val="12"/>
  </w:num>
  <w:num w:numId="26" w16cid:durableId="955136051">
    <w:abstractNumId w:val="3"/>
  </w:num>
  <w:num w:numId="27" w16cid:durableId="578052901">
    <w:abstractNumId w:val="19"/>
  </w:num>
  <w:num w:numId="28" w16cid:durableId="742408974">
    <w:abstractNumId w:val="13"/>
  </w:num>
  <w:num w:numId="29" w16cid:durableId="17089437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9640A"/>
    <w:rsid w:val="00217BD5"/>
    <w:rsid w:val="00265756"/>
    <w:rsid w:val="00283233"/>
    <w:rsid w:val="00391109"/>
    <w:rsid w:val="00437C2F"/>
    <w:rsid w:val="004554A3"/>
    <w:rsid w:val="005574D8"/>
    <w:rsid w:val="00572A9D"/>
    <w:rsid w:val="006411B8"/>
    <w:rsid w:val="006A0921"/>
    <w:rsid w:val="006B4463"/>
    <w:rsid w:val="00714424"/>
    <w:rsid w:val="0073671D"/>
    <w:rsid w:val="007D7210"/>
    <w:rsid w:val="00832621"/>
    <w:rsid w:val="008E5427"/>
    <w:rsid w:val="00962F51"/>
    <w:rsid w:val="00B54837"/>
    <w:rsid w:val="00BC61E5"/>
    <w:rsid w:val="00C47BA2"/>
    <w:rsid w:val="00D34948"/>
    <w:rsid w:val="00D726A4"/>
    <w:rsid w:val="00D762C7"/>
    <w:rsid w:val="00D808E5"/>
    <w:rsid w:val="00D92F3A"/>
    <w:rsid w:val="00E1188C"/>
    <w:rsid w:val="00F530AF"/>
    <w:rsid w:val="00FD415E"/>
    <w:rsid w:val="06915232"/>
    <w:rsid w:val="5489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BB4D"/>
  <w15:docId w15:val="{58E454A6-A675-46C4-A41E-53EBA089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6915232"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691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691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6915232"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691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6915232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691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691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691523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691523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rsid w:val="0691523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6915232"/>
    <w:rPr>
      <w:rFonts w:eastAsiaTheme="majorEastAsia" w:cstheme="majorBidi"/>
      <w:color w:val="595959" w:themeColor="text1" w:themeTint="A6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">
    <w:name w:val="Quote"/>
    <w:basedOn w:val="Normal"/>
    <w:next w:val="Normal"/>
    <w:link w:val="CitationCar"/>
    <w:uiPriority w:val="29"/>
    <w:qFormat/>
    <w:rsid w:val="0691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691523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/>
      <w:spacing w:val="5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en">
    <w:name w:val="Hyperlink"/>
    <w:basedOn w:val="Policepardfaut"/>
    <w:uiPriority w:val="99"/>
    <w:unhideWhenUsed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rsid w:val="06915232"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rsid w:val="06915232"/>
    <w:pPr>
      <w:spacing w:before="160"/>
      <w:contextualSpacing/>
    </w:pPr>
    <w:rPr>
      <w:i/>
      <w:iCs/>
      <w:color w:val="404040" w:themeColor="text1" w:themeTint="BF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691523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17A4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17A41"/>
    <w:rPr>
      <w:vertAlign w:val="superscript"/>
    </w:rPr>
  </w:style>
  <w:style w:type="paragraph" w:styleId="Pieddepage">
    <w:name w:val="footer"/>
    <w:basedOn w:val="Normal"/>
    <w:link w:val="PieddepageCar"/>
    <w:uiPriority w:val="99"/>
    <w:unhideWhenUsed/>
    <w:rsid w:val="06915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5756"/>
  </w:style>
  <w:style w:type="paragraph" w:styleId="En-tte">
    <w:name w:val="header"/>
    <w:basedOn w:val="Normal"/>
    <w:link w:val="En-tteCar"/>
    <w:uiPriority w:val="99"/>
    <w:unhideWhenUsed/>
    <w:rsid w:val="00D349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4948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574</Words>
  <Characters>3294</Characters>
  <Application>Microsoft Office Word</Application>
  <DocSecurity>0</DocSecurity>
  <Lines>143</Lines>
  <Paragraphs>94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Jean-François Bilodeau</cp:lastModifiedBy>
  <cp:revision>4</cp:revision>
  <dcterms:created xsi:type="dcterms:W3CDTF">2026-05-04T15:03:00Z</dcterms:created>
  <dcterms:modified xsi:type="dcterms:W3CDTF">2026-06-03T12:15:00Z</dcterms:modified>
</cp:coreProperties>
</file>