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0E5ED4" w14:textId="09668E69" w:rsidR="00912DB2" w:rsidRPr="00F9518B" w:rsidRDefault="00912DB2" w:rsidP="00BA2D36">
      <w:pPr>
        <w:jc w:val="center"/>
        <w:rPr>
          <w:b/>
          <w:bCs/>
          <w:sz w:val="36"/>
          <w:szCs w:val="36"/>
          <w:lang w:val="en-US"/>
        </w:rPr>
      </w:pPr>
    </w:p>
    <w:p w14:paraId="0E30441E" w14:textId="0371D96D" w:rsidR="00707C06" w:rsidRPr="00F9518B" w:rsidRDefault="004D7720" w:rsidP="005209E7">
      <w:pPr>
        <w:jc w:val="center"/>
        <w:rPr>
          <w:b/>
          <w:bCs/>
          <w:sz w:val="36"/>
          <w:szCs w:val="36"/>
          <w:lang w:val="en-US"/>
        </w:rPr>
      </w:pPr>
      <w:r w:rsidRPr="00F9518B">
        <w:rPr>
          <w:b/>
          <w:bCs/>
          <w:sz w:val="36"/>
          <w:szCs w:val="36"/>
          <w:lang w:val="en-US"/>
        </w:rPr>
        <w:t>SUPPORTING INFORMATION</w:t>
      </w:r>
    </w:p>
    <w:p w14:paraId="41AED77B" w14:textId="6B8D5BF4" w:rsidR="00707C06" w:rsidRPr="00F9518B" w:rsidRDefault="00707C06" w:rsidP="00707C06">
      <w:pPr>
        <w:jc w:val="center"/>
        <w:rPr>
          <w:b/>
          <w:bCs/>
          <w:sz w:val="36"/>
          <w:szCs w:val="36"/>
          <w:lang w:val="en-US"/>
        </w:rPr>
      </w:pPr>
    </w:p>
    <w:p w14:paraId="290D8A6A" w14:textId="77777777" w:rsidR="00707C06" w:rsidRPr="00F9518B" w:rsidRDefault="00707C06" w:rsidP="00707C06">
      <w:pPr>
        <w:jc w:val="center"/>
        <w:rPr>
          <w:b/>
          <w:bCs/>
          <w:sz w:val="36"/>
          <w:szCs w:val="36"/>
          <w:lang w:val="en-US"/>
        </w:rPr>
      </w:pPr>
    </w:p>
    <w:p w14:paraId="493DD819" w14:textId="77777777" w:rsidR="001803A8" w:rsidRDefault="001803A8" w:rsidP="001803A8">
      <w:pPr>
        <w:pStyle w:val="BBAuthorName"/>
        <w:jc w:val="both"/>
        <w:rPr>
          <w:rFonts w:ascii="Times New Roman" w:hAnsi="Times New Roman"/>
          <w:i w:val="0"/>
          <w:sz w:val="36"/>
          <w:szCs w:val="16"/>
        </w:rPr>
      </w:pPr>
      <w:r>
        <w:rPr>
          <w:rFonts w:ascii="Times New Roman" w:hAnsi="Times New Roman"/>
          <w:i w:val="0"/>
          <w:sz w:val="36"/>
          <w:szCs w:val="16"/>
        </w:rPr>
        <w:t>Optimizing</w:t>
      </w:r>
      <w:r w:rsidRPr="00951FA1">
        <w:rPr>
          <w:rFonts w:ascii="Times New Roman" w:hAnsi="Times New Roman"/>
          <w:i w:val="0"/>
          <w:sz w:val="36"/>
          <w:szCs w:val="16"/>
        </w:rPr>
        <w:t xml:space="preserve"> Vanadium-Catalyzed ESA Reactions: Machine Learning-Driven Yield Predictions and Data Augmentation</w:t>
      </w:r>
    </w:p>
    <w:p w14:paraId="439DE30B" w14:textId="01192A0B" w:rsidR="00707C06" w:rsidRPr="002F0CFA" w:rsidRDefault="00707C06" w:rsidP="00707C06">
      <w:pPr>
        <w:pStyle w:val="BBAuthorName"/>
        <w:jc w:val="both"/>
        <w:rPr>
          <w:sz w:val="28"/>
          <w:szCs w:val="21"/>
          <w:lang w:val="pt-PT"/>
        </w:rPr>
      </w:pPr>
      <w:r w:rsidRPr="002F0CFA">
        <w:rPr>
          <w:sz w:val="28"/>
          <w:szCs w:val="21"/>
          <w:lang w:val="pt-PT"/>
        </w:rPr>
        <w:t>José Ferraz-Caetano</w:t>
      </w:r>
      <w:r w:rsidRPr="002F0CFA">
        <w:rPr>
          <w:sz w:val="28"/>
          <w:szCs w:val="21"/>
          <w:vertAlign w:val="superscript"/>
          <w:lang w:val="pt-PT"/>
        </w:rPr>
        <w:t>1</w:t>
      </w:r>
      <w:r w:rsidR="003F6808" w:rsidRPr="002F0CFA">
        <w:rPr>
          <w:sz w:val="28"/>
          <w:szCs w:val="21"/>
          <w:lang w:val="pt-PT"/>
        </w:rPr>
        <w:t xml:space="preserve">, </w:t>
      </w:r>
      <w:r w:rsidRPr="002F0CFA">
        <w:rPr>
          <w:sz w:val="28"/>
          <w:szCs w:val="21"/>
          <w:lang w:val="pt-PT"/>
        </w:rPr>
        <w:t>Filipe Teixeira</w:t>
      </w:r>
      <w:r w:rsidRPr="002F0CFA">
        <w:rPr>
          <w:sz w:val="28"/>
          <w:szCs w:val="21"/>
          <w:vertAlign w:val="superscript"/>
          <w:lang w:val="pt-PT"/>
        </w:rPr>
        <w:t>2</w:t>
      </w:r>
      <w:r w:rsidRPr="002F0CFA">
        <w:rPr>
          <w:sz w:val="28"/>
          <w:szCs w:val="21"/>
          <w:lang w:val="pt-PT"/>
        </w:rPr>
        <w:t>, M. Natália D. S. Cordeiro</w:t>
      </w:r>
      <w:r w:rsidRPr="002F0CFA">
        <w:rPr>
          <w:sz w:val="28"/>
          <w:szCs w:val="21"/>
          <w:vertAlign w:val="superscript"/>
          <w:lang w:val="pt-PT"/>
        </w:rPr>
        <w:t>1</w:t>
      </w:r>
    </w:p>
    <w:p w14:paraId="1B1BF471" w14:textId="087C8C8A" w:rsidR="00707C06" w:rsidRPr="00F9518B" w:rsidRDefault="00707C06" w:rsidP="00707C06">
      <w:pPr>
        <w:pStyle w:val="FACorrespondingAuthorFootnote"/>
        <w:spacing w:after="0"/>
      </w:pPr>
      <w:r w:rsidRPr="00F9518B">
        <w:t>1) LAQV-REQUIMTE – Department of Chemistry and Biochemistry – Faculty of Sciences, University of Porto - Rua do Campo Alegre, S/N, 4169-007 Porto, Portugal</w:t>
      </w:r>
    </w:p>
    <w:p w14:paraId="1A7D458E" w14:textId="0B96C60C" w:rsidR="00707C06" w:rsidRPr="002D2521" w:rsidRDefault="00707C06" w:rsidP="00707C06">
      <w:pPr>
        <w:pStyle w:val="TAMainText"/>
        <w:ind w:firstLine="0"/>
      </w:pPr>
      <w:r w:rsidRPr="002D2521">
        <w:t xml:space="preserve">2) CQUM – Centre of Chemistry, University of Minho, Campus de </w:t>
      </w:r>
      <w:proofErr w:type="spellStart"/>
      <w:r w:rsidRPr="002D2521">
        <w:t>Gualtar</w:t>
      </w:r>
      <w:proofErr w:type="spellEnd"/>
      <w:r w:rsidRPr="002D2521">
        <w:t>, 4710-057 Braga, Portugal</w:t>
      </w:r>
    </w:p>
    <w:p w14:paraId="3238654B" w14:textId="77777777" w:rsidR="00FD0610" w:rsidRPr="002D2521" w:rsidRDefault="00FD0610" w:rsidP="00707C06">
      <w:pPr>
        <w:pStyle w:val="TAMainText"/>
        <w:ind w:firstLine="0"/>
      </w:pPr>
    </w:p>
    <w:p w14:paraId="1E27B008" w14:textId="557F7CF4" w:rsidR="004A5744" w:rsidRPr="002D2521" w:rsidRDefault="00860391" w:rsidP="003F6808">
      <w:pPr>
        <w:pStyle w:val="FACorrespondingAuthorFootnote"/>
        <w:spacing w:after="0"/>
        <w:rPr>
          <w:b/>
          <w:bCs/>
        </w:rPr>
      </w:pPr>
      <w:r w:rsidRPr="002D2521">
        <w:t>*Corresponding Author</w:t>
      </w:r>
      <w:r w:rsidR="003F6808" w:rsidRPr="002D2521">
        <w:t>s</w:t>
      </w:r>
      <w:r w:rsidRPr="002D2521">
        <w:t xml:space="preserve">: </w:t>
      </w:r>
      <w:r w:rsidR="004A5744" w:rsidRPr="002D2521">
        <w:tab/>
      </w:r>
      <w:r w:rsidR="003F6808" w:rsidRPr="002D2521">
        <w:rPr>
          <w:b/>
          <w:bCs/>
        </w:rPr>
        <w:t xml:space="preserve">José </w:t>
      </w:r>
      <w:proofErr w:type="spellStart"/>
      <w:r w:rsidR="003F6808" w:rsidRPr="002D2521">
        <w:rPr>
          <w:b/>
          <w:bCs/>
        </w:rPr>
        <w:t>Ferraz</w:t>
      </w:r>
      <w:proofErr w:type="spellEnd"/>
      <w:r w:rsidR="003F6808" w:rsidRPr="002D2521">
        <w:rPr>
          <w:b/>
          <w:bCs/>
        </w:rPr>
        <w:t>-Caetano (</w:t>
      </w:r>
      <w:r w:rsidR="003F6808" w:rsidRPr="002D2521">
        <w:rPr>
          <w:color w:val="000000" w:themeColor="text1"/>
        </w:rPr>
        <w:t>jose.caetano@fc.up.pt</w:t>
      </w:r>
      <w:proofErr w:type="gramStart"/>
      <w:r w:rsidR="003F6808" w:rsidRPr="002D2521">
        <w:rPr>
          <w:color w:val="000000" w:themeColor="text1"/>
        </w:rPr>
        <w:t>);</w:t>
      </w:r>
      <w:proofErr w:type="gramEnd"/>
      <w:r w:rsidR="003F6808" w:rsidRPr="002D2521">
        <w:rPr>
          <w:b/>
          <w:bCs/>
        </w:rPr>
        <w:t xml:space="preserve"> </w:t>
      </w:r>
    </w:p>
    <w:p w14:paraId="05A4BB91" w14:textId="11496A4C" w:rsidR="00BA2D36" w:rsidRPr="002F0CFA" w:rsidRDefault="003F6808" w:rsidP="004A5744">
      <w:pPr>
        <w:pStyle w:val="FACorrespondingAuthorFootnote"/>
        <w:spacing w:after="0"/>
        <w:ind w:left="2160" w:firstLine="720"/>
        <w:rPr>
          <w:color w:val="000000" w:themeColor="text1"/>
          <w:lang w:val="pt-PT"/>
        </w:rPr>
      </w:pPr>
      <w:r w:rsidRPr="002F0CFA">
        <w:rPr>
          <w:b/>
          <w:bCs/>
          <w:lang w:val="pt-PT"/>
        </w:rPr>
        <w:t>M. Natália D. S. Cordeiro</w:t>
      </w:r>
      <w:r w:rsidRPr="002F0CFA">
        <w:rPr>
          <w:lang w:val="pt-PT"/>
        </w:rPr>
        <w:t xml:space="preserve"> (</w:t>
      </w:r>
      <w:r w:rsidRPr="002F0CFA">
        <w:rPr>
          <w:color w:val="000000" w:themeColor="text1"/>
          <w:lang w:val="pt-PT"/>
        </w:rPr>
        <w:t>ncordeir@fc.up.pt</w:t>
      </w:r>
      <w:r w:rsidRPr="002F0CFA">
        <w:rPr>
          <w:lang w:val="pt-PT"/>
        </w:rPr>
        <w:t>)</w:t>
      </w:r>
    </w:p>
    <w:p w14:paraId="6D385A9D" w14:textId="25F91AAB" w:rsidR="00912DB2" w:rsidRDefault="00912DB2" w:rsidP="00BA2D36">
      <w:pPr>
        <w:rPr>
          <w:i/>
          <w:iCs/>
          <w:lang w:val="pt-PT"/>
        </w:rPr>
      </w:pPr>
    </w:p>
    <w:p w14:paraId="425E8990" w14:textId="77777777" w:rsidR="001D160A" w:rsidRPr="002F0CFA" w:rsidRDefault="001D160A" w:rsidP="00BA2D36">
      <w:pPr>
        <w:rPr>
          <w:i/>
          <w:iCs/>
          <w:lang w:val="pt-PT"/>
        </w:rPr>
      </w:pPr>
    </w:p>
    <w:p w14:paraId="7EB098F3" w14:textId="57E8A626" w:rsidR="00912DB2" w:rsidRPr="002F0CFA" w:rsidRDefault="00912DB2" w:rsidP="00BA2D36">
      <w:pPr>
        <w:rPr>
          <w:i/>
          <w:iCs/>
          <w:lang w:val="pt-PT"/>
        </w:rPr>
      </w:pPr>
    </w:p>
    <w:p w14:paraId="23654120" w14:textId="6451526C" w:rsidR="00BD4D22" w:rsidRPr="00F9518B" w:rsidRDefault="009E7EE6" w:rsidP="00BA2D36">
      <w:pPr>
        <w:spacing w:line="276" w:lineRule="auto"/>
        <w:jc w:val="both"/>
        <w:rPr>
          <w:b/>
          <w:bCs/>
          <w:sz w:val="28"/>
          <w:szCs w:val="28"/>
          <w:lang w:val="en-US"/>
        </w:rPr>
      </w:pPr>
      <w:r w:rsidRPr="00F9518B">
        <w:rPr>
          <w:b/>
          <w:bCs/>
          <w:sz w:val="28"/>
          <w:szCs w:val="28"/>
          <w:lang w:val="en-US"/>
        </w:rPr>
        <w:t>INDEX</w:t>
      </w:r>
    </w:p>
    <w:p w14:paraId="756A2DD0" w14:textId="056C7050" w:rsidR="00B44733" w:rsidRPr="00F9518B" w:rsidRDefault="00B44733" w:rsidP="00BA2D36">
      <w:pPr>
        <w:spacing w:line="276" w:lineRule="auto"/>
        <w:jc w:val="both"/>
        <w:rPr>
          <w:i/>
          <w:iCs/>
          <w:sz w:val="28"/>
          <w:szCs w:val="28"/>
          <w:u w:val="single"/>
          <w:lang w:val="en-US"/>
        </w:rPr>
      </w:pPr>
    </w:p>
    <w:p w14:paraId="6F4ACE34" w14:textId="4EB76BA5" w:rsidR="003B6032" w:rsidRDefault="009A39BB">
      <w:pPr>
        <w:pStyle w:val="TOC1"/>
        <w:rPr>
          <w:rFonts w:asciiTheme="minorHAnsi" w:eastAsiaTheme="minorEastAsia" w:hAnsiTheme="minorHAnsi" w:cstheme="minorBidi"/>
          <w:noProof/>
          <w:kern w:val="2"/>
          <w:lang w:val="en-PT" w:eastAsia="ja-JP"/>
          <w14:ligatures w14:val="standardContextual"/>
        </w:rPr>
      </w:pPr>
      <w:r w:rsidRPr="00F9518B">
        <w:rPr>
          <w:i/>
          <w:iCs/>
          <w:sz w:val="28"/>
          <w:szCs w:val="28"/>
          <w:u w:val="single"/>
          <w:lang w:val="en-US"/>
        </w:rPr>
        <w:fldChar w:fldCharType="begin"/>
      </w:r>
      <w:r w:rsidRPr="00F9518B">
        <w:rPr>
          <w:i/>
          <w:iCs/>
          <w:sz w:val="28"/>
          <w:szCs w:val="28"/>
          <w:u w:val="single"/>
          <w:lang w:val="en-US"/>
        </w:rPr>
        <w:instrText xml:space="preserve"> TOC \o "1-3" \h \z \u </w:instrText>
      </w:r>
      <w:r w:rsidRPr="00F9518B">
        <w:rPr>
          <w:i/>
          <w:iCs/>
          <w:sz w:val="28"/>
          <w:szCs w:val="28"/>
          <w:u w:val="single"/>
          <w:lang w:val="en-US"/>
        </w:rPr>
        <w:fldChar w:fldCharType="separate"/>
      </w:r>
      <w:hyperlink w:anchor="_Toc180529036" w:history="1">
        <w:r w:rsidR="003B6032" w:rsidRPr="00912C73">
          <w:rPr>
            <w:rStyle w:val="Hyperlink"/>
            <w:noProof/>
            <w:lang w:val="en-US"/>
          </w:rPr>
          <w:t>Annex S1 – Model Database</w:t>
        </w:r>
        <w:r w:rsidR="003B6032">
          <w:rPr>
            <w:noProof/>
            <w:webHidden/>
          </w:rPr>
          <w:tab/>
        </w:r>
        <w:r w:rsidR="003B6032">
          <w:rPr>
            <w:noProof/>
            <w:webHidden/>
          </w:rPr>
          <w:fldChar w:fldCharType="begin"/>
        </w:r>
        <w:r w:rsidR="003B6032">
          <w:rPr>
            <w:noProof/>
            <w:webHidden/>
          </w:rPr>
          <w:instrText xml:space="preserve"> PAGEREF _Toc180529036 \h </w:instrText>
        </w:r>
        <w:r w:rsidR="003B6032">
          <w:rPr>
            <w:noProof/>
            <w:webHidden/>
          </w:rPr>
        </w:r>
        <w:r w:rsidR="003B6032">
          <w:rPr>
            <w:noProof/>
            <w:webHidden/>
          </w:rPr>
          <w:fldChar w:fldCharType="separate"/>
        </w:r>
        <w:r w:rsidR="003B32CC">
          <w:rPr>
            <w:noProof/>
            <w:webHidden/>
          </w:rPr>
          <w:t>2</w:t>
        </w:r>
        <w:r w:rsidR="003B6032">
          <w:rPr>
            <w:noProof/>
            <w:webHidden/>
          </w:rPr>
          <w:fldChar w:fldCharType="end"/>
        </w:r>
      </w:hyperlink>
    </w:p>
    <w:p w14:paraId="23D59C00" w14:textId="5815F0A8" w:rsidR="003B6032" w:rsidRDefault="003B6032">
      <w:pPr>
        <w:pStyle w:val="TOC1"/>
        <w:rPr>
          <w:rFonts w:asciiTheme="minorHAnsi" w:eastAsiaTheme="minorEastAsia" w:hAnsiTheme="minorHAnsi" w:cstheme="minorBidi"/>
          <w:noProof/>
          <w:kern w:val="2"/>
          <w:lang w:val="en-PT" w:eastAsia="ja-JP"/>
          <w14:ligatures w14:val="standardContextual"/>
        </w:rPr>
      </w:pPr>
      <w:hyperlink w:anchor="_Toc180529037" w:history="1">
        <w:r w:rsidRPr="00912C73">
          <w:rPr>
            <w:rStyle w:val="Hyperlink"/>
            <w:noProof/>
            <w:lang w:val="en-US"/>
          </w:rPr>
          <w:t>Annex S2 – Algorithm and Model Optimization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_Toc180529037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32C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CE7042" w14:textId="4FEA0AE5" w:rsidR="003B6032" w:rsidRDefault="003B6032">
      <w:pPr>
        <w:pStyle w:val="TOC1"/>
        <w:rPr>
          <w:rFonts w:asciiTheme="minorHAnsi" w:eastAsiaTheme="minorEastAsia" w:hAnsiTheme="minorHAnsi" w:cstheme="minorBidi"/>
          <w:noProof/>
          <w:kern w:val="2"/>
          <w:lang w:val="en-PT" w:eastAsia="ja-JP"/>
          <w14:ligatures w14:val="standardContextual"/>
        </w:rPr>
      </w:pPr>
      <w:hyperlink w:anchor="_Toc180529038" w:history="1">
        <w:r w:rsidRPr="00912C73">
          <w:rPr>
            <w:rStyle w:val="Hyperlink"/>
            <w:noProof/>
            <w:lang w:val="en-US"/>
          </w:rPr>
          <w:t>Annex S3 – RDKit Full Descriptor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_Toc180529038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32C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B58007" w14:textId="7FCB28A0" w:rsidR="003B6032" w:rsidRDefault="003B6032">
      <w:pPr>
        <w:pStyle w:val="TOC1"/>
        <w:rPr>
          <w:rFonts w:asciiTheme="minorHAnsi" w:eastAsiaTheme="minorEastAsia" w:hAnsiTheme="minorHAnsi" w:cstheme="minorBidi"/>
          <w:noProof/>
          <w:kern w:val="2"/>
          <w:lang w:val="en-PT" w:eastAsia="ja-JP"/>
          <w14:ligatures w14:val="standardContextual"/>
        </w:rPr>
      </w:pPr>
      <w:hyperlink w:anchor="_Toc180529039" w:history="1">
        <w:r w:rsidRPr="00912C73">
          <w:rPr>
            <w:rStyle w:val="Hyperlink"/>
            <w:noProof/>
            <w:lang w:val="en-US"/>
          </w:rPr>
          <w:t>Annex S4 – Experimental Descriptor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_Toc180529039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32C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FD3D2B" w14:textId="7123EFEA" w:rsidR="003B6032" w:rsidRDefault="003B6032">
      <w:pPr>
        <w:pStyle w:val="TOC1"/>
        <w:rPr>
          <w:rFonts w:asciiTheme="minorHAnsi" w:eastAsiaTheme="minorEastAsia" w:hAnsiTheme="minorHAnsi" w:cstheme="minorBidi"/>
          <w:noProof/>
          <w:kern w:val="2"/>
          <w:lang w:val="en-PT" w:eastAsia="ja-JP"/>
          <w14:ligatures w14:val="standardContextual"/>
        </w:rPr>
      </w:pPr>
      <w:hyperlink w:anchor="_Toc180529040" w:history="1">
        <w:r w:rsidRPr="00912C73">
          <w:rPr>
            <w:rStyle w:val="Hyperlink"/>
            <w:noProof/>
            <w:lang w:val="en-US"/>
          </w:rPr>
          <w:t>Annex S5 – Sample Code for ML Model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_Toc180529040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32C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209668" w14:textId="76063701" w:rsidR="003B6032" w:rsidRDefault="003B6032">
      <w:pPr>
        <w:pStyle w:val="TOC1"/>
        <w:rPr>
          <w:rFonts w:asciiTheme="minorHAnsi" w:eastAsiaTheme="minorEastAsia" w:hAnsiTheme="minorHAnsi" w:cstheme="minorBidi"/>
          <w:noProof/>
          <w:kern w:val="2"/>
          <w:lang w:val="en-PT" w:eastAsia="ja-JP"/>
          <w14:ligatures w14:val="standardContextual"/>
        </w:rPr>
      </w:pPr>
      <w:hyperlink w:anchor="_Toc180529041" w:history="1">
        <w:r w:rsidRPr="00912C73">
          <w:rPr>
            <w:rStyle w:val="Hyperlink"/>
            <w:noProof/>
            <w:lang w:val="en-US"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_Toc180529041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32C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2F6219" w14:textId="4E36C9F4" w:rsidR="005209E7" w:rsidRDefault="009A39BB" w:rsidP="005209E7">
      <w:pPr>
        <w:spacing w:line="276" w:lineRule="auto"/>
        <w:jc w:val="both"/>
        <w:rPr>
          <w:i/>
          <w:iCs/>
          <w:sz w:val="28"/>
          <w:szCs w:val="28"/>
          <w:u w:val="single"/>
          <w:lang w:val="en-US"/>
        </w:rPr>
      </w:pPr>
      <w:r w:rsidRPr="00F9518B">
        <w:rPr>
          <w:i/>
          <w:iCs/>
          <w:sz w:val="28"/>
          <w:szCs w:val="28"/>
          <w:u w:val="single"/>
          <w:lang w:val="en-US"/>
        </w:rPr>
        <w:fldChar w:fldCharType="end"/>
      </w:r>
    </w:p>
    <w:p w14:paraId="197422C5" w14:textId="77777777" w:rsidR="001D160A" w:rsidRDefault="001D160A" w:rsidP="005209E7">
      <w:pPr>
        <w:spacing w:line="276" w:lineRule="auto"/>
        <w:jc w:val="both"/>
        <w:rPr>
          <w:i/>
          <w:iCs/>
          <w:sz w:val="28"/>
          <w:szCs w:val="28"/>
          <w:u w:val="single"/>
          <w:lang w:val="en-US"/>
        </w:rPr>
      </w:pPr>
    </w:p>
    <w:p w14:paraId="06A5BF5D" w14:textId="77777777" w:rsidR="001D160A" w:rsidRDefault="001D160A" w:rsidP="005209E7">
      <w:pPr>
        <w:spacing w:line="276" w:lineRule="auto"/>
        <w:jc w:val="both"/>
        <w:rPr>
          <w:i/>
          <w:iCs/>
          <w:sz w:val="28"/>
          <w:szCs w:val="28"/>
          <w:u w:val="single"/>
          <w:lang w:val="en-US"/>
        </w:rPr>
      </w:pPr>
    </w:p>
    <w:p w14:paraId="7DB4BA2D" w14:textId="77777777" w:rsidR="001D160A" w:rsidRDefault="001D160A" w:rsidP="005209E7">
      <w:pPr>
        <w:spacing w:line="276" w:lineRule="auto"/>
        <w:jc w:val="both"/>
        <w:rPr>
          <w:i/>
          <w:iCs/>
          <w:sz w:val="28"/>
          <w:szCs w:val="28"/>
          <w:u w:val="single"/>
          <w:lang w:val="en-US"/>
        </w:rPr>
      </w:pPr>
    </w:p>
    <w:p w14:paraId="70F74CC8" w14:textId="77777777" w:rsidR="007E5047" w:rsidRDefault="007E5047" w:rsidP="005209E7">
      <w:pPr>
        <w:spacing w:line="276" w:lineRule="auto"/>
        <w:jc w:val="both"/>
        <w:rPr>
          <w:lang w:val="en-US"/>
        </w:rPr>
      </w:pPr>
    </w:p>
    <w:p w14:paraId="35326AA8" w14:textId="77777777" w:rsidR="005209E7" w:rsidRPr="00F9518B" w:rsidRDefault="005209E7" w:rsidP="005209E7">
      <w:pPr>
        <w:pStyle w:val="Heading1"/>
        <w:rPr>
          <w:lang w:val="en-US"/>
        </w:rPr>
      </w:pPr>
      <w:bookmarkStart w:id="0" w:name="_Toc180529036"/>
      <w:r w:rsidRPr="00F9518B">
        <w:rPr>
          <w:lang w:val="en-US"/>
        </w:rPr>
        <w:lastRenderedPageBreak/>
        <w:t>Annex S1 – Model Database</w:t>
      </w:r>
      <w:bookmarkEnd w:id="0"/>
    </w:p>
    <w:p w14:paraId="70E05193" w14:textId="77777777" w:rsidR="007F453B" w:rsidRDefault="007F453B" w:rsidP="00892D6F">
      <w:pPr>
        <w:spacing w:line="360" w:lineRule="auto"/>
        <w:jc w:val="both"/>
        <w:rPr>
          <w:b/>
          <w:bCs/>
          <w:lang w:val="en-US"/>
        </w:rPr>
      </w:pPr>
    </w:p>
    <w:p w14:paraId="66F85B0C" w14:textId="2D380B9B" w:rsidR="00DF6E71" w:rsidRDefault="00FD0610" w:rsidP="00892D6F">
      <w:pPr>
        <w:spacing w:line="360" w:lineRule="auto"/>
        <w:jc w:val="both"/>
        <w:rPr>
          <w:lang w:val="en-US"/>
        </w:rPr>
      </w:pPr>
      <w:r w:rsidRPr="00F9518B">
        <w:rPr>
          <w:lang w:val="en-US"/>
        </w:rPr>
        <w:t>Complete database</w:t>
      </w:r>
      <w:r w:rsidR="005C7D5F">
        <w:rPr>
          <w:lang w:val="en-US"/>
        </w:rPr>
        <w:t>, featuring individual bibliographical source,</w:t>
      </w:r>
      <w:r w:rsidRPr="00F9518B">
        <w:rPr>
          <w:lang w:val="en-US"/>
        </w:rPr>
        <w:t xml:space="preserve"> and the list of calculated </w:t>
      </w:r>
      <w:r w:rsidR="005C7D5F">
        <w:rPr>
          <w:lang w:val="en-US"/>
        </w:rPr>
        <w:t xml:space="preserve">and experimental </w:t>
      </w:r>
      <w:r w:rsidRPr="00F9518B">
        <w:rPr>
          <w:lang w:val="en-US"/>
        </w:rPr>
        <w:t xml:space="preserve">descriptors </w:t>
      </w:r>
      <w:r w:rsidR="00210151" w:rsidRPr="00F9518B">
        <w:rPr>
          <w:lang w:val="en-US"/>
        </w:rPr>
        <w:t xml:space="preserve">is available </w:t>
      </w:r>
      <w:r w:rsidR="00127810" w:rsidRPr="00F9518B">
        <w:rPr>
          <w:lang w:val="en-US"/>
        </w:rPr>
        <w:t>at</w:t>
      </w:r>
      <w:r w:rsidR="00210151" w:rsidRPr="00F9518B">
        <w:rPr>
          <w:lang w:val="en-US"/>
        </w:rPr>
        <w:t xml:space="preserve"> the </w:t>
      </w:r>
      <w:r w:rsidR="00E5626B">
        <w:rPr>
          <w:lang w:val="en-US"/>
        </w:rPr>
        <w:t>following</w:t>
      </w:r>
      <w:r w:rsidR="00127810" w:rsidRPr="00F9518B">
        <w:rPr>
          <w:lang w:val="en-US"/>
        </w:rPr>
        <w:t xml:space="preserve"> repository: </w:t>
      </w:r>
      <w:hyperlink r:id="rId8" w:history="1">
        <w:r w:rsidR="00E5626B" w:rsidRPr="004C0BF5">
          <w:rPr>
            <w:rStyle w:val="Hyperlink"/>
            <w:lang w:val="en-US"/>
          </w:rPr>
          <w:t>https://gitfront.io/r/ESA-Vanadium/biMx4obXpmkj/ESA-Vanadium-Yield/</w:t>
        </w:r>
      </w:hyperlink>
      <w:r w:rsidR="005C7D5F">
        <w:rPr>
          <w:lang w:val="en-US"/>
        </w:rPr>
        <w:t xml:space="preserve">. </w:t>
      </w:r>
      <w:r w:rsidR="00AE4C36">
        <w:rPr>
          <w:lang w:val="en-US"/>
        </w:rPr>
        <w:t>In the database file, we include individual digital identification of all bibliographical sources used to populate the dataset.</w:t>
      </w:r>
      <w:r w:rsidR="004F1592">
        <w:rPr>
          <w:lang w:val="en-US"/>
        </w:rPr>
        <w:t xml:space="preserve"> The database is also presented in our previous article</w:t>
      </w:r>
      <w:r w:rsidR="004F1592">
        <w:rPr>
          <w:lang w:val="en-US"/>
        </w:rPr>
        <w:fldChar w:fldCharType="begin"/>
      </w:r>
      <w:r w:rsidR="004F1592">
        <w:rPr>
          <w:lang w:val="en-US"/>
        </w:rPr>
        <w:instrText xml:space="preserve"> ADDIN EN.CITE &lt;EndNote&gt;&lt;Cite&gt;&lt;Author&gt;Ferraz-Caetano&lt;/Author&gt;&lt;Year&gt;2024&lt;/Year&gt;&lt;RecNum&gt;817&lt;/RecNum&gt;&lt;DisplayText&gt;&lt;style face="superscript"&gt;1&lt;/style&gt;&lt;/DisplayText&gt;&lt;record&gt;&lt;rec-number&gt;817&lt;/rec-number&gt;&lt;foreign-keys&gt;&lt;key app="EN" db-id="tsxps52dd9t05sewesvx5sf9as0z0xspazrz" timestamp="1712857834"&gt;817&lt;/key&gt;&lt;/foreign-keys&gt;&lt;ref-type name="Journal Article"&gt;17&lt;/ref-type&gt;&lt;contributors&gt;&lt;authors&gt;&lt;author&gt;Ferraz-Caetano, José&lt;/author&gt;&lt;author&gt;Teixeira, Filipe&lt;/author&gt;&lt;author&gt;Cordeiro, M. Natália D. S.&lt;/author&gt;&lt;/authors&gt;&lt;/contributors&gt;&lt;titles&gt;&lt;title&gt;Navigating epoxidation complexity: building a data science toolbox to design vanadium catalysts&lt;/title&gt;&lt;secondary-title&gt;New Journal of Chemistry&lt;/secondary-title&gt;&lt;/titles&gt;&lt;periodical&gt;&lt;full-title&gt;New Journal of Chemistry&lt;/full-title&gt;&lt;/periodical&gt;&lt;pages&gt;5097-5100&lt;/pages&gt;&lt;volume&gt;48&lt;/volume&gt;&lt;number&gt;12&lt;/number&gt;&lt;dates&gt;&lt;year&gt;2024&lt;/year&gt;&lt;/dates&gt;&lt;publisher&gt;The Royal Society of Chemistry&lt;/publisher&gt;&lt;isbn&gt;1144-0546&lt;/isbn&gt;&lt;work-type&gt;10.1039/D3NJ05784D&lt;/work-type&gt;&lt;urls&gt;&lt;related-urls&gt;&lt;url&gt;http://dx.doi.org/10.1039/D3NJ05784D&lt;/url&gt;&lt;/related-urls&gt;&lt;/urls&gt;&lt;electronic-resource-num&gt;10.1039/D3NJ05784D&lt;/electronic-resource-num&gt;&lt;/record&gt;&lt;/Cite&gt;&lt;/EndNote&gt;</w:instrText>
      </w:r>
      <w:r w:rsidR="004F1592">
        <w:rPr>
          <w:lang w:val="en-US"/>
        </w:rPr>
        <w:fldChar w:fldCharType="separate"/>
      </w:r>
      <w:r w:rsidR="004F1592" w:rsidRPr="004F1592">
        <w:rPr>
          <w:noProof/>
          <w:vertAlign w:val="superscript"/>
          <w:lang w:val="en-US"/>
        </w:rPr>
        <w:t>1</w:t>
      </w:r>
      <w:r w:rsidR="004F1592">
        <w:rPr>
          <w:lang w:val="en-US"/>
        </w:rPr>
        <w:fldChar w:fldCharType="end"/>
      </w:r>
      <w:r w:rsidR="004F1592">
        <w:rPr>
          <w:lang w:val="en-US"/>
        </w:rPr>
        <w:t xml:space="preserve">: </w:t>
      </w:r>
      <w:hyperlink r:id="rId9" w:history="1">
        <w:r w:rsidR="00DF6E71" w:rsidRPr="00091AE9">
          <w:rPr>
            <w:rStyle w:val="Hyperlink"/>
            <w:lang w:val="en-US"/>
          </w:rPr>
          <w:t>https://doi.org/10.1039/D3NJ05784D</w:t>
        </w:r>
      </w:hyperlink>
      <w:r w:rsidR="00DF6E71">
        <w:rPr>
          <w:lang w:val="en-US"/>
        </w:rPr>
        <w:t>.</w:t>
      </w:r>
    </w:p>
    <w:p w14:paraId="6FC8096A" w14:textId="77777777" w:rsidR="005209E7" w:rsidRDefault="005209E7" w:rsidP="00892D6F">
      <w:pPr>
        <w:spacing w:line="360" w:lineRule="auto"/>
        <w:jc w:val="both"/>
        <w:rPr>
          <w:lang w:val="en-US"/>
        </w:rPr>
      </w:pPr>
    </w:p>
    <w:p w14:paraId="47C7E2D5" w14:textId="080C1758" w:rsidR="00AE4C36" w:rsidRDefault="005C7D5F" w:rsidP="00892D6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The digital representation </w:t>
      </w:r>
      <w:r w:rsidR="00465ADA">
        <w:rPr>
          <w:lang w:val="en-US"/>
        </w:rPr>
        <w:t xml:space="preserve">(mol file) </w:t>
      </w:r>
      <w:r>
        <w:rPr>
          <w:lang w:val="en-US"/>
        </w:rPr>
        <w:t>of each chemical structure involved is also presented in the repository</w:t>
      </w:r>
      <w:r w:rsidR="000F3C91">
        <w:rPr>
          <w:lang w:val="en-US"/>
        </w:rPr>
        <w:t>, in the folder “Mol Files”</w:t>
      </w:r>
      <w:r>
        <w:rPr>
          <w:lang w:val="en-US"/>
        </w:rPr>
        <w:t xml:space="preserve">. </w:t>
      </w:r>
      <w:r w:rsidR="00C06AB2">
        <w:rPr>
          <w:lang w:val="en-US"/>
        </w:rPr>
        <w:t>The chemical species are sorted in each descriptor name: ‘_Cat’ for Catalyst, ‘_Sol’ for Solvent, ‘_</w:t>
      </w:r>
      <w:proofErr w:type="spellStart"/>
      <w:r w:rsidR="00C06AB2">
        <w:rPr>
          <w:lang w:val="en-US"/>
        </w:rPr>
        <w:t>Lig</w:t>
      </w:r>
      <w:proofErr w:type="spellEnd"/>
      <w:r w:rsidR="00C06AB2">
        <w:rPr>
          <w:lang w:val="en-US"/>
        </w:rPr>
        <w:t>’ for Ligand and ‘_Sub’ for Substrate.</w:t>
      </w:r>
    </w:p>
    <w:p w14:paraId="17CA202A" w14:textId="77777777" w:rsidR="00465ADA" w:rsidRDefault="00465ADA" w:rsidP="00892D6F">
      <w:pPr>
        <w:spacing w:line="360" w:lineRule="auto"/>
        <w:jc w:val="both"/>
        <w:rPr>
          <w:lang w:val="en-US"/>
        </w:rPr>
      </w:pPr>
    </w:p>
    <w:p w14:paraId="0D4F5EDB" w14:textId="40DFF93D" w:rsidR="00465ADA" w:rsidRDefault="00465ADA" w:rsidP="00892D6F">
      <w:pPr>
        <w:spacing w:line="360" w:lineRule="auto"/>
        <w:jc w:val="both"/>
        <w:rPr>
          <w:rStyle w:val="Hyperlink"/>
          <w:lang w:val="en-US"/>
        </w:rPr>
      </w:pPr>
      <w:r>
        <w:rPr>
          <w:lang w:val="en-US"/>
        </w:rPr>
        <w:t>We also provide code for descriptor generation in the online repository.</w:t>
      </w:r>
    </w:p>
    <w:p w14:paraId="71D2DF29" w14:textId="77777777" w:rsidR="00892D6F" w:rsidRPr="00F9518B" w:rsidRDefault="00892D6F" w:rsidP="00D20BD7">
      <w:pPr>
        <w:pStyle w:val="Heading1"/>
        <w:rPr>
          <w:lang w:val="en-US"/>
        </w:rPr>
      </w:pPr>
    </w:p>
    <w:p w14:paraId="4E441D90" w14:textId="7401A7E6" w:rsidR="00892D6F" w:rsidRPr="00F9518B" w:rsidRDefault="00892D6F" w:rsidP="00D20BD7">
      <w:pPr>
        <w:pStyle w:val="Heading1"/>
        <w:rPr>
          <w:lang w:val="en-US"/>
        </w:rPr>
      </w:pPr>
    </w:p>
    <w:p w14:paraId="6D1F446E" w14:textId="609028CA" w:rsidR="005416E8" w:rsidRPr="00F9518B" w:rsidRDefault="005416E8" w:rsidP="005416E8">
      <w:pPr>
        <w:pStyle w:val="Heading1"/>
        <w:rPr>
          <w:lang w:val="en-US"/>
        </w:rPr>
      </w:pPr>
      <w:bookmarkStart w:id="1" w:name="_Toc180529037"/>
      <w:r w:rsidRPr="00F9518B">
        <w:rPr>
          <w:lang w:val="en-US"/>
        </w:rPr>
        <w:t xml:space="preserve">Annex S2 – Algorithm </w:t>
      </w:r>
      <w:r w:rsidR="004E7932" w:rsidRPr="00F9518B">
        <w:rPr>
          <w:lang w:val="en-US"/>
        </w:rPr>
        <w:t xml:space="preserve">and </w:t>
      </w:r>
      <w:r w:rsidRPr="00F9518B">
        <w:rPr>
          <w:lang w:val="en-US"/>
        </w:rPr>
        <w:t>Model Optimization Features</w:t>
      </w:r>
      <w:bookmarkEnd w:id="1"/>
    </w:p>
    <w:p w14:paraId="7E931F28" w14:textId="77777777" w:rsidR="005416E8" w:rsidRPr="00F9518B" w:rsidRDefault="005416E8" w:rsidP="005416E8">
      <w:pPr>
        <w:rPr>
          <w:lang w:val="en-US" w:eastAsia="en-US"/>
        </w:rPr>
      </w:pPr>
    </w:p>
    <w:p w14:paraId="07111455" w14:textId="77777777" w:rsidR="005416E8" w:rsidRPr="00F9518B" w:rsidRDefault="005416E8" w:rsidP="005416E8">
      <w:pPr>
        <w:rPr>
          <w:b/>
          <w:bCs/>
          <w:lang w:val="en-US"/>
        </w:rPr>
      </w:pPr>
    </w:p>
    <w:p w14:paraId="1246AF44" w14:textId="40D75628" w:rsidR="005416E8" w:rsidRPr="00F9518B" w:rsidRDefault="005416E8" w:rsidP="005416E8">
      <w:pPr>
        <w:rPr>
          <w:b/>
          <w:bCs/>
          <w:lang w:val="en-US"/>
        </w:rPr>
      </w:pPr>
      <w:r w:rsidRPr="00F9518B">
        <w:rPr>
          <w:b/>
          <w:bCs/>
          <w:lang w:val="en-US"/>
        </w:rPr>
        <w:t>Best hyper-parameters for each algorithm for model optimization:</w:t>
      </w:r>
    </w:p>
    <w:p w14:paraId="3CBE87E3" w14:textId="77777777" w:rsidR="005416E8" w:rsidRPr="00F9518B" w:rsidRDefault="005416E8" w:rsidP="005416E8">
      <w:pPr>
        <w:rPr>
          <w:lang w:val="en-US"/>
        </w:rPr>
      </w:pPr>
    </w:p>
    <w:p w14:paraId="0605539D" w14:textId="5A969957" w:rsidR="005416E8" w:rsidRPr="00F9518B" w:rsidRDefault="005416E8" w:rsidP="005416E8">
      <w:pPr>
        <w:spacing w:line="360" w:lineRule="auto"/>
        <w:jc w:val="both"/>
        <w:rPr>
          <w:lang w:val="en-US"/>
        </w:rPr>
      </w:pPr>
      <w:r w:rsidRPr="00F9518B">
        <w:rPr>
          <w:u w:val="single"/>
          <w:lang w:val="en-US"/>
        </w:rPr>
        <w:t>Random Forest Regressor</w:t>
      </w:r>
      <w:r w:rsidRPr="00F9518B">
        <w:rPr>
          <w:lang w:val="en-US"/>
        </w:rPr>
        <w:t xml:space="preserve"> = </w:t>
      </w:r>
      <w:proofErr w:type="spellStart"/>
      <w:r w:rsidR="00B96818" w:rsidRPr="00F9518B">
        <w:rPr>
          <w:lang w:val="en-US"/>
        </w:rPr>
        <w:t>n_estimators</w:t>
      </w:r>
      <w:proofErr w:type="spellEnd"/>
      <w:r w:rsidR="00B96818" w:rsidRPr="00F9518B">
        <w:rPr>
          <w:lang w:val="en-US"/>
        </w:rPr>
        <w:t xml:space="preserve">= </w:t>
      </w:r>
      <w:r w:rsidR="00F85021">
        <w:rPr>
          <w:lang w:val="en-US"/>
        </w:rPr>
        <w:t>1</w:t>
      </w:r>
      <w:r w:rsidR="00B96818" w:rsidRPr="00F9518B">
        <w:rPr>
          <w:lang w:val="en-US"/>
        </w:rPr>
        <w:t xml:space="preserve">50, </w:t>
      </w:r>
      <w:proofErr w:type="spellStart"/>
      <w:r w:rsidR="00B96818" w:rsidRPr="00F9518B">
        <w:rPr>
          <w:lang w:val="en-US"/>
        </w:rPr>
        <w:t>min_samples_split</w:t>
      </w:r>
      <w:proofErr w:type="spellEnd"/>
      <w:r w:rsidR="00B96818" w:rsidRPr="00F9518B">
        <w:rPr>
          <w:lang w:val="en-US"/>
        </w:rPr>
        <w:t xml:space="preserve">= 2, </w:t>
      </w:r>
      <w:proofErr w:type="spellStart"/>
      <w:r w:rsidR="00B96818" w:rsidRPr="00F9518B">
        <w:rPr>
          <w:lang w:val="en-US"/>
        </w:rPr>
        <w:t>min_samples_leaf</w:t>
      </w:r>
      <w:proofErr w:type="spellEnd"/>
      <w:r w:rsidR="00B96818" w:rsidRPr="00F9518B">
        <w:rPr>
          <w:lang w:val="en-US"/>
        </w:rPr>
        <w:t xml:space="preserve">= 1, </w:t>
      </w:r>
      <w:proofErr w:type="spellStart"/>
      <w:r w:rsidR="00B96818" w:rsidRPr="00F9518B">
        <w:rPr>
          <w:lang w:val="en-US"/>
        </w:rPr>
        <w:t>max_features</w:t>
      </w:r>
      <w:proofErr w:type="spellEnd"/>
      <w:r w:rsidR="00B96818" w:rsidRPr="00F9518B">
        <w:rPr>
          <w:lang w:val="en-US"/>
        </w:rPr>
        <w:t xml:space="preserve">='sqrt', </w:t>
      </w:r>
      <w:proofErr w:type="spellStart"/>
      <w:r w:rsidR="00B96818" w:rsidRPr="00F9518B">
        <w:rPr>
          <w:lang w:val="en-US"/>
        </w:rPr>
        <w:t>max_depth</w:t>
      </w:r>
      <w:proofErr w:type="spellEnd"/>
      <w:r w:rsidR="00B96818" w:rsidRPr="00F9518B">
        <w:rPr>
          <w:lang w:val="en-US"/>
        </w:rPr>
        <w:t>=</w:t>
      </w:r>
      <w:r w:rsidR="00F85021">
        <w:rPr>
          <w:lang w:val="en-US"/>
        </w:rPr>
        <w:t>None</w:t>
      </w:r>
      <w:r w:rsidR="00B96818" w:rsidRPr="00F9518B">
        <w:rPr>
          <w:lang w:val="en-US"/>
        </w:rPr>
        <w:t xml:space="preserve">, bootstrap= False, </w:t>
      </w:r>
      <w:proofErr w:type="spellStart"/>
      <w:r w:rsidR="00B96818" w:rsidRPr="00F9518B">
        <w:rPr>
          <w:lang w:val="en-US"/>
        </w:rPr>
        <w:t>random_state</w:t>
      </w:r>
      <w:proofErr w:type="spellEnd"/>
      <w:r w:rsidR="00B96818" w:rsidRPr="00F9518B">
        <w:rPr>
          <w:lang w:val="en-US"/>
        </w:rPr>
        <w:t>=47</w:t>
      </w:r>
    </w:p>
    <w:p w14:paraId="3706700C" w14:textId="77777777" w:rsidR="00B96818" w:rsidRPr="00F9518B" w:rsidRDefault="00B96818" w:rsidP="005416E8">
      <w:pPr>
        <w:spacing w:line="360" w:lineRule="auto"/>
        <w:jc w:val="both"/>
        <w:rPr>
          <w:lang w:val="en-US"/>
        </w:rPr>
      </w:pPr>
    </w:p>
    <w:p w14:paraId="15655CB8" w14:textId="754A7629" w:rsidR="005416E8" w:rsidRDefault="005416E8" w:rsidP="005416E8">
      <w:pPr>
        <w:spacing w:line="360" w:lineRule="auto"/>
        <w:jc w:val="both"/>
        <w:rPr>
          <w:lang w:val="en-US"/>
        </w:rPr>
      </w:pPr>
      <w:r w:rsidRPr="00F9518B">
        <w:rPr>
          <w:u w:val="single"/>
          <w:lang w:val="en-US"/>
        </w:rPr>
        <w:t>Gradient Boosting Regressor</w:t>
      </w:r>
      <w:r w:rsidRPr="00F9518B">
        <w:rPr>
          <w:lang w:val="en-US"/>
        </w:rPr>
        <w:t xml:space="preserve"> = </w:t>
      </w:r>
      <w:proofErr w:type="spellStart"/>
      <w:r w:rsidR="00B96818" w:rsidRPr="00F9518B">
        <w:rPr>
          <w:lang w:val="en-US"/>
        </w:rPr>
        <w:t>n_estimators</w:t>
      </w:r>
      <w:proofErr w:type="spellEnd"/>
      <w:r w:rsidR="00B96818" w:rsidRPr="00F9518B">
        <w:rPr>
          <w:lang w:val="en-US"/>
        </w:rPr>
        <w:t>=</w:t>
      </w:r>
      <w:r w:rsidR="00F85021">
        <w:rPr>
          <w:lang w:val="en-US"/>
        </w:rPr>
        <w:t>1</w:t>
      </w:r>
      <w:r w:rsidR="00B96818" w:rsidRPr="00F9518B">
        <w:rPr>
          <w:lang w:val="en-US"/>
        </w:rPr>
        <w:t xml:space="preserve">50, </w:t>
      </w:r>
      <w:proofErr w:type="spellStart"/>
      <w:r w:rsidR="00B96818" w:rsidRPr="00F9518B">
        <w:rPr>
          <w:lang w:val="en-US"/>
        </w:rPr>
        <w:t>min_samples_split</w:t>
      </w:r>
      <w:proofErr w:type="spellEnd"/>
      <w:r w:rsidR="00B96818" w:rsidRPr="00F9518B">
        <w:rPr>
          <w:lang w:val="en-US"/>
        </w:rPr>
        <w:t>=</w:t>
      </w:r>
      <w:r w:rsidR="00F85021">
        <w:rPr>
          <w:lang w:val="en-US"/>
        </w:rPr>
        <w:t>4</w:t>
      </w:r>
      <w:r w:rsidR="00B96818" w:rsidRPr="00F9518B">
        <w:rPr>
          <w:lang w:val="en-US"/>
        </w:rPr>
        <w:t xml:space="preserve">, </w:t>
      </w:r>
      <w:proofErr w:type="spellStart"/>
      <w:r w:rsidR="00B96818" w:rsidRPr="00F9518B">
        <w:rPr>
          <w:lang w:val="en-US"/>
        </w:rPr>
        <w:t>min_samples_leaf</w:t>
      </w:r>
      <w:proofErr w:type="spellEnd"/>
      <w:r w:rsidR="00B96818" w:rsidRPr="00F9518B">
        <w:rPr>
          <w:lang w:val="en-US"/>
        </w:rPr>
        <w:t xml:space="preserve">= </w:t>
      </w:r>
      <w:r w:rsidR="00F85021">
        <w:rPr>
          <w:lang w:val="en-US"/>
        </w:rPr>
        <w:t>3</w:t>
      </w:r>
      <w:r w:rsidR="00B96818" w:rsidRPr="00F9518B">
        <w:rPr>
          <w:lang w:val="en-US"/>
        </w:rPr>
        <w:t xml:space="preserve">, </w:t>
      </w:r>
      <w:proofErr w:type="spellStart"/>
      <w:r w:rsidR="00B96818" w:rsidRPr="00F9518B">
        <w:rPr>
          <w:lang w:val="en-US"/>
        </w:rPr>
        <w:t>max_depth</w:t>
      </w:r>
      <w:proofErr w:type="spellEnd"/>
      <w:r w:rsidR="00B96818" w:rsidRPr="00F9518B">
        <w:rPr>
          <w:lang w:val="en-US"/>
        </w:rPr>
        <w:t>=</w:t>
      </w:r>
      <w:r w:rsidR="00F85021">
        <w:rPr>
          <w:lang w:val="en-US"/>
        </w:rPr>
        <w:t>4</w:t>
      </w:r>
      <w:r w:rsidR="00B96818" w:rsidRPr="00F9518B">
        <w:rPr>
          <w:lang w:val="en-US"/>
        </w:rPr>
        <w:t>0</w:t>
      </w:r>
      <w:r w:rsidRPr="00F9518B">
        <w:rPr>
          <w:lang w:val="en-US"/>
        </w:rPr>
        <w:t xml:space="preserve">, </w:t>
      </w:r>
      <w:proofErr w:type="spellStart"/>
      <w:r w:rsidRPr="00F9518B">
        <w:rPr>
          <w:lang w:val="en-US"/>
        </w:rPr>
        <w:t>random_state</w:t>
      </w:r>
      <w:proofErr w:type="spellEnd"/>
      <w:r w:rsidRPr="00F9518B">
        <w:rPr>
          <w:lang w:val="en-US"/>
        </w:rPr>
        <w:t>=</w:t>
      </w:r>
      <w:r w:rsidR="001C523D" w:rsidRPr="00F9518B">
        <w:rPr>
          <w:lang w:val="en-US"/>
        </w:rPr>
        <w:t>47</w:t>
      </w:r>
    </w:p>
    <w:p w14:paraId="6CA2B889" w14:textId="50F58108" w:rsidR="005416E8" w:rsidRPr="00F9518B" w:rsidRDefault="005416E8" w:rsidP="005416E8">
      <w:pPr>
        <w:spacing w:line="360" w:lineRule="auto"/>
        <w:rPr>
          <w:lang w:val="en-US"/>
        </w:rPr>
      </w:pPr>
    </w:p>
    <w:p w14:paraId="17440117" w14:textId="6EE37ACC" w:rsidR="004E7932" w:rsidRPr="007F453B" w:rsidRDefault="007F453B" w:rsidP="004E7932">
      <w:pPr>
        <w:spacing w:line="480" w:lineRule="auto"/>
        <w:jc w:val="both"/>
        <w:rPr>
          <w:lang w:val="en-US"/>
        </w:rPr>
      </w:pPr>
      <w:r w:rsidRPr="007F453B">
        <w:rPr>
          <w:lang w:val="en-US"/>
        </w:rPr>
        <w:t>The scripts for algorithm development</w:t>
      </w:r>
      <w:r w:rsidR="007E5047">
        <w:rPr>
          <w:lang w:val="en-US"/>
        </w:rPr>
        <w:t xml:space="preserve"> and hyperparameter optimization</w:t>
      </w:r>
      <w:r w:rsidRPr="007F453B">
        <w:rPr>
          <w:lang w:val="en-US"/>
        </w:rPr>
        <w:t xml:space="preserve"> are in the article</w:t>
      </w:r>
      <w:r w:rsidR="007E5047">
        <w:rPr>
          <w:lang w:val="en-US"/>
        </w:rPr>
        <w:t>’</w:t>
      </w:r>
      <w:r w:rsidRPr="007F453B">
        <w:rPr>
          <w:lang w:val="en-US"/>
        </w:rPr>
        <w:t xml:space="preserve">s </w:t>
      </w:r>
      <w:hyperlink r:id="rId10" w:history="1">
        <w:r w:rsidRPr="007F453B">
          <w:rPr>
            <w:rStyle w:val="Hyperlink"/>
            <w:lang w:val="en-US"/>
          </w:rPr>
          <w:t>online repository</w:t>
        </w:r>
      </w:hyperlink>
      <w:r>
        <w:rPr>
          <w:lang w:val="en-US"/>
        </w:rPr>
        <w:t xml:space="preserve">, in the </w:t>
      </w:r>
      <w:r w:rsidR="007E5047">
        <w:rPr>
          <w:lang w:val="en-US"/>
        </w:rPr>
        <w:t>“</w:t>
      </w:r>
      <w:r w:rsidR="00F00081">
        <w:rPr>
          <w:lang w:val="en-US"/>
        </w:rPr>
        <w:t>Scripts</w:t>
      </w:r>
      <w:r w:rsidR="007E5047">
        <w:rPr>
          <w:lang w:val="en-US"/>
        </w:rPr>
        <w:t>”</w:t>
      </w:r>
      <w:r w:rsidR="007E5047" w:rsidRPr="007E5047">
        <w:rPr>
          <w:lang w:val="en-US"/>
        </w:rPr>
        <w:t xml:space="preserve"> </w:t>
      </w:r>
      <w:r w:rsidR="007E5047">
        <w:rPr>
          <w:lang w:val="en-US"/>
        </w:rPr>
        <w:t>folder.</w:t>
      </w:r>
    </w:p>
    <w:p w14:paraId="0C2EAA8C" w14:textId="75516338" w:rsidR="005416E8" w:rsidRPr="00F9518B" w:rsidRDefault="005416E8" w:rsidP="005416E8">
      <w:pPr>
        <w:spacing w:line="360" w:lineRule="auto"/>
        <w:rPr>
          <w:lang w:val="en-US"/>
        </w:rPr>
      </w:pPr>
    </w:p>
    <w:p w14:paraId="4E585B8C" w14:textId="5816CF39" w:rsidR="005416E8" w:rsidRPr="00F9518B" w:rsidRDefault="005416E8" w:rsidP="005416E8">
      <w:pPr>
        <w:spacing w:line="360" w:lineRule="auto"/>
        <w:rPr>
          <w:lang w:val="en-US"/>
        </w:rPr>
      </w:pPr>
    </w:p>
    <w:p w14:paraId="7E18B032" w14:textId="388783EB" w:rsidR="005416E8" w:rsidRPr="00F9518B" w:rsidRDefault="005416E8" w:rsidP="005416E8">
      <w:pPr>
        <w:spacing w:line="360" w:lineRule="auto"/>
        <w:rPr>
          <w:lang w:val="en-US"/>
        </w:rPr>
      </w:pPr>
    </w:p>
    <w:p w14:paraId="41DC8E49" w14:textId="3A444E80" w:rsidR="005416E8" w:rsidRPr="00F9518B" w:rsidRDefault="005416E8" w:rsidP="005416E8">
      <w:pPr>
        <w:spacing w:line="360" w:lineRule="auto"/>
        <w:rPr>
          <w:lang w:val="en-US"/>
        </w:rPr>
      </w:pPr>
    </w:p>
    <w:p w14:paraId="69844742" w14:textId="2D5B8CD9" w:rsidR="005416E8" w:rsidRPr="00F9518B" w:rsidRDefault="005416E8" w:rsidP="005416E8">
      <w:pPr>
        <w:spacing w:line="360" w:lineRule="auto"/>
        <w:rPr>
          <w:lang w:val="en-US"/>
        </w:rPr>
      </w:pPr>
    </w:p>
    <w:p w14:paraId="2C373713" w14:textId="268CB73B" w:rsidR="005416E8" w:rsidRPr="00F9518B" w:rsidRDefault="005416E8" w:rsidP="005416E8">
      <w:pPr>
        <w:spacing w:line="360" w:lineRule="auto"/>
        <w:rPr>
          <w:lang w:val="en-US"/>
        </w:rPr>
      </w:pPr>
    </w:p>
    <w:p w14:paraId="40479873" w14:textId="77777777" w:rsidR="005416E8" w:rsidRPr="00F9518B" w:rsidRDefault="005416E8" w:rsidP="005416E8">
      <w:pPr>
        <w:pStyle w:val="Heading1"/>
        <w:rPr>
          <w:lang w:val="en-US"/>
        </w:rPr>
      </w:pPr>
      <w:bookmarkStart w:id="2" w:name="_Toc180529038"/>
      <w:r w:rsidRPr="00F9518B">
        <w:rPr>
          <w:lang w:val="en-US"/>
        </w:rPr>
        <w:lastRenderedPageBreak/>
        <w:t xml:space="preserve">Annex S3 – </w:t>
      </w:r>
      <w:proofErr w:type="spellStart"/>
      <w:r w:rsidRPr="00F9518B">
        <w:rPr>
          <w:lang w:val="en-US"/>
        </w:rPr>
        <w:t>RDKit</w:t>
      </w:r>
      <w:proofErr w:type="spellEnd"/>
      <w:r w:rsidRPr="00F9518B">
        <w:rPr>
          <w:lang w:val="en-US"/>
        </w:rPr>
        <w:t xml:space="preserve"> Full Descriptor List</w:t>
      </w:r>
      <w:bookmarkEnd w:id="2"/>
    </w:p>
    <w:p w14:paraId="15B057CF" w14:textId="77777777" w:rsidR="005416E8" w:rsidRPr="00F9518B" w:rsidRDefault="005416E8" w:rsidP="005416E8">
      <w:pPr>
        <w:spacing w:line="480" w:lineRule="auto"/>
        <w:rPr>
          <w:sz w:val="22"/>
          <w:szCs w:val="22"/>
          <w:lang w:val="en-US"/>
        </w:rPr>
      </w:pPr>
    </w:p>
    <w:p w14:paraId="1471FCFB" w14:textId="5D26211F" w:rsidR="00C06AB2" w:rsidRPr="00C06AB2" w:rsidRDefault="005416E8" w:rsidP="005416E8">
      <w:pPr>
        <w:spacing w:line="480" w:lineRule="auto"/>
        <w:jc w:val="both"/>
        <w:rPr>
          <w:lang w:val="en-US"/>
        </w:rPr>
      </w:pPr>
      <w:r w:rsidRPr="00F9518B">
        <w:rPr>
          <w:lang w:val="en-US"/>
        </w:rPr>
        <w:t>Descriptors used in Machine Learning model development (Table S1)</w:t>
      </w:r>
      <w:r w:rsidR="00B96818" w:rsidRPr="00F9518B">
        <w:rPr>
          <w:lang w:val="en-US"/>
        </w:rPr>
        <w:t xml:space="preserve"> retrieved from </w:t>
      </w:r>
      <w:proofErr w:type="spellStart"/>
      <w:r w:rsidR="00B96818" w:rsidRPr="00F9518B">
        <w:rPr>
          <w:lang w:val="en-US"/>
        </w:rPr>
        <w:t>RDKit</w:t>
      </w:r>
      <w:proofErr w:type="spellEnd"/>
      <w:r w:rsidR="00B96818" w:rsidRPr="00F9518B">
        <w:rPr>
          <w:lang w:val="en-US"/>
        </w:rPr>
        <w:t xml:space="preserve"> software</w:t>
      </w:r>
      <w:r w:rsidRPr="00F9518B">
        <w:rPr>
          <w:lang w:val="en-US"/>
        </w:rPr>
        <w:t xml:space="preserve">. The respective bibliographical foundation of each descripted is described in detail in the </w:t>
      </w:r>
      <w:proofErr w:type="spellStart"/>
      <w:r w:rsidRPr="00F9518B">
        <w:rPr>
          <w:lang w:val="en-US"/>
        </w:rPr>
        <w:t>RDKit</w:t>
      </w:r>
      <w:proofErr w:type="spellEnd"/>
      <w:r w:rsidRPr="00F9518B">
        <w:rPr>
          <w:lang w:val="en-US"/>
        </w:rPr>
        <w:t xml:space="preserve"> </w:t>
      </w:r>
      <w:proofErr w:type="spellStart"/>
      <w:r w:rsidRPr="00F9518B">
        <w:rPr>
          <w:lang w:val="en-US"/>
        </w:rPr>
        <w:t>WebBook</w:t>
      </w:r>
      <w:proofErr w:type="spellEnd"/>
      <w:r w:rsidRPr="00F9518B">
        <w:rPr>
          <w:lang w:val="en-US"/>
        </w:rPr>
        <w:t xml:space="preserve"> Documentation</w:t>
      </w:r>
      <w:r w:rsidRPr="00F9518B">
        <w:rPr>
          <w:lang w:val="en-US"/>
        </w:rPr>
        <w:fldChar w:fldCharType="begin"/>
      </w:r>
      <w:r w:rsidR="004F1592">
        <w:rPr>
          <w:lang w:val="en-US"/>
        </w:rPr>
        <w:instrText xml:space="preserve"> ADDIN EN.CITE &lt;EndNote&gt;&lt;Cite ExcludeAuth="1" ExcludeYear="1"&gt;&lt;RecNum&gt;488&lt;/RecNum&gt;&lt;DisplayText&gt;&lt;style face="superscript"&gt;2&lt;/style&gt;&lt;/DisplayText&gt;&lt;record&gt;&lt;rec-number&gt;488&lt;/rec-number&gt;&lt;foreign-keys&gt;&lt;key app="EN" db-id="tsxps52dd9t05sewesvx5sf9as0z0xspazrz" timestamp="1650924103"&gt;488&lt;/key&gt;&lt;/foreign-keys&gt;&lt;ref-type name="Web Page"&gt;12&lt;/ref-type&gt;&lt;contributors&gt;&lt;/contributors&gt;&lt;titles&gt;&lt;title&gt;RDKit: Open-source cheminformatics - Descritptor Webbook&lt;/title&gt;&lt;/titles&gt;&lt;number&gt;March 1, 2022&lt;/number&gt;&lt;dates&gt;&lt;/dates&gt;&lt;urls&gt;&lt;related-urls&gt;&lt;url&gt;https://www.rdkit.org/docs/GettingStartedInPython.html#list-of-available-descriptors&lt;/url&gt;&lt;/related-urls&gt;&lt;/urls&gt;&lt;/record&gt;&lt;/Cite&gt;&lt;/EndNote&gt;</w:instrText>
      </w:r>
      <w:r w:rsidRPr="00F9518B">
        <w:rPr>
          <w:lang w:val="en-US"/>
        </w:rPr>
        <w:fldChar w:fldCharType="separate"/>
      </w:r>
      <w:r w:rsidR="004F1592" w:rsidRPr="004F1592">
        <w:rPr>
          <w:noProof/>
          <w:vertAlign w:val="superscript"/>
          <w:lang w:val="en-US"/>
        </w:rPr>
        <w:t>2</w:t>
      </w:r>
      <w:r w:rsidRPr="00F9518B">
        <w:rPr>
          <w:lang w:val="en-US"/>
        </w:rPr>
        <w:fldChar w:fldCharType="end"/>
      </w:r>
      <w:r w:rsidRPr="00F9518B">
        <w:rPr>
          <w:lang w:val="en-US"/>
        </w:rPr>
        <w:t>. The descriptor calculations were made by converting each SMILES string (representing each molecular entry), running on top of Python version 3.9</w:t>
      </w:r>
      <w:r w:rsidRPr="00F9518B">
        <w:rPr>
          <w:lang w:val="en-US"/>
        </w:rPr>
        <w:fldChar w:fldCharType="begin"/>
      </w:r>
      <w:r w:rsidR="004F1592">
        <w:rPr>
          <w:lang w:val="en-US"/>
        </w:rPr>
        <w:instrText xml:space="preserve"> ADDIN EN.CITE &lt;EndNote&gt;&lt;Cite ExcludeAuth="1" ExcludeYear="1"&gt;&lt;RecNum&gt;480&lt;/RecNum&gt;&lt;DisplayText&gt;&lt;style face="superscript"&gt;3&lt;/style&gt;&lt;/DisplayText&gt;&lt;record&gt;&lt;rec-number&gt;480&lt;/rec-number&gt;&lt;foreign-keys&gt;&lt;key app="EN" db-id="tsxps52dd9t05sewesvx5sf9as0z0xspazrz" timestamp="1640007797"&gt;480&lt;/key&gt;&lt;/foreign-keys&gt;&lt;ref-type name="Web Page"&gt;12&lt;/ref-type&gt;&lt;contributors&gt;&lt;/contributors&gt;&lt;titles&gt;&lt;title&gt;Python Software Foundation - Python Language Reference, version 3.9.8&lt;/title&gt;&lt;/titles&gt;&lt;dates&gt;&lt;/dates&gt;&lt;urls&gt;&lt;related-urls&gt;&lt;url&gt;http://www.python.org&lt;/url&gt;&lt;/related-urls&gt;&lt;/urls&gt;&lt;/record&gt;&lt;/Cite&gt;&lt;/EndNote&gt;</w:instrText>
      </w:r>
      <w:r w:rsidRPr="00F9518B">
        <w:rPr>
          <w:lang w:val="en-US"/>
        </w:rPr>
        <w:fldChar w:fldCharType="separate"/>
      </w:r>
      <w:r w:rsidR="004F1592" w:rsidRPr="004F1592">
        <w:rPr>
          <w:noProof/>
          <w:vertAlign w:val="superscript"/>
          <w:lang w:val="en-US"/>
        </w:rPr>
        <w:t>3</w:t>
      </w:r>
      <w:r w:rsidRPr="00F9518B">
        <w:rPr>
          <w:lang w:val="en-US"/>
        </w:rPr>
        <w:fldChar w:fldCharType="end"/>
      </w:r>
      <w:r w:rsidRPr="00F9518B">
        <w:rPr>
          <w:lang w:val="en-US"/>
        </w:rPr>
        <w:t xml:space="preserve"> and using </w:t>
      </w:r>
      <w:proofErr w:type="spellStart"/>
      <w:r w:rsidRPr="00F9518B">
        <w:rPr>
          <w:lang w:val="en-US"/>
        </w:rPr>
        <w:t>RDKit</w:t>
      </w:r>
      <w:proofErr w:type="spellEnd"/>
      <w:r w:rsidRPr="00F9518B">
        <w:rPr>
          <w:lang w:val="en-US"/>
        </w:rPr>
        <w:t xml:space="preserve"> package, version 2022.09.4</w:t>
      </w:r>
      <w:r w:rsidRPr="00C06AB2">
        <w:rPr>
          <w:lang w:val="en-US"/>
        </w:rPr>
        <w:fldChar w:fldCharType="begin"/>
      </w:r>
      <w:r w:rsidR="004F1592">
        <w:rPr>
          <w:lang w:val="en-US"/>
        </w:rPr>
        <w:instrText xml:space="preserve"> ADDIN EN.CITE &lt;EndNote&gt;&lt;Cite&gt;&lt;Author&gt;Landrum&lt;/Author&gt;&lt;Year&gt;2023&lt;/Year&gt;&lt;RecNum&gt;642&lt;/RecNum&gt;&lt;DisplayText&gt;&lt;style face="superscript"&gt;4&lt;/style&gt;&lt;/DisplayText&gt;&lt;record&gt;&lt;rec-number&gt;642&lt;/rec-number&gt;&lt;foreign-keys&gt;&lt;key app="EN" db-id="tsxps52dd9t05sewesvx5sf9as0z0xspazrz" timestamp="1673523323"&gt;642&lt;/key&gt;&lt;/foreign-keys&gt;&lt;ref-type name="Web Page"&gt;12&lt;/ref-type&gt;&lt;contributors&gt;&lt;authors&gt;&lt;author&gt;Landrum, Greg&lt;/author&gt;&lt;/authors&gt;&lt;/contributors&gt;&lt;titles&gt;&lt;title&gt;RDKit: Open-source cheminformatics 2022_09_4 (Q3 2022) Release - January 16, 2023&lt;/title&gt;&lt;/titles&gt;&lt;number&gt;January 18, 2023&lt;/number&gt;&lt;dates&gt;&lt;year&gt;2023&lt;/year&gt;&lt;/dates&gt;&lt;urls&gt;&lt;related-urls&gt;&lt;url&gt;http://www.rdkit.org/&lt;/url&gt;&lt;/related-urls&gt;&lt;/urls&gt;&lt;electronic-resource-num&gt;https://doi.org/10.5281/zenodo.7541264.&lt;/electronic-resource-num&gt;&lt;/record&gt;&lt;/Cite&gt;&lt;/EndNote&gt;</w:instrText>
      </w:r>
      <w:r w:rsidRPr="00C06AB2">
        <w:rPr>
          <w:lang w:val="en-US"/>
        </w:rPr>
        <w:fldChar w:fldCharType="separate"/>
      </w:r>
      <w:r w:rsidR="004F1592" w:rsidRPr="004F1592">
        <w:rPr>
          <w:noProof/>
          <w:vertAlign w:val="superscript"/>
          <w:lang w:val="en-US"/>
        </w:rPr>
        <w:t>4</w:t>
      </w:r>
      <w:r w:rsidRPr="00C06AB2">
        <w:rPr>
          <w:lang w:val="en-US"/>
        </w:rPr>
        <w:fldChar w:fldCharType="end"/>
      </w:r>
      <w:r w:rsidRPr="00C06AB2">
        <w:rPr>
          <w:lang w:val="en-US"/>
        </w:rPr>
        <w:t>.</w:t>
      </w:r>
      <w:r w:rsidR="00C06AB2" w:rsidRPr="00C06AB2">
        <w:rPr>
          <w:lang w:val="en-US"/>
        </w:rPr>
        <w:t xml:space="preserve"> The Chemical information Type</w:t>
      </w:r>
      <w:r w:rsidR="00C06AB2">
        <w:rPr>
          <w:lang w:val="en-US"/>
        </w:rPr>
        <w:t xml:space="preserve"> is presented in Table S1, and the chemical species are sorted in the database file in the online repository.</w:t>
      </w:r>
    </w:p>
    <w:p w14:paraId="1CB0A8E0" w14:textId="77777777" w:rsidR="005416E8" w:rsidRPr="00F9518B" w:rsidRDefault="005416E8" w:rsidP="005416E8">
      <w:pPr>
        <w:spacing w:line="480" w:lineRule="auto"/>
        <w:jc w:val="both"/>
        <w:rPr>
          <w:lang w:val="en-US"/>
        </w:rPr>
      </w:pPr>
    </w:p>
    <w:tbl>
      <w:tblPr>
        <w:tblStyle w:val="GridTable2-Accent3"/>
        <w:tblW w:w="9039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2125"/>
        <w:gridCol w:w="4787"/>
      </w:tblGrid>
      <w:tr w:rsidR="005416E8" w:rsidRPr="00F9518B" w14:paraId="06AE2AEA" w14:textId="77777777" w:rsidTr="005416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4B638E" w14:textId="77777777" w:rsidR="005416E8" w:rsidRPr="00F9518B" w:rsidRDefault="005416E8" w:rsidP="00776C31">
            <w:pPr>
              <w:spacing w:beforeLines="60" w:before="144" w:afterLines="60" w:after="144"/>
              <w:jc w:val="both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Table S1</w:t>
            </w:r>
          </w:p>
          <w:p w14:paraId="273711AF" w14:textId="2A0E7C9D" w:rsidR="005416E8" w:rsidRPr="00F9518B" w:rsidRDefault="005416E8" w:rsidP="00776C31">
            <w:pPr>
              <w:spacing w:beforeLines="60" w:before="144" w:afterLines="60" w:after="144"/>
              <w:jc w:val="both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F9518B">
              <w:rPr>
                <w:b w:val="0"/>
                <w:bCs w:val="0"/>
                <w:sz w:val="22"/>
                <w:szCs w:val="22"/>
                <w:lang w:val="en-US"/>
              </w:rPr>
              <w:t xml:space="preserve">List of </w:t>
            </w:r>
            <w:proofErr w:type="spellStart"/>
            <w:r w:rsidR="007E5047">
              <w:rPr>
                <w:b w:val="0"/>
                <w:bCs w:val="0"/>
                <w:sz w:val="22"/>
                <w:szCs w:val="22"/>
                <w:lang w:val="en-US"/>
              </w:rPr>
              <w:t>RDK</w:t>
            </w:r>
            <w:r w:rsidR="00973A03">
              <w:rPr>
                <w:b w:val="0"/>
                <w:bCs w:val="0"/>
                <w:sz w:val="22"/>
                <w:szCs w:val="22"/>
                <w:lang w:val="en-US"/>
              </w:rPr>
              <w:t>it</w:t>
            </w:r>
            <w:proofErr w:type="spellEnd"/>
            <w:r w:rsidR="007E5047">
              <w:rPr>
                <w:b w:val="0"/>
                <w:bCs w:val="0"/>
                <w:sz w:val="22"/>
                <w:szCs w:val="22"/>
                <w:lang w:val="en-US"/>
              </w:rPr>
              <w:t xml:space="preserve"> D</w:t>
            </w:r>
            <w:r w:rsidRPr="00F9518B">
              <w:rPr>
                <w:b w:val="0"/>
                <w:bCs w:val="0"/>
                <w:sz w:val="22"/>
                <w:szCs w:val="22"/>
                <w:lang w:val="en-US"/>
              </w:rPr>
              <w:t xml:space="preserve">escriptors </w:t>
            </w:r>
            <w:r w:rsidR="007E5047">
              <w:rPr>
                <w:b w:val="0"/>
                <w:bCs w:val="0"/>
                <w:sz w:val="22"/>
                <w:szCs w:val="22"/>
                <w:lang w:val="en-US"/>
              </w:rPr>
              <w:t>u</w:t>
            </w:r>
            <w:r w:rsidRPr="00F9518B">
              <w:rPr>
                <w:b w:val="0"/>
                <w:bCs w:val="0"/>
                <w:sz w:val="22"/>
                <w:szCs w:val="22"/>
                <w:lang w:val="en-US"/>
              </w:rPr>
              <w:t xml:space="preserve">sed in </w:t>
            </w:r>
            <w:r w:rsidR="007E5047">
              <w:rPr>
                <w:b w:val="0"/>
                <w:bCs w:val="0"/>
                <w:sz w:val="22"/>
                <w:szCs w:val="22"/>
                <w:lang w:val="en-US"/>
              </w:rPr>
              <w:t>ML</w:t>
            </w:r>
            <w:r w:rsidRPr="00F9518B">
              <w:rPr>
                <w:b w:val="0"/>
                <w:bCs w:val="0"/>
                <w:sz w:val="22"/>
                <w:szCs w:val="22"/>
                <w:lang w:val="en-US"/>
              </w:rPr>
              <w:t xml:space="preserve"> model development</w:t>
            </w:r>
            <w:r w:rsidR="007E5047">
              <w:rPr>
                <w:b w:val="0"/>
                <w:bCs w:val="0"/>
                <w:sz w:val="22"/>
                <w:szCs w:val="22"/>
                <w:lang w:val="en-US"/>
              </w:rPr>
              <w:t>.</w:t>
            </w:r>
          </w:p>
        </w:tc>
      </w:tr>
      <w:tr w:rsidR="005416E8" w:rsidRPr="00F9518B" w14:paraId="74701855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2B0F94B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Descriptor</w:t>
            </w: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A58AB7B" w14:textId="1D5C8CB2" w:rsidR="005416E8" w:rsidRPr="00C06AB2" w:rsidRDefault="00C06AB2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US"/>
              </w:rPr>
            </w:pPr>
            <w:r w:rsidRPr="00C06AB2">
              <w:rPr>
                <w:b/>
                <w:bCs/>
                <w:sz w:val="22"/>
                <w:szCs w:val="22"/>
                <w:lang w:val="en-US"/>
              </w:rPr>
              <w:t xml:space="preserve">Chemical information </w:t>
            </w:r>
            <w:r w:rsidR="005416E8" w:rsidRPr="00C06AB2">
              <w:rPr>
                <w:b/>
                <w:bCs/>
                <w:sz w:val="22"/>
                <w:szCs w:val="22"/>
                <w:lang w:val="en-US"/>
              </w:rPr>
              <w:t>Type</w:t>
            </w:r>
          </w:p>
        </w:tc>
        <w:tc>
          <w:tcPr>
            <w:tcW w:w="478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6B76379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US"/>
              </w:rPr>
            </w:pPr>
            <w:r w:rsidRPr="00F9518B">
              <w:rPr>
                <w:b/>
                <w:bCs/>
                <w:sz w:val="22"/>
                <w:szCs w:val="22"/>
                <w:lang w:val="en-US"/>
              </w:rPr>
              <w:t>Meaning</w:t>
            </w:r>
          </w:p>
        </w:tc>
      </w:tr>
      <w:tr w:rsidR="005416E8" w:rsidRPr="00F9518B" w14:paraId="00F58102" w14:textId="77777777" w:rsidTr="0047447C">
        <w:trPr>
          <w:trHeight w:val="6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auto"/>
            </w:tcBorders>
            <w:vAlign w:val="center"/>
            <w:hideMark/>
          </w:tcPr>
          <w:p w14:paraId="0B626CFE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sz w:val="22"/>
                <w:szCs w:val="22"/>
                <w:lang w:val="en-US"/>
              </w:rPr>
              <w:t>BalabanJ</w:t>
            </w:r>
            <w:proofErr w:type="spellEnd"/>
          </w:p>
        </w:tc>
        <w:tc>
          <w:tcPr>
            <w:tcW w:w="2125" w:type="dxa"/>
            <w:tcBorders>
              <w:top w:val="single" w:sz="4" w:space="0" w:color="auto"/>
            </w:tcBorders>
            <w:vAlign w:val="center"/>
            <w:hideMark/>
          </w:tcPr>
          <w:p w14:paraId="59FC0657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lang w:val="en-US"/>
              </w:rPr>
              <w:t>Structural</w:t>
            </w:r>
          </w:p>
        </w:tc>
        <w:tc>
          <w:tcPr>
            <w:tcW w:w="4787" w:type="dxa"/>
            <w:tcBorders>
              <w:top w:val="single" w:sz="4" w:space="0" w:color="auto"/>
            </w:tcBorders>
            <w:vAlign w:val="center"/>
            <w:hideMark/>
          </w:tcPr>
          <w:p w14:paraId="348C2F0B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 xml:space="preserve">Distance sum of the two end-vertex for each edge. </w:t>
            </w:r>
            <w:proofErr w:type="spellStart"/>
            <w:r w:rsidRPr="00F9518B">
              <w:rPr>
                <w:sz w:val="22"/>
                <w:szCs w:val="22"/>
                <w:lang w:val="en-US"/>
              </w:rPr>
              <w:t>BalabanJ</w:t>
            </w:r>
            <w:proofErr w:type="spellEnd"/>
            <w:r w:rsidRPr="00F9518B">
              <w:rPr>
                <w:sz w:val="22"/>
                <w:szCs w:val="22"/>
                <w:lang w:val="en-US"/>
              </w:rPr>
              <w:t xml:space="preserve"> index has been proven to be relevant to network branching.</w:t>
            </w:r>
          </w:p>
        </w:tc>
      </w:tr>
      <w:tr w:rsidR="005416E8" w:rsidRPr="00F9518B" w14:paraId="64D4DBCD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6562CC31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sz w:val="22"/>
                <w:szCs w:val="22"/>
                <w:lang w:val="en-US"/>
              </w:rPr>
              <w:t>BertzCT</w:t>
            </w:r>
            <w:proofErr w:type="spellEnd"/>
          </w:p>
        </w:tc>
        <w:tc>
          <w:tcPr>
            <w:tcW w:w="2125" w:type="dxa"/>
            <w:vAlign w:val="center"/>
            <w:hideMark/>
          </w:tcPr>
          <w:p w14:paraId="1A4062EC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  <w:hideMark/>
          </w:tcPr>
          <w:p w14:paraId="331FC4FD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 xml:space="preserve">Complexity index, </w:t>
            </w:r>
            <w:proofErr w:type="gramStart"/>
            <w:r w:rsidRPr="00F9518B">
              <w:rPr>
                <w:sz w:val="22"/>
                <w:szCs w:val="22"/>
                <w:lang w:val="en-US"/>
              </w:rPr>
              <w:t>taking into account</w:t>
            </w:r>
            <w:proofErr w:type="gramEnd"/>
            <w:r w:rsidRPr="00F9518B">
              <w:rPr>
                <w:sz w:val="22"/>
                <w:szCs w:val="22"/>
                <w:lang w:val="en-US"/>
              </w:rPr>
              <w:t xml:space="preserve"> both the variety of kinds of bond </w:t>
            </w:r>
            <w:proofErr w:type="spellStart"/>
            <w:r w:rsidRPr="00F9518B">
              <w:rPr>
                <w:sz w:val="22"/>
                <w:szCs w:val="22"/>
                <w:lang w:val="en-US"/>
              </w:rPr>
              <w:t>connectivities</w:t>
            </w:r>
            <w:proofErr w:type="spellEnd"/>
            <w:r w:rsidRPr="00F9518B">
              <w:rPr>
                <w:sz w:val="22"/>
                <w:szCs w:val="22"/>
                <w:lang w:val="en-US"/>
              </w:rPr>
              <w:t xml:space="preserve"> and atom types; information contents related to bond connectivity and atom type diversity.</w:t>
            </w:r>
          </w:p>
        </w:tc>
      </w:tr>
      <w:tr w:rsidR="005416E8" w:rsidRPr="00F9518B" w14:paraId="518705D0" w14:textId="77777777" w:rsidTr="0047447C">
        <w:trPr>
          <w:trHeight w:val="10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550122A9" w14:textId="5722AF6C" w:rsidR="005416E8" w:rsidRPr="00F9518B" w:rsidRDefault="0047447C" w:rsidP="00776C31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highlight w:val="yellow"/>
                <w:lang w:val="en-US"/>
              </w:rPr>
            </w:pPr>
            <w:r w:rsidRPr="00F9518B">
              <w:rPr>
                <w:iCs/>
                <w:lang w:val="en-US"/>
              </w:rPr>
              <w:t>0</w:t>
            </w:r>
            <w:proofErr w:type="gramStart"/>
            <w:r w:rsidRPr="00F9518B">
              <w:rPr>
                <w:lang w:val="en-US"/>
              </w:rPr>
              <w:t>χ</w:t>
            </w:r>
            <w:r w:rsidR="005416E8" w:rsidRPr="00F9518B">
              <w:rPr>
                <w:iCs/>
                <w:vertAlign w:val="subscript"/>
                <w:lang w:val="en-US"/>
              </w:rPr>
              <w:t xml:space="preserve"> </w:t>
            </w:r>
            <w:r w:rsidR="005416E8" w:rsidRPr="00F9518B">
              <w:rPr>
                <w:iCs/>
                <w:sz w:val="22"/>
                <w:szCs w:val="22"/>
                <w:lang w:val="en-US"/>
              </w:rPr>
              <w:t>,</w:t>
            </w:r>
            <w:proofErr w:type="gramEnd"/>
            <w:r w:rsidR="005416E8" w:rsidRPr="00F9518B">
              <w:rPr>
                <w:iCs/>
                <w:sz w:val="22"/>
                <w:szCs w:val="22"/>
                <w:lang w:val="en-US"/>
              </w:rPr>
              <w:t xml:space="preserve"> </w:t>
            </w:r>
            <w:r w:rsidRPr="00F9518B">
              <w:rPr>
                <w:iCs/>
                <w:sz w:val="22"/>
                <w:szCs w:val="22"/>
                <w:lang w:val="en-US"/>
              </w:rPr>
              <w:t>1</w:t>
            </w:r>
            <w:r w:rsidRPr="00F9518B">
              <w:rPr>
                <w:lang w:val="en-US"/>
              </w:rPr>
              <w:t>χ</w:t>
            </w:r>
          </w:p>
        </w:tc>
        <w:tc>
          <w:tcPr>
            <w:tcW w:w="2125" w:type="dxa"/>
            <w:vAlign w:val="center"/>
            <w:hideMark/>
          </w:tcPr>
          <w:p w14:paraId="279B8969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  <w:hideMark/>
          </w:tcPr>
          <w:p w14:paraId="14F336B9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This descriptor signifies a retention index (zero order) derived directly from gradient retention times.</w:t>
            </w:r>
          </w:p>
        </w:tc>
      </w:tr>
      <w:tr w:rsidR="005416E8" w:rsidRPr="00F9518B" w14:paraId="6B69C1A8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43F6D5A7" w14:textId="3C801CE1" w:rsidR="005416E8" w:rsidRPr="00F9518B" w:rsidRDefault="0047447C" w:rsidP="00776C31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r w:rsidRPr="00F9518B">
              <w:rPr>
                <w:iCs/>
                <w:lang w:val="en-US"/>
              </w:rPr>
              <w:t>0</w:t>
            </w:r>
            <w:r w:rsidRPr="00F9518B">
              <w:rPr>
                <w:lang w:val="en-US"/>
              </w:rPr>
              <w:t>χ</w:t>
            </w:r>
            <w:r w:rsidRPr="00F9518B">
              <w:rPr>
                <w:iCs/>
                <w:lang w:val="en-US"/>
              </w:rPr>
              <w:t>n</w:t>
            </w:r>
            <w:r w:rsidR="005416E8" w:rsidRPr="00F9518B">
              <w:rPr>
                <w:iCs/>
                <w:sz w:val="22"/>
                <w:szCs w:val="22"/>
                <w:lang w:val="en-US"/>
              </w:rPr>
              <w:t xml:space="preserve"> – </w:t>
            </w:r>
            <w:r w:rsidRPr="00F9518B">
              <w:rPr>
                <w:iCs/>
                <w:sz w:val="22"/>
                <w:szCs w:val="22"/>
                <w:lang w:val="en-US"/>
              </w:rPr>
              <w:t>4</w:t>
            </w:r>
            <w:r w:rsidRPr="00F9518B">
              <w:rPr>
                <w:lang w:val="en-US"/>
              </w:rPr>
              <w:t>χ</w:t>
            </w:r>
            <w:r w:rsidRPr="00F9518B">
              <w:rPr>
                <w:iCs/>
                <w:sz w:val="22"/>
                <w:szCs w:val="22"/>
                <w:lang w:val="en-US"/>
              </w:rPr>
              <w:t>n</w:t>
            </w:r>
          </w:p>
        </w:tc>
        <w:tc>
          <w:tcPr>
            <w:tcW w:w="2125" w:type="dxa"/>
            <w:vAlign w:val="center"/>
          </w:tcPr>
          <w:p w14:paraId="6F6F4061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1A05CBD7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This descriptor signifies a retention index (zero order) derived directly from gradient retention times.</w:t>
            </w:r>
          </w:p>
        </w:tc>
      </w:tr>
      <w:tr w:rsidR="005416E8" w:rsidRPr="00F9518B" w14:paraId="406A76C6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3373FF8" w14:textId="349C9ADB" w:rsidR="005416E8" w:rsidRPr="00F9518B" w:rsidRDefault="0047447C" w:rsidP="00776C31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r w:rsidRPr="00F9518B">
              <w:rPr>
                <w:iCs/>
                <w:lang w:val="en-US"/>
              </w:rPr>
              <w:t>0</w:t>
            </w:r>
            <w:r w:rsidRPr="00F9518B">
              <w:rPr>
                <w:lang w:val="en-US"/>
              </w:rPr>
              <w:t>χ</w:t>
            </w:r>
            <w:r w:rsidRPr="00F9518B">
              <w:rPr>
                <w:iCs/>
                <w:lang w:val="en-US"/>
              </w:rPr>
              <w:t>v</w:t>
            </w:r>
            <w:r w:rsidRPr="00F9518B">
              <w:rPr>
                <w:iCs/>
                <w:sz w:val="22"/>
                <w:szCs w:val="22"/>
                <w:lang w:val="en-US"/>
              </w:rPr>
              <w:t xml:space="preserve"> – 4</w:t>
            </w:r>
            <w:r w:rsidRPr="00F9518B">
              <w:rPr>
                <w:lang w:val="en-US"/>
              </w:rPr>
              <w:t>χ</w:t>
            </w:r>
            <w:r w:rsidRPr="00F9518B">
              <w:rPr>
                <w:iCs/>
                <w:sz w:val="22"/>
                <w:szCs w:val="22"/>
                <w:lang w:val="en-US"/>
              </w:rPr>
              <w:t>v</w:t>
            </w:r>
          </w:p>
        </w:tc>
        <w:tc>
          <w:tcPr>
            <w:tcW w:w="2125" w:type="dxa"/>
            <w:vAlign w:val="center"/>
          </w:tcPr>
          <w:p w14:paraId="099DE357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092736B5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This descriptor signifies atomic valence connectivity index (order 0).</w:t>
            </w:r>
          </w:p>
        </w:tc>
      </w:tr>
      <w:tr w:rsidR="005416E8" w:rsidRPr="00F9518B" w14:paraId="4227BE2C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4F5B6C89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VSA_EState1 – VSA_EState11</w:t>
            </w:r>
          </w:p>
        </w:tc>
        <w:tc>
          <w:tcPr>
            <w:tcW w:w="2125" w:type="dxa"/>
            <w:vAlign w:val="center"/>
          </w:tcPr>
          <w:p w14:paraId="015F9F1C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F0CFA">
              <w:rPr>
                <w:lang w:val="en-US"/>
              </w:rPr>
              <w:t>Surface Area</w:t>
            </w:r>
          </w:p>
        </w:tc>
        <w:tc>
          <w:tcPr>
            <w:tcW w:w="4787" w:type="dxa"/>
            <w:vAlign w:val="center"/>
          </w:tcPr>
          <w:p w14:paraId="4C67B8C2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 xml:space="preserve">MOE-type (QSAR model) descriptors using </w:t>
            </w:r>
            <w:proofErr w:type="spellStart"/>
            <w:r w:rsidRPr="00F9518B">
              <w:rPr>
                <w:sz w:val="22"/>
                <w:szCs w:val="22"/>
                <w:lang w:val="en-US"/>
              </w:rPr>
              <w:t>EState</w:t>
            </w:r>
            <w:proofErr w:type="spellEnd"/>
            <w:r w:rsidRPr="00F9518B">
              <w:rPr>
                <w:sz w:val="22"/>
                <w:szCs w:val="22"/>
                <w:lang w:val="en-US"/>
              </w:rPr>
              <w:t xml:space="preserve"> indices and surface area contributions.</w:t>
            </w:r>
          </w:p>
        </w:tc>
      </w:tr>
      <w:tr w:rsidR="005416E8" w:rsidRPr="00F9518B" w14:paraId="467F1E98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09B77F2C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Hall Kier α</w:t>
            </w:r>
          </w:p>
        </w:tc>
        <w:tc>
          <w:tcPr>
            <w:tcW w:w="2125" w:type="dxa"/>
            <w:vAlign w:val="center"/>
          </w:tcPr>
          <w:p w14:paraId="5F965EA6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26B9F1D4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Descriptor fingerprint that displays the difference between active and inactive molecules.</w:t>
            </w:r>
          </w:p>
        </w:tc>
      </w:tr>
      <w:tr w:rsidR="005416E8" w:rsidRPr="00F9518B" w14:paraId="3477512E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5C57920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lang w:val="en-US"/>
              </w:rPr>
            </w:pPr>
            <w:proofErr w:type="spellStart"/>
            <w:r w:rsidRPr="00F9518B">
              <w:rPr>
                <w:sz w:val="22"/>
                <w:szCs w:val="22"/>
                <w:lang w:val="en-US"/>
              </w:rPr>
              <w:t>HeavyAtomCount</w:t>
            </w:r>
            <w:proofErr w:type="spellEnd"/>
          </w:p>
        </w:tc>
        <w:tc>
          <w:tcPr>
            <w:tcW w:w="2125" w:type="dxa"/>
            <w:vAlign w:val="center"/>
          </w:tcPr>
          <w:p w14:paraId="53C4742D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32A9BAFD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number of heavy atoms in the molecule.</w:t>
            </w:r>
          </w:p>
        </w:tc>
      </w:tr>
      <w:tr w:rsidR="005416E8" w:rsidRPr="00F9518B" w14:paraId="7CEE3EF0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072204F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lang w:val="en-US"/>
              </w:rPr>
            </w:pPr>
            <w:proofErr w:type="spellStart"/>
            <w:r w:rsidRPr="00F9518B">
              <w:rPr>
                <w:sz w:val="22"/>
                <w:szCs w:val="22"/>
                <w:lang w:val="en-US"/>
              </w:rPr>
              <w:lastRenderedPageBreak/>
              <w:t>HeavyAtomMolWt</w:t>
            </w:r>
            <w:proofErr w:type="spellEnd"/>
          </w:p>
        </w:tc>
        <w:tc>
          <w:tcPr>
            <w:tcW w:w="2125" w:type="dxa"/>
            <w:vAlign w:val="center"/>
          </w:tcPr>
          <w:p w14:paraId="154E654C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7B90CBFA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average molecular weight of the molecule ignoring hydrogens.</w:t>
            </w:r>
          </w:p>
        </w:tc>
      </w:tr>
      <w:tr w:rsidR="005416E8" w:rsidRPr="00F9518B" w14:paraId="6BC1391B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AF1669C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lang w:val="en-US"/>
              </w:rPr>
            </w:pPr>
            <w:r w:rsidRPr="00F9518B">
              <w:rPr>
                <w:i/>
                <w:lang w:val="en-US"/>
              </w:rPr>
              <w:t>κ</w:t>
            </w:r>
            <w:proofErr w:type="gramStart"/>
            <w:r w:rsidRPr="00F9518B">
              <w:rPr>
                <w:i/>
                <w:sz w:val="21"/>
                <w:szCs w:val="21"/>
                <w:vertAlign w:val="subscript"/>
                <w:lang w:val="en-US"/>
              </w:rPr>
              <w:t xml:space="preserve">1 </w:t>
            </w:r>
            <w:r w:rsidRPr="00F9518B">
              <w:rPr>
                <w:sz w:val="22"/>
                <w:szCs w:val="22"/>
                <w:lang w:val="en-US"/>
              </w:rPr>
              <w:t>,</w:t>
            </w:r>
            <w:proofErr w:type="gramEnd"/>
            <w:r w:rsidRPr="00F9518B">
              <w:rPr>
                <w:sz w:val="22"/>
                <w:szCs w:val="22"/>
                <w:lang w:val="en-US"/>
              </w:rPr>
              <w:t xml:space="preserve"> </w:t>
            </w:r>
            <w:r w:rsidRPr="00F9518B">
              <w:rPr>
                <w:i/>
                <w:lang w:val="en-US"/>
              </w:rPr>
              <w:t>κ</w:t>
            </w:r>
            <w:r w:rsidRPr="00F9518B">
              <w:rPr>
                <w:i/>
                <w:sz w:val="21"/>
                <w:szCs w:val="21"/>
                <w:vertAlign w:val="subscript"/>
                <w:lang w:val="en-US"/>
              </w:rPr>
              <w:t>2</w:t>
            </w:r>
            <w:r w:rsidRPr="00F9518B">
              <w:rPr>
                <w:sz w:val="22"/>
                <w:szCs w:val="22"/>
                <w:lang w:val="en-US"/>
              </w:rPr>
              <w:t xml:space="preserve"> , </w:t>
            </w:r>
            <w:r w:rsidRPr="00F9518B">
              <w:rPr>
                <w:i/>
                <w:lang w:val="en-US"/>
              </w:rPr>
              <w:t>κ</w:t>
            </w:r>
            <w:r w:rsidRPr="00F9518B">
              <w:rPr>
                <w:i/>
                <w:sz w:val="21"/>
                <w:szCs w:val="21"/>
                <w:vertAlign w:val="subscript"/>
                <w:lang w:val="en-US"/>
              </w:rPr>
              <w:t>3</w:t>
            </w:r>
          </w:p>
        </w:tc>
        <w:tc>
          <w:tcPr>
            <w:tcW w:w="2125" w:type="dxa"/>
            <w:vAlign w:val="center"/>
          </w:tcPr>
          <w:p w14:paraId="79FA5E63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1503F580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 xml:space="preserve">This descriptor signifies # </w:t>
            </w:r>
            <w:r w:rsidRPr="00F9518B">
              <w:rPr>
                <w:i/>
                <w:lang w:val="en-US"/>
              </w:rPr>
              <w:t>κ</w:t>
            </w:r>
            <w:r w:rsidRPr="00F9518B">
              <w:rPr>
                <w:i/>
                <w:sz w:val="21"/>
                <w:szCs w:val="21"/>
                <w:vertAlign w:val="subscript"/>
                <w:lang w:val="en-US"/>
              </w:rPr>
              <w:t xml:space="preserve"> </w:t>
            </w:r>
            <w:r w:rsidRPr="00F9518B">
              <w:rPr>
                <w:sz w:val="22"/>
                <w:szCs w:val="22"/>
                <w:lang w:val="en-US"/>
              </w:rPr>
              <w:t>shape index:</w:t>
            </w:r>
          </w:p>
          <w:p w14:paraId="53EDFAF4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(n-1) × 2 / m</w:t>
            </w:r>
            <w:r w:rsidRPr="00F9518B">
              <w:rPr>
                <w:sz w:val="22"/>
                <w:szCs w:val="22"/>
                <w:vertAlign w:val="superscript"/>
                <w:lang w:val="en-US"/>
              </w:rPr>
              <w:t>2</w:t>
            </w:r>
          </w:p>
        </w:tc>
      </w:tr>
      <w:tr w:rsidR="005416E8" w:rsidRPr="00F9518B" w14:paraId="714F9A45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EB8B22C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r w:rsidRPr="00F9518B">
              <w:rPr>
                <w:i/>
                <w:sz w:val="22"/>
                <w:szCs w:val="22"/>
                <w:lang w:val="en-US"/>
              </w:rPr>
              <w:t xml:space="preserve">Max and Min </w:t>
            </w:r>
            <w:proofErr w:type="spellStart"/>
            <w:r w:rsidRPr="00F9518B">
              <w:rPr>
                <w:i/>
                <w:sz w:val="22"/>
                <w:szCs w:val="22"/>
                <w:lang w:val="en-US"/>
              </w:rPr>
              <w:t>AbsEStateIndex</w:t>
            </w:r>
            <w:proofErr w:type="spellEnd"/>
          </w:p>
        </w:tc>
        <w:tc>
          <w:tcPr>
            <w:tcW w:w="2125" w:type="dxa"/>
            <w:vAlign w:val="center"/>
          </w:tcPr>
          <w:p w14:paraId="3E983B72" w14:textId="341E635B" w:rsidR="005416E8" w:rsidRPr="00F9518B" w:rsidRDefault="000A4CFF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Electronic</w:t>
            </w:r>
          </w:p>
        </w:tc>
        <w:tc>
          <w:tcPr>
            <w:tcW w:w="4787" w:type="dxa"/>
            <w:vAlign w:val="center"/>
          </w:tcPr>
          <w:p w14:paraId="712D48D2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Maximum and minimum Absolute E-State</w:t>
            </w:r>
          </w:p>
        </w:tc>
      </w:tr>
      <w:tr w:rsidR="005416E8" w:rsidRPr="00F9518B" w14:paraId="12C99DD5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5DE3E2F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r w:rsidRPr="00F9518B">
              <w:rPr>
                <w:i/>
                <w:sz w:val="22"/>
                <w:szCs w:val="22"/>
                <w:lang w:val="en-US"/>
              </w:rPr>
              <w:t xml:space="preserve">Max and </w:t>
            </w:r>
            <w:proofErr w:type="gramStart"/>
            <w:r w:rsidRPr="00F9518B">
              <w:rPr>
                <w:i/>
                <w:sz w:val="22"/>
                <w:szCs w:val="22"/>
                <w:lang w:val="en-US"/>
              </w:rPr>
              <w:t xml:space="preserve">Min  </w:t>
            </w:r>
            <w:proofErr w:type="spellStart"/>
            <w:r w:rsidRPr="00F9518B">
              <w:rPr>
                <w:i/>
                <w:sz w:val="22"/>
                <w:szCs w:val="22"/>
                <w:lang w:val="en-US"/>
              </w:rPr>
              <w:t>AbsPartialCharge</w:t>
            </w:r>
            <w:proofErr w:type="spellEnd"/>
            <w:proofErr w:type="gramEnd"/>
          </w:p>
        </w:tc>
        <w:tc>
          <w:tcPr>
            <w:tcW w:w="2125" w:type="dxa"/>
            <w:vAlign w:val="center"/>
          </w:tcPr>
          <w:p w14:paraId="0A0440F5" w14:textId="720FECC7" w:rsidR="005416E8" w:rsidRPr="00F9518B" w:rsidRDefault="000A4CFF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Electronic</w:t>
            </w:r>
          </w:p>
        </w:tc>
        <w:tc>
          <w:tcPr>
            <w:tcW w:w="4787" w:type="dxa"/>
            <w:vAlign w:val="center"/>
          </w:tcPr>
          <w:p w14:paraId="603CAD1A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Maximum and minimum Absolute Partial Charge</w:t>
            </w:r>
          </w:p>
        </w:tc>
      </w:tr>
      <w:tr w:rsidR="005416E8" w:rsidRPr="00F9518B" w14:paraId="034D429B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BB8B09F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r w:rsidRPr="00F9518B">
              <w:rPr>
                <w:i/>
                <w:sz w:val="22"/>
                <w:szCs w:val="22"/>
                <w:lang w:val="en-US"/>
              </w:rPr>
              <w:t xml:space="preserve">Max and Min </w:t>
            </w:r>
            <w:proofErr w:type="spellStart"/>
            <w:r w:rsidRPr="00F9518B">
              <w:rPr>
                <w:i/>
                <w:sz w:val="22"/>
                <w:szCs w:val="22"/>
                <w:lang w:val="en-US"/>
              </w:rPr>
              <w:t>EStateIndex</w:t>
            </w:r>
            <w:proofErr w:type="spellEnd"/>
          </w:p>
        </w:tc>
        <w:tc>
          <w:tcPr>
            <w:tcW w:w="2125" w:type="dxa"/>
            <w:vAlign w:val="center"/>
          </w:tcPr>
          <w:p w14:paraId="575C9F19" w14:textId="038AED6D" w:rsidR="005416E8" w:rsidRPr="00F9518B" w:rsidRDefault="000A4CFF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Electronic</w:t>
            </w:r>
          </w:p>
        </w:tc>
        <w:tc>
          <w:tcPr>
            <w:tcW w:w="4787" w:type="dxa"/>
            <w:vAlign w:val="center"/>
          </w:tcPr>
          <w:p w14:paraId="17506C09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Maximum and minimum E-State</w:t>
            </w:r>
          </w:p>
        </w:tc>
      </w:tr>
      <w:tr w:rsidR="005416E8" w:rsidRPr="00F9518B" w14:paraId="2DFF07AC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4600E3AA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r w:rsidRPr="00F9518B">
              <w:rPr>
                <w:i/>
                <w:sz w:val="22"/>
                <w:szCs w:val="22"/>
                <w:lang w:val="en-US"/>
              </w:rPr>
              <w:t xml:space="preserve">Max and Min </w:t>
            </w:r>
            <w:proofErr w:type="spellStart"/>
            <w:r w:rsidRPr="00F9518B">
              <w:rPr>
                <w:i/>
                <w:sz w:val="22"/>
                <w:szCs w:val="22"/>
                <w:lang w:val="en-US"/>
              </w:rPr>
              <w:t>PartialCharge</w:t>
            </w:r>
            <w:proofErr w:type="spellEnd"/>
          </w:p>
        </w:tc>
        <w:tc>
          <w:tcPr>
            <w:tcW w:w="2125" w:type="dxa"/>
            <w:vAlign w:val="center"/>
          </w:tcPr>
          <w:p w14:paraId="2B2AC2CF" w14:textId="6EB38758" w:rsidR="005416E8" w:rsidRPr="00F9518B" w:rsidRDefault="000A4CFF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Electronic</w:t>
            </w:r>
          </w:p>
        </w:tc>
        <w:tc>
          <w:tcPr>
            <w:tcW w:w="4787" w:type="dxa"/>
            <w:vAlign w:val="center"/>
          </w:tcPr>
          <w:p w14:paraId="228045B5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Maximum and minimum Partial Charge</w:t>
            </w:r>
          </w:p>
        </w:tc>
      </w:tr>
      <w:tr w:rsidR="005416E8" w:rsidRPr="00F9518B" w14:paraId="274E4D67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2BD61FF0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 xml:space="preserve">Mol </w:t>
            </w:r>
            <w:proofErr w:type="spellStart"/>
            <w:r w:rsidRPr="00F9518B">
              <w:rPr>
                <w:sz w:val="22"/>
                <w:szCs w:val="22"/>
                <w:lang w:val="en-US"/>
              </w:rPr>
              <w:t>logP</w:t>
            </w:r>
            <w:proofErr w:type="spellEnd"/>
          </w:p>
        </w:tc>
        <w:tc>
          <w:tcPr>
            <w:tcW w:w="2125" w:type="dxa"/>
            <w:vAlign w:val="center"/>
          </w:tcPr>
          <w:p w14:paraId="5093F47B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5716F8A9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 xml:space="preserve">Wildman-Crippen </w:t>
            </w:r>
            <w:proofErr w:type="spellStart"/>
            <w:r w:rsidRPr="00F9518B">
              <w:rPr>
                <w:sz w:val="22"/>
                <w:szCs w:val="22"/>
                <w:lang w:val="en-US"/>
              </w:rPr>
              <w:t>logP</w:t>
            </w:r>
            <w:proofErr w:type="spellEnd"/>
            <w:r w:rsidRPr="00F9518B">
              <w:rPr>
                <w:sz w:val="22"/>
                <w:szCs w:val="22"/>
                <w:lang w:val="en-US"/>
              </w:rPr>
              <w:t xml:space="preserve"> value.</w:t>
            </w:r>
          </w:p>
        </w:tc>
      </w:tr>
      <w:tr w:rsidR="005416E8" w:rsidRPr="00F9518B" w14:paraId="6D11C2E7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01FC3260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lang w:val="en-US"/>
              </w:rPr>
            </w:pPr>
            <w:proofErr w:type="spellStart"/>
            <w:r w:rsidRPr="00F9518B">
              <w:rPr>
                <w:sz w:val="22"/>
                <w:szCs w:val="22"/>
                <w:lang w:val="en-US"/>
              </w:rPr>
              <w:t>MolMR</w:t>
            </w:r>
            <w:proofErr w:type="spellEnd"/>
          </w:p>
        </w:tc>
        <w:tc>
          <w:tcPr>
            <w:tcW w:w="2125" w:type="dxa"/>
            <w:vAlign w:val="center"/>
          </w:tcPr>
          <w:p w14:paraId="43254B11" w14:textId="55A42BE1" w:rsidR="005416E8" w:rsidRPr="00F9518B" w:rsidRDefault="000A4CFF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Electronic</w:t>
            </w:r>
          </w:p>
        </w:tc>
        <w:tc>
          <w:tcPr>
            <w:tcW w:w="4787" w:type="dxa"/>
            <w:vAlign w:val="center"/>
          </w:tcPr>
          <w:p w14:paraId="08BD9BE1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Wildman-Crippen molar refractivity.</w:t>
            </w:r>
          </w:p>
        </w:tc>
      </w:tr>
      <w:tr w:rsidR="005416E8" w:rsidRPr="00F9518B" w14:paraId="3587E130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D6F12A6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lang w:val="en-US"/>
              </w:rPr>
            </w:pPr>
            <w:proofErr w:type="spellStart"/>
            <w:r w:rsidRPr="00F9518B">
              <w:rPr>
                <w:sz w:val="22"/>
                <w:szCs w:val="22"/>
                <w:lang w:val="en-US"/>
              </w:rPr>
              <w:t>MolWt</w:t>
            </w:r>
            <w:proofErr w:type="spellEnd"/>
          </w:p>
        </w:tc>
        <w:tc>
          <w:tcPr>
            <w:tcW w:w="2125" w:type="dxa"/>
            <w:vAlign w:val="center"/>
          </w:tcPr>
          <w:p w14:paraId="092B5887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5EEFEDEF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average molecular weight of the molecule.</w:t>
            </w:r>
          </w:p>
        </w:tc>
      </w:tr>
      <w:tr w:rsidR="005416E8" w:rsidRPr="00F9518B" w14:paraId="61AFE9DF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8D6AF7A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NHOH Count</w:t>
            </w:r>
          </w:p>
        </w:tc>
        <w:tc>
          <w:tcPr>
            <w:tcW w:w="2125" w:type="dxa"/>
            <w:vAlign w:val="center"/>
          </w:tcPr>
          <w:p w14:paraId="1F16A846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43424DCF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number of NHs or OHs.</w:t>
            </w:r>
          </w:p>
        </w:tc>
      </w:tr>
      <w:tr w:rsidR="005416E8" w:rsidRPr="00F9518B" w14:paraId="4097EEAF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4ABEA87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NO Count</w:t>
            </w:r>
          </w:p>
        </w:tc>
        <w:tc>
          <w:tcPr>
            <w:tcW w:w="2125" w:type="dxa"/>
            <w:vAlign w:val="center"/>
          </w:tcPr>
          <w:p w14:paraId="425100B4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3894D40E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 xml:space="preserve">The number of </w:t>
            </w:r>
            <w:proofErr w:type="spellStart"/>
            <w:r w:rsidRPr="00F9518B">
              <w:rPr>
                <w:sz w:val="22"/>
                <w:szCs w:val="22"/>
                <w:lang w:val="en-US"/>
              </w:rPr>
              <w:t>Nitrogens</w:t>
            </w:r>
            <w:proofErr w:type="spellEnd"/>
            <w:r w:rsidRPr="00F9518B">
              <w:rPr>
                <w:sz w:val="22"/>
                <w:szCs w:val="22"/>
                <w:lang w:val="en-US"/>
              </w:rPr>
              <w:t xml:space="preserve"> and Oxygens.</w:t>
            </w:r>
          </w:p>
        </w:tc>
      </w:tr>
      <w:tr w:rsidR="005416E8" w:rsidRPr="00F9518B" w14:paraId="33C1B699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FAC81FF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i/>
                <w:iCs/>
                <w:lang w:val="en-US"/>
              </w:rPr>
              <w:t>n</w:t>
            </w:r>
            <w:r w:rsidRPr="00F9518B">
              <w:rPr>
                <w:i/>
                <w:iCs/>
                <w:vertAlign w:val="subscript"/>
                <w:lang w:val="en-US"/>
              </w:rPr>
              <w:t>alicarb</w:t>
            </w:r>
            <w:proofErr w:type="spellEnd"/>
          </w:p>
        </w:tc>
        <w:tc>
          <w:tcPr>
            <w:tcW w:w="2125" w:type="dxa"/>
          </w:tcPr>
          <w:p w14:paraId="3803E5FC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089ABFEE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number of aliphatic carbocycles.</w:t>
            </w:r>
          </w:p>
        </w:tc>
      </w:tr>
      <w:tr w:rsidR="005416E8" w:rsidRPr="00F9518B" w14:paraId="596F49B6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2986DAB5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i/>
                <w:iCs/>
                <w:lang w:val="en-US"/>
              </w:rPr>
              <w:t>n</w:t>
            </w:r>
            <w:r w:rsidRPr="00F9518B">
              <w:rPr>
                <w:i/>
                <w:iCs/>
                <w:vertAlign w:val="subscript"/>
                <w:lang w:val="en-US"/>
              </w:rPr>
              <w:t>alihet</w:t>
            </w:r>
            <w:proofErr w:type="spellEnd"/>
          </w:p>
        </w:tc>
        <w:tc>
          <w:tcPr>
            <w:tcW w:w="2125" w:type="dxa"/>
          </w:tcPr>
          <w:p w14:paraId="35812467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365E444F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number of aliphatic heterocycles.</w:t>
            </w:r>
          </w:p>
        </w:tc>
      </w:tr>
      <w:tr w:rsidR="005416E8" w:rsidRPr="00F9518B" w14:paraId="770BBB42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D6BC21B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i/>
                <w:iCs/>
                <w:lang w:val="en-US"/>
              </w:rPr>
              <w:t>n</w:t>
            </w:r>
            <w:r w:rsidRPr="00F9518B">
              <w:rPr>
                <w:i/>
                <w:iCs/>
                <w:vertAlign w:val="subscript"/>
                <w:lang w:val="en-US"/>
              </w:rPr>
              <w:t>alirig</w:t>
            </w:r>
            <w:proofErr w:type="spellEnd"/>
          </w:p>
        </w:tc>
        <w:tc>
          <w:tcPr>
            <w:tcW w:w="2125" w:type="dxa"/>
          </w:tcPr>
          <w:p w14:paraId="4A024A5E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54EBD9B4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number of aliphatic rings.</w:t>
            </w:r>
          </w:p>
        </w:tc>
      </w:tr>
      <w:tr w:rsidR="005416E8" w:rsidRPr="00F9518B" w14:paraId="41FE13BE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81BD042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i/>
                <w:iCs/>
                <w:lang w:val="en-US"/>
              </w:rPr>
              <w:t>n</w:t>
            </w:r>
            <w:r w:rsidRPr="00F9518B">
              <w:rPr>
                <w:i/>
                <w:iCs/>
                <w:vertAlign w:val="subscript"/>
                <w:lang w:val="en-US"/>
              </w:rPr>
              <w:t>arocarb</w:t>
            </w:r>
            <w:proofErr w:type="spellEnd"/>
          </w:p>
        </w:tc>
        <w:tc>
          <w:tcPr>
            <w:tcW w:w="2125" w:type="dxa"/>
          </w:tcPr>
          <w:p w14:paraId="7E11426C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772E3041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number of aromatic carbocycles.</w:t>
            </w:r>
          </w:p>
        </w:tc>
      </w:tr>
      <w:tr w:rsidR="005416E8" w:rsidRPr="00F9518B" w14:paraId="008E5920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4B4829AD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i/>
                <w:iCs/>
                <w:lang w:val="en-US"/>
              </w:rPr>
              <w:t>n</w:t>
            </w:r>
            <w:r w:rsidRPr="00F9518B">
              <w:rPr>
                <w:i/>
                <w:iCs/>
                <w:vertAlign w:val="subscript"/>
                <w:lang w:val="en-US"/>
              </w:rPr>
              <w:t>arohet</w:t>
            </w:r>
            <w:proofErr w:type="spellEnd"/>
          </w:p>
        </w:tc>
        <w:tc>
          <w:tcPr>
            <w:tcW w:w="2125" w:type="dxa"/>
          </w:tcPr>
          <w:p w14:paraId="2A73C0E5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35BBCC03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number of aromatic heterocycles.</w:t>
            </w:r>
          </w:p>
        </w:tc>
      </w:tr>
      <w:tr w:rsidR="005416E8" w:rsidRPr="00F9518B" w14:paraId="50B8E44D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FFDBF6B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i/>
                <w:iCs/>
                <w:lang w:val="en-US"/>
              </w:rPr>
              <w:t>n</w:t>
            </w:r>
            <w:r w:rsidRPr="00F9518B">
              <w:rPr>
                <w:i/>
                <w:iCs/>
                <w:vertAlign w:val="subscript"/>
                <w:lang w:val="en-US"/>
              </w:rPr>
              <w:t>arorig</w:t>
            </w:r>
            <w:proofErr w:type="spellEnd"/>
          </w:p>
        </w:tc>
        <w:tc>
          <w:tcPr>
            <w:tcW w:w="2125" w:type="dxa"/>
          </w:tcPr>
          <w:p w14:paraId="74A55ECF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07332902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number of aromatic rings.</w:t>
            </w:r>
          </w:p>
        </w:tc>
      </w:tr>
      <w:tr w:rsidR="005416E8" w:rsidRPr="00F9518B" w14:paraId="3C7541B9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01B4F1D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i/>
                <w:iCs/>
                <w:lang w:val="en-US"/>
              </w:rPr>
              <w:t>n</w:t>
            </w:r>
            <w:r w:rsidRPr="00F9518B">
              <w:rPr>
                <w:i/>
                <w:iCs/>
                <w:vertAlign w:val="subscript"/>
                <w:lang w:val="en-US"/>
              </w:rPr>
              <w:t>Ha</w:t>
            </w:r>
            <w:proofErr w:type="spellEnd"/>
          </w:p>
        </w:tc>
        <w:tc>
          <w:tcPr>
            <w:tcW w:w="2125" w:type="dxa"/>
          </w:tcPr>
          <w:p w14:paraId="12B6F004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0F229330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number of Hydrogen Bond Acceptors.</w:t>
            </w:r>
          </w:p>
        </w:tc>
      </w:tr>
      <w:tr w:rsidR="005416E8" w:rsidRPr="00F9518B" w14:paraId="0A72E46E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79673344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i/>
                <w:iCs/>
                <w:lang w:val="en-US"/>
              </w:rPr>
              <w:t>n</w:t>
            </w:r>
            <w:r w:rsidRPr="00F9518B">
              <w:rPr>
                <w:i/>
                <w:iCs/>
                <w:vertAlign w:val="subscript"/>
                <w:lang w:val="en-US"/>
              </w:rPr>
              <w:t>Hd</w:t>
            </w:r>
            <w:proofErr w:type="spellEnd"/>
          </w:p>
        </w:tc>
        <w:tc>
          <w:tcPr>
            <w:tcW w:w="2125" w:type="dxa"/>
          </w:tcPr>
          <w:p w14:paraId="0726A879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7119EBAB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number of Hydrogen Bond Donors.</w:t>
            </w:r>
          </w:p>
        </w:tc>
      </w:tr>
      <w:tr w:rsidR="005416E8" w:rsidRPr="00F9518B" w14:paraId="7D48E0BA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74B1F340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i/>
                <w:iCs/>
                <w:lang w:val="en-US"/>
              </w:rPr>
              <w:t>n</w:t>
            </w:r>
            <w:r w:rsidRPr="00F9518B">
              <w:rPr>
                <w:i/>
                <w:iCs/>
                <w:vertAlign w:val="subscript"/>
                <w:lang w:val="en-US"/>
              </w:rPr>
              <w:t>het</w:t>
            </w:r>
            <w:proofErr w:type="spellEnd"/>
          </w:p>
        </w:tc>
        <w:tc>
          <w:tcPr>
            <w:tcW w:w="2125" w:type="dxa"/>
          </w:tcPr>
          <w:p w14:paraId="69CDCD4B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17499795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number of Heteroatoms.</w:t>
            </w:r>
          </w:p>
        </w:tc>
      </w:tr>
      <w:tr w:rsidR="005416E8" w:rsidRPr="00F9518B" w14:paraId="2D75EDC7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FE24936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i/>
                <w:iCs/>
                <w:lang w:val="en-US"/>
              </w:rPr>
              <w:t>n</w:t>
            </w:r>
            <w:r w:rsidRPr="00F9518B">
              <w:rPr>
                <w:i/>
                <w:iCs/>
                <w:vertAlign w:val="subscript"/>
                <w:lang w:val="en-US"/>
              </w:rPr>
              <w:t>radele</w:t>
            </w:r>
            <w:proofErr w:type="spellEnd"/>
          </w:p>
        </w:tc>
        <w:tc>
          <w:tcPr>
            <w:tcW w:w="2125" w:type="dxa"/>
          </w:tcPr>
          <w:p w14:paraId="571F9061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70F2CB80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number of radical electrons.</w:t>
            </w:r>
          </w:p>
        </w:tc>
      </w:tr>
      <w:tr w:rsidR="005416E8" w:rsidRPr="00F9518B" w14:paraId="275FA206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202FC3EF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i/>
                <w:iCs/>
                <w:lang w:val="en-US"/>
              </w:rPr>
              <w:t>n</w:t>
            </w:r>
            <w:r w:rsidRPr="00F9518B">
              <w:rPr>
                <w:i/>
                <w:iCs/>
                <w:vertAlign w:val="subscript"/>
                <w:lang w:val="en-US"/>
              </w:rPr>
              <w:t>rot</w:t>
            </w:r>
            <w:proofErr w:type="spellEnd"/>
          </w:p>
        </w:tc>
        <w:tc>
          <w:tcPr>
            <w:tcW w:w="2125" w:type="dxa"/>
          </w:tcPr>
          <w:p w14:paraId="637C7D17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39D7D052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number of Rotatable Bonds.</w:t>
            </w:r>
          </w:p>
        </w:tc>
      </w:tr>
      <w:tr w:rsidR="005416E8" w:rsidRPr="00F9518B" w14:paraId="0DB6086E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AD7778E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i/>
                <w:iCs/>
                <w:lang w:val="en-US"/>
              </w:rPr>
              <w:lastRenderedPageBreak/>
              <w:t>n</w:t>
            </w:r>
            <w:r w:rsidRPr="00F9518B">
              <w:rPr>
                <w:i/>
                <w:iCs/>
                <w:vertAlign w:val="subscript"/>
                <w:lang w:val="en-US"/>
              </w:rPr>
              <w:t>satrig</w:t>
            </w:r>
            <w:proofErr w:type="spellEnd"/>
          </w:p>
        </w:tc>
        <w:tc>
          <w:tcPr>
            <w:tcW w:w="2125" w:type="dxa"/>
          </w:tcPr>
          <w:p w14:paraId="57123EFA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7206E618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number of saturated rings.</w:t>
            </w:r>
          </w:p>
        </w:tc>
      </w:tr>
      <w:tr w:rsidR="005416E8" w:rsidRPr="00F9518B" w14:paraId="057CA231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B6E120B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i/>
                <w:iCs/>
                <w:lang w:val="en-US"/>
              </w:rPr>
              <w:t>n</w:t>
            </w:r>
            <w:r w:rsidRPr="00F9518B">
              <w:rPr>
                <w:i/>
                <w:iCs/>
                <w:vertAlign w:val="subscript"/>
                <w:lang w:val="en-US"/>
              </w:rPr>
              <w:t>ele</w:t>
            </w:r>
            <w:proofErr w:type="spellEnd"/>
          </w:p>
        </w:tc>
        <w:tc>
          <w:tcPr>
            <w:tcW w:w="2125" w:type="dxa"/>
          </w:tcPr>
          <w:p w14:paraId="68B6FEAB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Structural</w:t>
            </w:r>
          </w:p>
        </w:tc>
        <w:tc>
          <w:tcPr>
            <w:tcW w:w="4787" w:type="dxa"/>
            <w:vAlign w:val="center"/>
          </w:tcPr>
          <w:p w14:paraId="4F54DBAF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number of valence electrons.</w:t>
            </w:r>
          </w:p>
        </w:tc>
      </w:tr>
      <w:tr w:rsidR="005416E8" w:rsidRPr="00F9518B" w14:paraId="1ECB0722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966EE92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PEOE_VSA1 – PEOE_VSA14</w:t>
            </w:r>
          </w:p>
        </w:tc>
        <w:tc>
          <w:tcPr>
            <w:tcW w:w="2125" w:type="dxa"/>
          </w:tcPr>
          <w:p w14:paraId="1CDB166E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Surface Area</w:t>
            </w:r>
          </w:p>
        </w:tc>
        <w:tc>
          <w:tcPr>
            <w:tcW w:w="4787" w:type="dxa"/>
            <w:vAlign w:val="center"/>
          </w:tcPr>
          <w:p w14:paraId="1BF84711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MOE-type (QSAR model) descriptors using partial charges and surface area contributions.</w:t>
            </w:r>
          </w:p>
        </w:tc>
      </w:tr>
      <w:tr w:rsidR="005416E8" w:rsidRPr="00F9518B" w14:paraId="0E3F6771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DDD606A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SMR_VSA1 – SMR_VSA10</w:t>
            </w:r>
          </w:p>
        </w:tc>
        <w:tc>
          <w:tcPr>
            <w:tcW w:w="2125" w:type="dxa"/>
          </w:tcPr>
          <w:p w14:paraId="60C8C422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Surface Area</w:t>
            </w:r>
          </w:p>
        </w:tc>
        <w:tc>
          <w:tcPr>
            <w:tcW w:w="4787" w:type="dxa"/>
            <w:vAlign w:val="center"/>
          </w:tcPr>
          <w:p w14:paraId="11192F7C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MOE-type (QSAR model) descriptors using MR contributions and surface area contributions.</w:t>
            </w:r>
          </w:p>
        </w:tc>
      </w:tr>
      <w:tr w:rsidR="005416E8" w:rsidRPr="00F9518B" w14:paraId="2186B4C5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17000CA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SlogP_VSA1 – SlogP_VSA12</w:t>
            </w:r>
          </w:p>
        </w:tc>
        <w:tc>
          <w:tcPr>
            <w:tcW w:w="2125" w:type="dxa"/>
          </w:tcPr>
          <w:p w14:paraId="30DB1BB4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Surface Area</w:t>
            </w:r>
          </w:p>
        </w:tc>
        <w:tc>
          <w:tcPr>
            <w:tcW w:w="4787" w:type="dxa"/>
            <w:vAlign w:val="center"/>
          </w:tcPr>
          <w:p w14:paraId="60C28575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 xml:space="preserve">MOE-type (QSAR model) descriptors using </w:t>
            </w:r>
            <w:proofErr w:type="spellStart"/>
            <w:r w:rsidRPr="00F9518B">
              <w:rPr>
                <w:sz w:val="22"/>
                <w:szCs w:val="22"/>
                <w:lang w:val="en-US"/>
              </w:rPr>
              <w:t>logP</w:t>
            </w:r>
            <w:proofErr w:type="spellEnd"/>
            <w:r w:rsidRPr="00F9518B">
              <w:rPr>
                <w:sz w:val="22"/>
                <w:szCs w:val="22"/>
                <w:lang w:val="en-US"/>
              </w:rPr>
              <w:t xml:space="preserve"> contributions and surface area contributions.</w:t>
            </w:r>
          </w:p>
        </w:tc>
      </w:tr>
      <w:tr w:rsidR="005416E8" w:rsidRPr="00F9518B" w14:paraId="06651D8E" w14:textId="77777777" w:rsidTr="0047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bottom w:val="single" w:sz="2" w:space="0" w:color="C9C9C9" w:themeColor="accent3" w:themeTint="99"/>
            </w:tcBorders>
            <w:vAlign w:val="center"/>
          </w:tcPr>
          <w:p w14:paraId="47D1A62F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TPSA</w:t>
            </w:r>
          </w:p>
        </w:tc>
        <w:tc>
          <w:tcPr>
            <w:tcW w:w="2125" w:type="dxa"/>
            <w:tcBorders>
              <w:bottom w:val="single" w:sz="2" w:space="0" w:color="C9C9C9" w:themeColor="accent3" w:themeTint="99"/>
            </w:tcBorders>
          </w:tcPr>
          <w:p w14:paraId="50E130E4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Surface Area</w:t>
            </w:r>
          </w:p>
        </w:tc>
        <w:tc>
          <w:tcPr>
            <w:tcW w:w="4787" w:type="dxa"/>
            <w:tcBorders>
              <w:bottom w:val="single" w:sz="2" w:space="0" w:color="C9C9C9" w:themeColor="accent3" w:themeTint="99"/>
            </w:tcBorders>
            <w:vAlign w:val="center"/>
          </w:tcPr>
          <w:p w14:paraId="6A1D702B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The total polar surface area of a molecule based upon fragment calculations.</w:t>
            </w:r>
          </w:p>
        </w:tc>
      </w:tr>
      <w:tr w:rsidR="005416E8" w:rsidRPr="00F9518B" w14:paraId="7B90DCEC" w14:textId="77777777" w:rsidTr="0047447C">
        <w:trPr>
          <w:trHeight w:val="5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bottom w:val="single" w:sz="4" w:space="0" w:color="auto"/>
            </w:tcBorders>
            <w:vAlign w:val="center"/>
          </w:tcPr>
          <w:p w14:paraId="702B94B1" w14:textId="77777777" w:rsidR="005416E8" w:rsidRPr="00F9518B" w:rsidRDefault="005416E8" w:rsidP="00776C31">
            <w:pPr>
              <w:spacing w:beforeLines="60" w:before="144" w:afterLines="60" w:after="144"/>
              <w:jc w:val="center"/>
              <w:rPr>
                <w:i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VSA_EState1 – VSA_EState10</w:t>
            </w:r>
          </w:p>
        </w:tc>
        <w:tc>
          <w:tcPr>
            <w:tcW w:w="2125" w:type="dxa"/>
            <w:tcBorders>
              <w:bottom w:val="single" w:sz="4" w:space="0" w:color="auto"/>
            </w:tcBorders>
            <w:vAlign w:val="center"/>
          </w:tcPr>
          <w:p w14:paraId="52F44EC6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Surface Area</w:t>
            </w:r>
          </w:p>
        </w:tc>
        <w:tc>
          <w:tcPr>
            <w:tcW w:w="4787" w:type="dxa"/>
            <w:tcBorders>
              <w:bottom w:val="single" w:sz="4" w:space="0" w:color="auto"/>
            </w:tcBorders>
            <w:vAlign w:val="center"/>
          </w:tcPr>
          <w:p w14:paraId="017EE12B" w14:textId="77777777" w:rsidR="005416E8" w:rsidRPr="00F9518B" w:rsidRDefault="005416E8" w:rsidP="00776C31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 xml:space="preserve">MOE-type (QSAR model) descriptors using </w:t>
            </w:r>
            <w:proofErr w:type="spellStart"/>
            <w:r w:rsidRPr="00F9518B">
              <w:rPr>
                <w:sz w:val="22"/>
                <w:szCs w:val="22"/>
                <w:lang w:val="en-US"/>
              </w:rPr>
              <w:t>EState</w:t>
            </w:r>
            <w:proofErr w:type="spellEnd"/>
            <w:r w:rsidRPr="00F9518B">
              <w:rPr>
                <w:sz w:val="22"/>
                <w:szCs w:val="22"/>
                <w:lang w:val="en-US"/>
              </w:rPr>
              <w:t xml:space="preserve"> indices and surface area contributions.</w:t>
            </w:r>
          </w:p>
        </w:tc>
      </w:tr>
    </w:tbl>
    <w:p w14:paraId="7F7853AD" w14:textId="77777777" w:rsidR="005416E8" w:rsidRPr="00F9518B" w:rsidRDefault="005416E8" w:rsidP="005416E8">
      <w:pPr>
        <w:rPr>
          <w:lang w:val="en-US"/>
        </w:rPr>
      </w:pPr>
    </w:p>
    <w:p w14:paraId="6169B281" w14:textId="724E26F3" w:rsidR="005416E8" w:rsidRPr="00F9518B" w:rsidRDefault="005416E8" w:rsidP="005416E8">
      <w:pPr>
        <w:pStyle w:val="Heading1"/>
        <w:rPr>
          <w:lang w:val="en-US"/>
        </w:rPr>
      </w:pPr>
    </w:p>
    <w:p w14:paraId="3B392AC5" w14:textId="1B2A9006" w:rsidR="00B96818" w:rsidRPr="00F9518B" w:rsidRDefault="00B96818" w:rsidP="00B96818">
      <w:pPr>
        <w:rPr>
          <w:lang w:val="en-US" w:eastAsia="en-US"/>
        </w:rPr>
      </w:pPr>
    </w:p>
    <w:p w14:paraId="4AE40275" w14:textId="525F1FFE" w:rsidR="00B96818" w:rsidRPr="00F9518B" w:rsidRDefault="00B96818" w:rsidP="00B96818">
      <w:pPr>
        <w:rPr>
          <w:lang w:val="en-US" w:eastAsia="en-US"/>
        </w:rPr>
      </w:pPr>
    </w:p>
    <w:p w14:paraId="265B2792" w14:textId="680B9629" w:rsidR="00B96818" w:rsidRPr="00F9518B" w:rsidRDefault="00B96818" w:rsidP="00B96818">
      <w:pPr>
        <w:rPr>
          <w:lang w:val="en-US" w:eastAsia="en-US"/>
        </w:rPr>
      </w:pPr>
    </w:p>
    <w:p w14:paraId="1F8C8D12" w14:textId="234ED78D" w:rsidR="00B96818" w:rsidRPr="00F9518B" w:rsidRDefault="00B96818" w:rsidP="00B96818">
      <w:pPr>
        <w:rPr>
          <w:lang w:val="en-US" w:eastAsia="en-US"/>
        </w:rPr>
      </w:pPr>
    </w:p>
    <w:p w14:paraId="22B00E92" w14:textId="3A3AD5A3" w:rsidR="00B96818" w:rsidRPr="00F9518B" w:rsidRDefault="00B96818" w:rsidP="00B96818">
      <w:pPr>
        <w:rPr>
          <w:lang w:val="en-US" w:eastAsia="en-US"/>
        </w:rPr>
      </w:pPr>
    </w:p>
    <w:p w14:paraId="7E22A0DB" w14:textId="4F172026" w:rsidR="00B96818" w:rsidRPr="00F9518B" w:rsidRDefault="00B96818" w:rsidP="00B96818">
      <w:pPr>
        <w:rPr>
          <w:lang w:val="en-US" w:eastAsia="en-US"/>
        </w:rPr>
      </w:pPr>
    </w:p>
    <w:p w14:paraId="4539347C" w14:textId="148FF5C1" w:rsidR="00B96818" w:rsidRPr="00F9518B" w:rsidRDefault="00B96818" w:rsidP="00B96818">
      <w:pPr>
        <w:rPr>
          <w:lang w:val="en-US" w:eastAsia="en-US"/>
        </w:rPr>
      </w:pPr>
    </w:p>
    <w:p w14:paraId="71D398F2" w14:textId="43463E2C" w:rsidR="00B96818" w:rsidRPr="00F9518B" w:rsidRDefault="00B96818" w:rsidP="00B96818">
      <w:pPr>
        <w:rPr>
          <w:lang w:val="en-US" w:eastAsia="en-US"/>
        </w:rPr>
      </w:pPr>
    </w:p>
    <w:p w14:paraId="78CBF379" w14:textId="7364BEF5" w:rsidR="00B96818" w:rsidRPr="00F9518B" w:rsidRDefault="00B96818" w:rsidP="00B96818">
      <w:pPr>
        <w:rPr>
          <w:lang w:val="en-US" w:eastAsia="en-US"/>
        </w:rPr>
      </w:pPr>
    </w:p>
    <w:p w14:paraId="7AFEBB8E" w14:textId="5561BAEF" w:rsidR="00B96818" w:rsidRPr="00F9518B" w:rsidRDefault="00B96818" w:rsidP="00B96818">
      <w:pPr>
        <w:rPr>
          <w:lang w:val="en-US" w:eastAsia="en-US"/>
        </w:rPr>
      </w:pPr>
    </w:p>
    <w:p w14:paraId="214D51F2" w14:textId="74DB3481" w:rsidR="00B96818" w:rsidRPr="00F9518B" w:rsidRDefault="00B96818" w:rsidP="00B96818">
      <w:pPr>
        <w:rPr>
          <w:lang w:val="en-US" w:eastAsia="en-US"/>
        </w:rPr>
      </w:pPr>
    </w:p>
    <w:p w14:paraId="187A2849" w14:textId="2DA8DD68" w:rsidR="00B96818" w:rsidRPr="00F9518B" w:rsidRDefault="00B96818" w:rsidP="00B96818">
      <w:pPr>
        <w:rPr>
          <w:lang w:val="en-US" w:eastAsia="en-US"/>
        </w:rPr>
      </w:pPr>
    </w:p>
    <w:p w14:paraId="42429A20" w14:textId="22708C2F" w:rsidR="00B96818" w:rsidRPr="00F9518B" w:rsidRDefault="00B96818" w:rsidP="00B96818">
      <w:pPr>
        <w:rPr>
          <w:lang w:val="en-US" w:eastAsia="en-US"/>
        </w:rPr>
      </w:pPr>
    </w:p>
    <w:p w14:paraId="52BE9A53" w14:textId="50F677E5" w:rsidR="00B96818" w:rsidRPr="00F9518B" w:rsidRDefault="00B96818" w:rsidP="00B96818">
      <w:pPr>
        <w:rPr>
          <w:lang w:val="en-US" w:eastAsia="en-US"/>
        </w:rPr>
      </w:pPr>
    </w:p>
    <w:p w14:paraId="1A627073" w14:textId="7CD705F0" w:rsidR="00B96818" w:rsidRPr="00F9518B" w:rsidRDefault="00B96818" w:rsidP="00B96818">
      <w:pPr>
        <w:rPr>
          <w:lang w:val="en-US" w:eastAsia="en-US"/>
        </w:rPr>
      </w:pPr>
    </w:p>
    <w:p w14:paraId="600BC385" w14:textId="4B8EBC28" w:rsidR="00B96818" w:rsidRPr="00F9518B" w:rsidRDefault="00B96818" w:rsidP="00B96818">
      <w:pPr>
        <w:rPr>
          <w:lang w:val="en-US" w:eastAsia="en-US"/>
        </w:rPr>
      </w:pPr>
    </w:p>
    <w:p w14:paraId="3DD515C2" w14:textId="7AED11EA" w:rsidR="00B96818" w:rsidRPr="00F9518B" w:rsidRDefault="00B96818" w:rsidP="00B96818">
      <w:pPr>
        <w:rPr>
          <w:lang w:val="en-US" w:eastAsia="en-US"/>
        </w:rPr>
      </w:pPr>
    </w:p>
    <w:p w14:paraId="73D52C4D" w14:textId="6C37A210" w:rsidR="00B96818" w:rsidRPr="00F9518B" w:rsidRDefault="00B96818" w:rsidP="00B96818">
      <w:pPr>
        <w:rPr>
          <w:lang w:val="en-US" w:eastAsia="en-US"/>
        </w:rPr>
      </w:pPr>
    </w:p>
    <w:p w14:paraId="2D512B7C" w14:textId="0CAB2E04" w:rsidR="00B96818" w:rsidRPr="00F9518B" w:rsidRDefault="00B96818" w:rsidP="00B96818">
      <w:pPr>
        <w:rPr>
          <w:lang w:val="en-US" w:eastAsia="en-US"/>
        </w:rPr>
      </w:pPr>
    </w:p>
    <w:p w14:paraId="1E10FB10" w14:textId="6EA954F5" w:rsidR="00B96818" w:rsidRPr="00F9518B" w:rsidRDefault="00B96818" w:rsidP="00B96818">
      <w:pPr>
        <w:rPr>
          <w:lang w:val="en-US" w:eastAsia="en-US"/>
        </w:rPr>
      </w:pPr>
    </w:p>
    <w:p w14:paraId="712D1F41" w14:textId="395EA3BB" w:rsidR="00B96818" w:rsidRPr="00F9518B" w:rsidRDefault="00B96818" w:rsidP="00B96818">
      <w:pPr>
        <w:rPr>
          <w:lang w:val="en-US" w:eastAsia="en-US"/>
        </w:rPr>
      </w:pPr>
    </w:p>
    <w:p w14:paraId="7EBC157F" w14:textId="59A476A6" w:rsidR="00B96818" w:rsidRPr="00F9518B" w:rsidRDefault="00B96818" w:rsidP="00B96818">
      <w:pPr>
        <w:rPr>
          <w:lang w:val="en-US" w:eastAsia="en-US"/>
        </w:rPr>
      </w:pPr>
    </w:p>
    <w:p w14:paraId="0E64ACF8" w14:textId="2FC0ECDD" w:rsidR="00B96818" w:rsidRPr="00F9518B" w:rsidRDefault="00B96818" w:rsidP="00B96818">
      <w:pPr>
        <w:rPr>
          <w:lang w:val="en-US" w:eastAsia="en-US"/>
        </w:rPr>
      </w:pPr>
    </w:p>
    <w:p w14:paraId="174BA48B" w14:textId="37BF960D" w:rsidR="00B96818" w:rsidRPr="00F9518B" w:rsidRDefault="00B96818" w:rsidP="00B96818">
      <w:pPr>
        <w:rPr>
          <w:lang w:val="en-US" w:eastAsia="en-US"/>
        </w:rPr>
      </w:pPr>
    </w:p>
    <w:p w14:paraId="4BEC4012" w14:textId="52FF5406" w:rsidR="00B96818" w:rsidRPr="00F9518B" w:rsidRDefault="00B96818" w:rsidP="00B96818">
      <w:pPr>
        <w:rPr>
          <w:lang w:val="en-US" w:eastAsia="en-US"/>
        </w:rPr>
      </w:pPr>
    </w:p>
    <w:p w14:paraId="2847569A" w14:textId="4AC229FC" w:rsidR="00B96818" w:rsidRPr="00F9518B" w:rsidRDefault="00B96818" w:rsidP="00B96818">
      <w:pPr>
        <w:rPr>
          <w:lang w:val="en-US" w:eastAsia="en-US"/>
        </w:rPr>
      </w:pPr>
    </w:p>
    <w:p w14:paraId="15D17D4B" w14:textId="2C75D1BF" w:rsidR="00B96818" w:rsidRPr="00F9518B" w:rsidRDefault="00B96818" w:rsidP="00B96818">
      <w:pPr>
        <w:rPr>
          <w:lang w:val="en-US" w:eastAsia="en-US"/>
        </w:rPr>
      </w:pPr>
    </w:p>
    <w:p w14:paraId="533C026B" w14:textId="77777777" w:rsidR="007F453B" w:rsidRDefault="007F453B" w:rsidP="007E113D">
      <w:pPr>
        <w:pStyle w:val="Heading1"/>
        <w:rPr>
          <w:lang w:val="en-US"/>
        </w:rPr>
      </w:pPr>
    </w:p>
    <w:p w14:paraId="73F6934B" w14:textId="77777777" w:rsidR="007E113D" w:rsidRPr="007E113D" w:rsidRDefault="007E113D" w:rsidP="007E113D">
      <w:pPr>
        <w:rPr>
          <w:lang w:val="en-US" w:eastAsia="en-US"/>
        </w:rPr>
      </w:pPr>
    </w:p>
    <w:p w14:paraId="4818B80C" w14:textId="3E3D085B" w:rsidR="007F453B" w:rsidRDefault="007F453B" w:rsidP="007F453B">
      <w:pPr>
        <w:pStyle w:val="Heading1"/>
        <w:rPr>
          <w:lang w:val="en-US"/>
        </w:rPr>
      </w:pPr>
      <w:bookmarkStart w:id="3" w:name="_Toc180529039"/>
      <w:r w:rsidRPr="00F9518B">
        <w:rPr>
          <w:lang w:val="en-US"/>
        </w:rPr>
        <w:lastRenderedPageBreak/>
        <w:t>Annex S</w:t>
      </w:r>
      <w:r>
        <w:rPr>
          <w:lang w:val="en-US"/>
        </w:rPr>
        <w:t>4</w:t>
      </w:r>
      <w:r w:rsidRPr="00F9518B">
        <w:rPr>
          <w:lang w:val="en-US"/>
        </w:rPr>
        <w:t xml:space="preserve"> – Experimental Descriptor List</w:t>
      </w:r>
      <w:bookmarkEnd w:id="3"/>
    </w:p>
    <w:p w14:paraId="3800AD04" w14:textId="77777777" w:rsidR="007F453B" w:rsidRPr="007F453B" w:rsidRDefault="007F453B" w:rsidP="007F453B">
      <w:pPr>
        <w:rPr>
          <w:lang w:val="en-US" w:eastAsia="en-US"/>
        </w:rPr>
      </w:pPr>
    </w:p>
    <w:p w14:paraId="180F2FC1" w14:textId="3DDEB229" w:rsidR="00F9518B" w:rsidRPr="00F9518B" w:rsidRDefault="00F9518B" w:rsidP="00F9518B">
      <w:pPr>
        <w:spacing w:line="480" w:lineRule="auto"/>
        <w:jc w:val="both"/>
        <w:rPr>
          <w:lang w:val="en-US"/>
        </w:rPr>
      </w:pPr>
      <w:r>
        <w:rPr>
          <w:lang w:val="en-US"/>
        </w:rPr>
        <w:t>Experimental d</w:t>
      </w:r>
      <w:r w:rsidRPr="00F9518B">
        <w:rPr>
          <w:lang w:val="en-US"/>
        </w:rPr>
        <w:t>escriptors used in Machine Learning model development (Table S</w:t>
      </w:r>
      <w:r>
        <w:rPr>
          <w:lang w:val="en-US"/>
        </w:rPr>
        <w:t>2</w:t>
      </w:r>
      <w:r w:rsidRPr="00F9518B">
        <w:rPr>
          <w:lang w:val="en-US"/>
        </w:rPr>
        <w:t xml:space="preserve">) retrieved </w:t>
      </w:r>
      <w:r>
        <w:rPr>
          <w:lang w:val="en-US"/>
        </w:rPr>
        <w:t>from each bibliographical source</w:t>
      </w:r>
      <w:r w:rsidRPr="00F9518B">
        <w:rPr>
          <w:lang w:val="en-US"/>
        </w:rPr>
        <w:t xml:space="preserve">. </w:t>
      </w:r>
      <w:r>
        <w:rPr>
          <w:lang w:val="en-US"/>
        </w:rPr>
        <w:t>Specific</w:t>
      </w:r>
      <w:r w:rsidRPr="00F9518B">
        <w:rPr>
          <w:lang w:val="en-US"/>
        </w:rPr>
        <w:t xml:space="preserve"> </w:t>
      </w:r>
      <w:r>
        <w:rPr>
          <w:lang w:val="en-US"/>
        </w:rPr>
        <w:t xml:space="preserve">solvent parameters </w:t>
      </w:r>
      <w:r w:rsidRPr="00F9518B">
        <w:rPr>
          <w:lang w:val="en-US"/>
        </w:rPr>
        <w:t xml:space="preserve"> </w:t>
      </w:r>
      <w:r>
        <w:rPr>
          <w:lang w:val="en-US"/>
        </w:rPr>
        <w:t xml:space="preserve">were retrieved from the </w:t>
      </w:r>
      <w:r w:rsidRPr="0019408C">
        <w:rPr>
          <w:lang w:val="en-US"/>
        </w:rPr>
        <w:t>Minnesota Solvent Descriptor Database</w:t>
      </w:r>
      <w:r>
        <w:rPr>
          <w:lang w:val="en-US"/>
        </w:rPr>
        <w:fldChar w:fldCharType="begin"/>
      </w:r>
      <w:r w:rsidR="004F1592">
        <w:rPr>
          <w:lang w:val="en-US"/>
        </w:rPr>
        <w:instrText xml:space="preserve"> ADDIN EN.CITE &lt;EndNote&gt;&lt;Cite&gt;&lt;Author&gt;Marenich&lt;/Author&gt;&lt;Year&gt;2020&lt;/Year&gt;&lt;RecNum&gt;762&lt;/RecNum&gt;&lt;DisplayText&gt;&lt;style face="superscript"&gt;5&lt;/style&gt;&lt;/DisplayText&gt;&lt;record&gt;&lt;rec-number&gt;762&lt;/rec-number&gt;&lt;foreign-keys&gt;&lt;key app="EN" db-id="tsxps52dd9t05sewesvx5sf9as0z0xspazrz" timestamp="1698098845"&gt;762&lt;/key&gt;&lt;/foreign-keys&gt;&lt;ref-type name="Web Page"&gt;12&lt;/ref-type&gt;&lt;contributors&gt;&lt;authors&gt;&lt;author&gt;Marenich, Aleksandr V; Kelly, Casey P; Thompson, Jason D; Hawkins, Gregory D; Chambers, Candee C; Giesen, David J; Winget, Paul; Cramer, Christopher J; Truhlar, Donald G.&lt;/author&gt;&lt;/authors&gt;&lt;/contributors&gt;&lt;titles&gt;&lt;title&gt;Minnesota Solvation Database (MNSOL) version 2012. Retrieved from the Data Repository for the University of Minnesota&lt;/title&gt;&lt;secondary-title&gt;Retrieved from the Data Repository for the University of Minnesota&lt;/secondary-title&gt;&lt;/titles&gt;&lt;periodical&gt;&lt;full-title&gt;Retrieved from the Data Repository for the University of Minnesota&lt;/full-title&gt;&lt;/periodical&gt;&lt;dates&gt;&lt;year&gt;2020&lt;/year&gt;&lt;/dates&gt;&lt;urls&gt;&lt;related-urls&gt;&lt;url&gt;https://doi.org/10.13020/3eks-j059.&lt;/url&gt;&lt;/related-urls&gt;&lt;/urls&gt;&lt;electronic-resource-num&gt;https://doi.org/10.13020/3eks-j059&lt;/electronic-resource-num&gt;&lt;/record&gt;&lt;/Cite&gt;&lt;/EndNote&gt;</w:instrText>
      </w:r>
      <w:r>
        <w:rPr>
          <w:lang w:val="en-US"/>
        </w:rPr>
        <w:fldChar w:fldCharType="separate"/>
      </w:r>
      <w:r w:rsidR="004F1592" w:rsidRPr="004F1592">
        <w:rPr>
          <w:noProof/>
          <w:vertAlign w:val="superscript"/>
          <w:lang w:val="en-US"/>
        </w:rPr>
        <w:t>5</w:t>
      </w:r>
      <w:r>
        <w:rPr>
          <w:lang w:val="en-US"/>
        </w:rPr>
        <w:fldChar w:fldCharType="end"/>
      </w:r>
      <w:r w:rsidRPr="00F9518B">
        <w:rPr>
          <w:lang w:val="en-US"/>
        </w:rPr>
        <w:t>.</w:t>
      </w:r>
    </w:p>
    <w:p w14:paraId="5109769B" w14:textId="731805DA" w:rsidR="00BE2CB5" w:rsidRPr="00F9518B" w:rsidRDefault="00BE2CB5" w:rsidP="00B96818">
      <w:pPr>
        <w:rPr>
          <w:lang w:val="en-US"/>
        </w:rPr>
      </w:pPr>
    </w:p>
    <w:tbl>
      <w:tblPr>
        <w:tblStyle w:val="GridTable2-Accent3"/>
        <w:tblW w:w="9039" w:type="dxa"/>
        <w:jc w:val="center"/>
        <w:tblLayout w:type="fixed"/>
        <w:tblLook w:val="04A0" w:firstRow="1" w:lastRow="0" w:firstColumn="1" w:lastColumn="0" w:noHBand="0" w:noVBand="1"/>
      </w:tblPr>
      <w:tblGrid>
        <w:gridCol w:w="2552"/>
        <w:gridCol w:w="2268"/>
        <w:gridCol w:w="4219"/>
      </w:tblGrid>
      <w:tr w:rsidR="00BE2CB5" w:rsidRPr="00F9518B" w14:paraId="6FE51E26" w14:textId="77777777" w:rsidTr="00AE4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D080AD" w14:textId="1668DBAE" w:rsidR="00BE2CB5" w:rsidRPr="00F9518B" w:rsidRDefault="00BE2CB5" w:rsidP="008063B9">
            <w:pPr>
              <w:spacing w:beforeLines="60" w:before="144" w:afterLines="60" w:after="144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Table S</w:t>
            </w:r>
            <w:r w:rsidR="00F9518B">
              <w:rPr>
                <w:sz w:val="22"/>
                <w:szCs w:val="22"/>
                <w:lang w:val="en-US"/>
              </w:rPr>
              <w:t>2</w:t>
            </w:r>
            <w:r w:rsidR="008063B9">
              <w:rPr>
                <w:sz w:val="22"/>
                <w:szCs w:val="22"/>
                <w:lang w:val="en-US"/>
              </w:rPr>
              <w:t xml:space="preserve">. </w:t>
            </w:r>
            <w:r w:rsidRPr="00F9518B">
              <w:rPr>
                <w:b w:val="0"/>
                <w:bCs w:val="0"/>
                <w:sz w:val="22"/>
                <w:szCs w:val="22"/>
                <w:lang w:val="en-US"/>
              </w:rPr>
              <w:t xml:space="preserve">List of </w:t>
            </w:r>
            <w:r w:rsidR="00F9518B">
              <w:rPr>
                <w:b w:val="0"/>
                <w:bCs w:val="0"/>
                <w:sz w:val="22"/>
                <w:szCs w:val="22"/>
                <w:lang w:val="en-US"/>
              </w:rPr>
              <w:t>experimental d</w:t>
            </w:r>
            <w:r w:rsidRPr="00F9518B">
              <w:rPr>
                <w:b w:val="0"/>
                <w:bCs w:val="0"/>
                <w:sz w:val="22"/>
                <w:szCs w:val="22"/>
                <w:lang w:val="en-US"/>
              </w:rPr>
              <w:t xml:space="preserve">escriptors </w:t>
            </w:r>
            <w:r w:rsidR="00AE4C36">
              <w:rPr>
                <w:b w:val="0"/>
                <w:bCs w:val="0"/>
                <w:sz w:val="22"/>
                <w:szCs w:val="22"/>
                <w:lang w:val="en-US"/>
              </w:rPr>
              <w:t>u</w:t>
            </w:r>
            <w:r w:rsidRPr="00F9518B">
              <w:rPr>
                <w:b w:val="0"/>
                <w:bCs w:val="0"/>
                <w:sz w:val="22"/>
                <w:szCs w:val="22"/>
                <w:lang w:val="en-US"/>
              </w:rPr>
              <w:t xml:space="preserve">sed in </w:t>
            </w:r>
            <w:r w:rsidR="00F9518B">
              <w:rPr>
                <w:b w:val="0"/>
                <w:bCs w:val="0"/>
                <w:sz w:val="22"/>
                <w:szCs w:val="22"/>
                <w:lang w:val="en-US"/>
              </w:rPr>
              <w:t>m</w:t>
            </w:r>
            <w:r w:rsidRPr="00F9518B">
              <w:rPr>
                <w:b w:val="0"/>
                <w:bCs w:val="0"/>
                <w:sz w:val="22"/>
                <w:szCs w:val="22"/>
                <w:lang w:val="en-US"/>
              </w:rPr>
              <w:t xml:space="preserve">achine </w:t>
            </w:r>
            <w:r w:rsidR="00F9518B">
              <w:rPr>
                <w:b w:val="0"/>
                <w:bCs w:val="0"/>
                <w:sz w:val="22"/>
                <w:szCs w:val="22"/>
                <w:lang w:val="en-US"/>
              </w:rPr>
              <w:t>l</w:t>
            </w:r>
            <w:r w:rsidRPr="00F9518B">
              <w:rPr>
                <w:b w:val="0"/>
                <w:bCs w:val="0"/>
                <w:sz w:val="22"/>
                <w:szCs w:val="22"/>
                <w:lang w:val="en-US"/>
              </w:rPr>
              <w:t>earning model development</w:t>
            </w:r>
            <w:r w:rsidR="00F9518B">
              <w:rPr>
                <w:b w:val="0"/>
                <w:bCs w:val="0"/>
                <w:sz w:val="22"/>
                <w:szCs w:val="22"/>
                <w:lang w:val="en-US"/>
              </w:rPr>
              <w:t>.</w:t>
            </w:r>
          </w:p>
        </w:tc>
      </w:tr>
      <w:tr w:rsidR="00BE2CB5" w:rsidRPr="00F9518B" w14:paraId="54531BA6" w14:textId="77777777" w:rsidTr="00AE4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3C28593" w14:textId="77777777" w:rsidR="00BE2CB5" w:rsidRPr="00F9518B" w:rsidRDefault="00BE2CB5" w:rsidP="00F9357A">
            <w:pPr>
              <w:spacing w:beforeLines="60" w:before="144" w:afterLines="60" w:after="144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Descriptor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88B364A" w14:textId="632C18DA" w:rsidR="00BE2CB5" w:rsidRPr="00F9518B" w:rsidRDefault="00C06AB2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US"/>
              </w:rPr>
            </w:pPr>
            <w:r w:rsidRPr="00C06AB2">
              <w:rPr>
                <w:b/>
                <w:bCs/>
                <w:sz w:val="22"/>
                <w:szCs w:val="22"/>
                <w:lang w:val="en-US"/>
              </w:rPr>
              <w:t>Chemical information Type</w:t>
            </w:r>
          </w:p>
        </w:tc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FAE7F37" w14:textId="77777777" w:rsidR="00BE2CB5" w:rsidRPr="00F9518B" w:rsidRDefault="00BE2CB5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US"/>
              </w:rPr>
            </w:pPr>
            <w:r w:rsidRPr="00F9518B">
              <w:rPr>
                <w:b/>
                <w:bCs/>
                <w:sz w:val="22"/>
                <w:szCs w:val="22"/>
                <w:lang w:val="en-US"/>
              </w:rPr>
              <w:t>Meaning</w:t>
            </w:r>
          </w:p>
        </w:tc>
      </w:tr>
      <w:tr w:rsidR="00BE2CB5" w:rsidRPr="00F9518B" w14:paraId="22D3D8A5" w14:textId="77777777" w:rsidTr="00AE4C3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auto"/>
            </w:tcBorders>
            <w:vAlign w:val="center"/>
            <w:hideMark/>
          </w:tcPr>
          <w:p w14:paraId="135891C3" w14:textId="29BD0F3C" w:rsidR="00BE2CB5" w:rsidRPr="00F9518B" w:rsidRDefault="00BE2CB5" w:rsidP="00F9357A">
            <w:pPr>
              <w:spacing w:beforeLines="60" w:before="144" w:afterLines="60" w:after="144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color w:val="000000"/>
                <w:sz w:val="22"/>
                <w:szCs w:val="22"/>
                <w:lang w:val="en-US"/>
              </w:rPr>
              <w:t>Temp_K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  <w:hideMark/>
          </w:tcPr>
          <w:p w14:paraId="47DCB33E" w14:textId="2B5CA695" w:rsidR="00BE2CB5" w:rsidRPr="00F9518B" w:rsidRDefault="00BE2CB5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tcBorders>
              <w:top w:val="single" w:sz="4" w:space="0" w:color="auto"/>
            </w:tcBorders>
            <w:vAlign w:val="center"/>
            <w:hideMark/>
          </w:tcPr>
          <w:p w14:paraId="78D51D59" w14:textId="5CFED3EC" w:rsidR="00BE2CB5" w:rsidRPr="00F9518B" w:rsidRDefault="00BE2CB5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Reaction temperature in Kelvin.</w:t>
            </w:r>
          </w:p>
        </w:tc>
      </w:tr>
      <w:tr w:rsidR="00BE2CB5" w:rsidRPr="00F9518B" w14:paraId="7D5CD6DF" w14:textId="77777777" w:rsidTr="00AE4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  <w:hideMark/>
          </w:tcPr>
          <w:p w14:paraId="342AE86A" w14:textId="36E48A88" w:rsidR="00BE2CB5" w:rsidRPr="00F9518B" w:rsidRDefault="00BE2CB5" w:rsidP="00F9357A">
            <w:pPr>
              <w:spacing w:beforeLines="60" w:before="144" w:afterLines="60" w:after="144"/>
              <w:jc w:val="center"/>
              <w:rPr>
                <w:sz w:val="22"/>
                <w:szCs w:val="22"/>
                <w:lang w:val="en-US"/>
              </w:rPr>
            </w:pPr>
            <w:r w:rsidRPr="00F9518B">
              <w:rPr>
                <w:color w:val="000000"/>
                <w:sz w:val="22"/>
                <w:szCs w:val="22"/>
                <w:lang w:val="en-US"/>
              </w:rPr>
              <w:t>Yield</w:t>
            </w:r>
          </w:p>
        </w:tc>
        <w:tc>
          <w:tcPr>
            <w:tcW w:w="2268" w:type="dxa"/>
            <w:vAlign w:val="center"/>
            <w:hideMark/>
          </w:tcPr>
          <w:p w14:paraId="6D23065E" w14:textId="2AF9824F" w:rsidR="00BE2CB5" w:rsidRPr="00F9518B" w:rsidRDefault="00BE2CB5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  <w:hideMark/>
          </w:tcPr>
          <w:p w14:paraId="73B83882" w14:textId="3A36A258" w:rsidR="00BE2CB5" w:rsidRPr="00F9518B" w:rsidRDefault="00BE2CB5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Reaction yield.</w:t>
            </w:r>
          </w:p>
        </w:tc>
      </w:tr>
      <w:tr w:rsidR="00BE2CB5" w:rsidRPr="00F9518B" w14:paraId="696A7A70" w14:textId="77777777" w:rsidTr="00AE4C3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  <w:hideMark/>
          </w:tcPr>
          <w:p w14:paraId="6DAC2EC2" w14:textId="2BD0277F" w:rsidR="00BE2CB5" w:rsidRPr="00F9518B" w:rsidRDefault="00BE2CB5" w:rsidP="00F9357A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highlight w:val="yellow"/>
                <w:lang w:val="en-US"/>
              </w:rPr>
            </w:pPr>
            <w:r w:rsidRPr="00F9518B">
              <w:rPr>
                <w:color w:val="000000"/>
                <w:sz w:val="22"/>
                <w:szCs w:val="22"/>
                <w:lang w:val="en-US"/>
              </w:rPr>
              <w:t>EE</w:t>
            </w:r>
          </w:p>
        </w:tc>
        <w:tc>
          <w:tcPr>
            <w:tcW w:w="2268" w:type="dxa"/>
            <w:vAlign w:val="center"/>
            <w:hideMark/>
          </w:tcPr>
          <w:p w14:paraId="018AAB29" w14:textId="094C3929" w:rsidR="00BE2CB5" w:rsidRPr="00F9518B" w:rsidRDefault="00BE2CB5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  <w:hideMark/>
          </w:tcPr>
          <w:p w14:paraId="3FD4FFEA" w14:textId="7A534E3A" w:rsidR="00BE2CB5" w:rsidRPr="00F9518B" w:rsidRDefault="00BE2CB5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Reaction enantiomeric excess.</w:t>
            </w:r>
          </w:p>
        </w:tc>
      </w:tr>
      <w:tr w:rsidR="00BE2CB5" w:rsidRPr="00F9518B" w14:paraId="3E0686D1" w14:textId="77777777" w:rsidTr="00AE4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6BA6891F" w14:textId="6B87EE1A" w:rsidR="00BE2CB5" w:rsidRPr="00F9518B" w:rsidRDefault="00BE2CB5" w:rsidP="00F9357A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r w:rsidRPr="00F9518B">
              <w:rPr>
                <w:color w:val="000000"/>
                <w:sz w:val="22"/>
                <w:szCs w:val="22"/>
                <w:lang w:val="en-US"/>
              </w:rPr>
              <w:t>Configuration</w:t>
            </w:r>
          </w:p>
        </w:tc>
        <w:tc>
          <w:tcPr>
            <w:tcW w:w="2268" w:type="dxa"/>
            <w:vAlign w:val="center"/>
          </w:tcPr>
          <w:p w14:paraId="6EE76AC3" w14:textId="4C398C05" w:rsidR="00BE2CB5" w:rsidRPr="00F9518B" w:rsidRDefault="00BE2CB5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</w:tcPr>
          <w:p w14:paraId="3EF7A876" w14:textId="03678B26" w:rsidR="00BE2CB5" w:rsidRPr="00F9518B" w:rsidRDefault="00BE2CB5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Product geometrical configuration.</w:t>
            </w:r>
          </w:p>
        </w:tc>
      </w:tr>
      <w:tr w:rsidR="00BE2CB5" w:rsidRPr="00F9518B" w14:paraId="1A8CBD68" w14:textId="77777777" w:rsidTr="00AE4C3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661A38C2" w14:textId="58C659C6" w:rsidR="00BE2CB5" w:rsidRPr="00F9518B" w:rsidRDefault="00BE2CB5" w:rsidP="00F9357A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color w:val="000000"/>
                <w:sz w:val="22"/>
                <w:szCs w:val="22"/>
                <w:lang w:val="en-US"/>
              </w:rPr>
              <w:t>Substrate_quant_mmol</w:t>
            </w:r>
            <w:proofErr w:type="spellEnd"/>
          </w:p>
        </w:tc>
        <w:tc>
          <w:tcPr>
            <w:tcW w:w="2268" w:type="dxa"/>
            <w:vAlign w:val="center"/>
          </w:tcPr>
          <w:p w14:paraId="170058EC" w14:textId="56BD8983" w:rsidR="00BE2CB5" w:rsidRPr="00F9518B" w:rsidRDefault="00BE2CB5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</w:tcPr>
          <w:p w14:paraId="03602589" w14:textId="24ADF3FE" w:rsidR="00BE2CB5" w:rsidRPr="00F9518B" w:rsidRDefault="00BE2CB5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Quantity of reaction substrate in mmol.</w:t>
            </w:r>
          </w:p>
        </w:tc>
      </w:tr>
      <w:tr w:rsidR="00BE2CB5" w:rsidRPr="00F9518B" w14:paraId="4F73BF2B" w14:textId="77777777" w:rsidTr="00AE4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63BAEEB4" w14:textId="4C6EE45C" w:rsidR="00BE2CB5" w:rsidRPr="00F9518B" w:rsidRDefault="00BE2CB5" w:rsidP="00F9357A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color w:val="000000"/>
                <w:sz w:val="22"/>
                <w:szCs w:val="22"/>
                <w:lang w:val="en-US"/>
              </w:rPr>
              <w:t>Catalyst_quant_mmol</w:t>
            </w:r>
            <w:proofErr w:type="spellEnd"/>
          </w:p>
        </w:tc>
        <w:tc>
          <w:tcPr>
            <w:tcW w:w="2268" w:type="dxa"/>
            <w:vAlign w:val="center"/>
          </w:tcPr>
          <w:p w14:paraId="156468C7" w14:textId="40513D6F" w:rsidR="00BE2CB5" w:rsidRPr="00F9518B" w:rsidRDefault="00BE2CB5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</w:tcPr>
          <w:p w14:paraId="481457A9" w14:textId="63B02ECC" w:rsidR="00BE2CB5" w:rsidRPr="00F9518B" w:rsidRDefault="00BE2CB5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Quantity of reaction catalyst in mmol.</w:t>
            </w:r>
          </w:p>
        </w:tc>
      </w:tr>
      <w:tr w:rsidR="00BE2CB5" w:rsidRPr="00F9518B" w14:paraId="58D162A2" w14:textId="77777777" w:rsidTr="00AE4C3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36E52009" w14:textId="553B78AF" w:rsidR="00BE2CB5" w:rsidRPr="00F9518B" w:rsidRDefault="00BE2CB5" w:rsidP="00F9357A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color w:val="000000"/>
                <w:sz w:val="22"/>
                <w:szCs w:val="22"/>
                <w:lang w:val="en-US"/>
              </w:rPr>
              <w:t>Ligand_quant_mmol</w:t>
            </w:r>
            <w:proofErr w:type="spellEnd"/>
          </w:p>
        </w:tc>
        <w:tc>
          <w:tcPr>
            <w:tcW w:w="2268" w:type="dxa"/>
            <w:vAlign w:val="center"/>
          </w:tcPr>
          <w:p w14:paraId="0F0AC4E0" w14:textId="07AE92CF" w:rsidR="00BE2CB5" w:rsidRPr="00F9518B" w:rsidRDefault="00BE2CB5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</w:tcPr>
          <w:p w14:paraId="2B2F836B" w14:textId="0FD6E4FD" w:rsidR="00BE2CB5" w:rsidRPr="00F9518B" w:rsidRDefault="00BE2CB5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 xml:space="preserve">Quantity of reaction </w:t>
            </w:r>
            <w:r w:rsidR="00172575" w:rsidRPr="00F9518B">
              <w:rPr>
                <w:sz w:val="22"/>
                <w:szCs w:val="22"/>
                <w:lang w:val="en-US"/>
              </w:rPr>
              <w:t>catalyst ligand</w:t>
            </w:r>
            <w:r w:rsidRPr="00F9518B">
              <w:rPr>
                <w:sz w:val="22"/>
                <w:szCs w:val="22"/>
                <w:lang w:val="en-US"/>
              </w:rPr>
              <w:t xml:space="preserve"> in mmol.</w:t>
            </w:r>
          </w:p>
        </w:tc>
      </w:tr>
      <w:tr w:rsidR="00BE2CB5" w:rsidRPr="00F9518B" w14:paraId="00731E65" w14:textId="77777777" w:rsidTr="00AE4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1390A882" w14:textId="6591B48D" w:rsidR="00BE2CB5" w:rsidRPr="00F9518B" w:rsidRDefault="00BE2CB5" w:rsidP="00F9357A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color w:val="000000"/>
                <w:sz w:val="22"/>
                <w:szCs w:val="22"/>
                <w:lang w:val="en-US"/>
              </w:rPr>
              <w:t>Oxidant_quant_mmol</w:t>
            </w:r>
            <w:proofErr w:type="spellEnd"/>
          </w:p>
        </w:tc>
        <w:tc>
          <w:tcPr>
            <w:tcW w:w="2268" w:type="dxa"/>
            <w:vAlign w:val="center"/>
          </w:tcPr>
          <w:p w14:paraId="2F9D3534" w14:textId="2C42A07A" w:rsidR="00BE2CB5" w:rsidRPr="00F9518B" w:rsidRDefault="00F9357A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</w:tcPr>
          <w:p w14:paraId="3D0EEBA6" w14:textId="4240E8BC" w:rsidR="00BE2CB5" w:rsidRPr="00F9518B" w:rsidRDefault="00172575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Quantity of reaction oxidant in mmol.</w:t>
            </w:r>
          </w:p>
        </w:tc>
      </w:tr>
      <w:tr w:rsidR="00BE2CB5" w:rsidRPr="00F9518B" w14:paraId="640DA883" w14:textId="77777777" w:rsidTr="00AE4C3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4E3C68F2" w14:textId="21C88367" w:rsidR="00BE2CB5" w:rsidRPr="00F9518B" w:rsidRDefault="00BE2CB5" w:rsidP="00F9357A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color w:val="000000"/>
                <w:sz w:val="22"/>
                <w:szCs w:val="22"/>
                <w:lang w:val="en-US"/>
              </w:rPr>
              <w:t>Additive_quant_mL</w:t>
            </w:r>
            <w:proofErr w:type="spellEnd"/>
          </w:p>
        </w:tc>
        <w:tc>
          <w:tcPr>
            <w:tcW w:w="2268" w:type="dxa"/>
            <w:vAlign w:val="center"/>
          </w:tcPr>
          <w:p w14:paraId="7E92FCFA" w14:textId="131336A0" w:rsidR="00BE2CB5" w:rsidRPr="00F9518B" w:rsidRDefault="00F9357A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</w:tcPr>
          <w:p w14:paraId="680006B1" w14:textId="67608646" w:rsidR="00BE2CB5" w:rsidRPr="00F9518B" w:rsidRDefault="00172575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 xml:space="preserve">Volume of reaction additive in </w:t>
            </w:r>
            <w:proofErr w:type="spellStart"/>
            <w:r w:rsidRPr="00F9518B">
              <w:rPr>
                <w:sz w:val="22"/>
                <w:szCs w:val="22"/>
                <w:lang w:val="en-US"/>
              </w:rPr>
              <w:t>mL.</w:t>
            </w:r>
            <w:proofErr w:type="spellEnd"/>
          </w:p>
        </w:tc>
      </w:tr>
      <w:tr w:rsidR="00BE2CB5" w:rsidRPr="00F9518B" w14:paraId="50188EA9" w14:textId="77777777" w:rsidTr="00AE4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1740D7D9" w14:textId="2465DBC3" w:rsidR="00BE2CB5" w:rsidRPr="00F9518B" w:rsidRDefault="00BE2CB5" w:rsidP="00F9357A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color w:val="000000"/>
                <w:sz w:val="22"/>
                <w:szCs w:val="22"/>
                <w:lang w:val="en-US"/>
              </w:rPr>
              <w:t>Solution_vol_mL</w:t>
            </w:r>
            <w:proofErr w:type="spellEnd"/>
          </w:p>
        </w:tc>
        <w:tc>
          <w:tcPr>
            <w:tcW w:w="2268" w:type="dxa"/>
            <w:vAlign w:val="center"/>
          </w:tcPr>
          <w:p w14:paraId="2DA5654B" w14:textId="6323447B" w:rsidR="00BE2CB5" w:rsidRPr="00F9518B" w:rsidRDefault="00F9357A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</w:tcPr>
          <w:p w14:paraId="3D2BB055" w14:textId="4F7EB507" w:rsidR="00BE2CB5" w:rsidRPr="00F9518B" w:rsidRDefault="00172575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 xml:space="preserve">Volume of reaction solution in </w:t>
            </w:r>
            <w:proofErr w:type="spellStart"/>
            <w:r w:rsidRPr="00F9518B">
              <w:rPr>
                <w:sz w:val="22"/>
                <w:szCs w:val="22"/>
                <w:lang w:val="en-US"/>
              </w:rPr>
              <w:t>mL.</w:t>
            </w:r>
            <w:proofErr w:type="spellEnd"/>
          </w:p>
        </w:tc>
      </w:tr>
      <w:tr w:rsidR="00BE2CB5" w:rsidRPr="00F9518B" w14:paraId="66039C59" w14:textId="77777777" w:rsidTr="00AE4C3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14278008" w14:textId="72AC9D68" w:rsidR="00BE2CB5" w:rsidRPr="00F9518B" w:rsidRDefault="00BE2CB5" w:rsidP="00F9357A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color w:val="000000"/>
                <w:sz w:val="22"/>
                <w:szCs w:val="22"/>
                <w:lang w:val="en-US"/>
              </w:rPr>
              <w:t>Time_h</w:t>
            </w:r>
            <w:proofErr w:type="spellEnd"/>
          </w:p>
        </w:tc>
        <w:tc>
          <w:tcPr>
            <w:tcW w:w="2268" w:type="dxa"/>
            <w:vAlign w:val="center"/>
          </w:tcPr>
          <w:p w14:paraId="4A67816E" w14:textId="5B0710E7" w:rsidR="00BE2CB5" w:rsidRPr="00F9518B" w:rsidRDefault="00F9357A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</w:tcPr>
          <w:p w14:paraId="7FDD4095" w14:textId="2D8F847E" w:rsidR="00BE2CB5" w:rsidRPr="00F9518B" w:rsidRDefault="00172575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Reaction duration in hours.</w:t>
            </w:r>
          </w:p>
        </w:tc>
      </w:tr>
      <w:tr w:rsidR="00F9518B" w:rsidRPr="00F9518B" w14:paraId="7384AAA9" w14:textId="77777777" w:rsidTr="00AE4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52E1400E" w14:textId="33BA88ED" w:rsidR="00F9518B" w:rsidRPr="00F9518B" w:rsidRDefault="00F9518B" w:rsidP="00F9518B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Solvent</w:t>
            </w:r>
          </w:p>
        </w:tc>
        <w:tc>
          <w:tcPr>
            <w:tcW w:w="2268" w:type="dxa"/>
            <w:vAlign w:val="center"/>
          </w:tcPr>
          <w:p w14:paraId="2663394C" w14:textId="73C3ECFF" w:rsidR="00F9518B" w:rsidRPr="00F9518B" w:rsidRDefault="00F9518B" w:rsidP="00F9518B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</w:tcPr>
          <w:p w14:paraId="4799D4C7" w14:textId="34353B5B" w:rsidR="00F9518B" w:rsidRPr="00F9518B" w:rsidRDefault="00F9518B" w:rsidP="00F9518B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Reaction solvent.</w:t>
            </w:r>
          </w:p>
        </w:tc>
      </w:tr>
      <w:tr w:rsidR="00F9518B" w:rsidRPr="00F9518B" w14:paraId="6BD8B11E" w14:textId="77777777" w:rsidTr="00AE4C3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6EF624DB" w14:textId="010B37B5" w:rsidR="00F9518B" w:rsidRPr="00F9518B" w:rsidRDefault="00F9518B" w:rsidP="00F9518B">
            <w:pPr>
              <w:spacing w:beforeLines="60" w:before="144" w:afterLines="60" w:after="144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F9518B">
              <w:rPr>
                <w:color w:val="000000"/>
                <w:sz w:val="22"/>
                <w:szCs w:val="22"/>
                <w:lang w:val="en-US"/>
              </w:rPr>
              <w:t>Solv_opt_freq20</w:t>
            </w:r>
          </w:p>
        </w:tc>
        <w:tc>
          <w:tcPr>
            <w:tcW w:w="2268" w:type="dxa"/>
            <w:vAlign w:val="center"/>
          </w:tcPr>
          <w:p w14:paraId="73F0CC5B" w14:textId="013D8228" w:rsidR="00F9518B" w:rsidRPr="00F9518B" w:rsidRDefault="00F9518B" w:rsidP="00F9518B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</w:tcPr>
          <w:p w14:paraId="77DCC75A" w14:textId="19D4AFF5" w:rsidR="00F9518B" w:rsidRPr="00F9518B" w:rsidRDefault="00F9518B" w:rsidP="00F9518B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  <w:lang w:val="en-US"/>
              </w:rPr>
            </w:pPr>
            <w:r w:rsidRPr="00F9518B">
              <w:rPr>
                <w:color w:val="000000"/>
                <w:sz w:val="22"/>
                <w:szCs w:val="22"/>
                <w:lang w:val="en-US"/>
              </w:rPr>
              <w:t>Solvent index of refraction at optical frequencies at 293 K.</w:t>
            </w:r>
          </w:p>
        </w:tc>
      </w:tr>
      <w:tr w:rsidR="002C32BC" w:rsidRPr="00F9518B" w14:paraId="2A1B11CB" w14:textId="77777777" w:rsidTr="00AE4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222EC869" w14:textId="53063E17" w:rsidR="002C32BC" w:rsidRPr="00F9518B" w:rsidRDefault="002C32BC" w:rsidP="00F9357A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r w:rsidRPr="00F9518B">
              <w:rPr>
                <w:color w:val="000000"/>
                <w:sz w:val="22"/>
                <w:szCs w:val="22"/>
                <w:lang w:val="en-US"/>
              </w:rPr>
              <w:t>Solv_opt_freq25</w:t>
            </w:r>
          </w:p>
        </w:tc>
        <w:tc>
          <w:tcPr>
            <w:tcW w:w="2268" w:type="dxa"/>
            <w:vAlign w:val="center"/>
          </w:tcPr>
          <w:p w14:paraId="77CB3883" w14:textId="278A4259" w:rsidR="002C32BC" w:rsidRPr="00F9518B" w:rsidRDefault="00F9357A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</w:tcPr>
          <w:p w14:paraId="4A43E7A9" w14:textId="051F1D61" w:rsidR="002C32BC" w:rsidRPr="00F9518B" w:rsidRDefault="00F9357A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color w:val="000000"/>
                <w:sz w:val="22"/>
                <w:szCs w:val="22"/>
                <w:lang w:val="en-US"/>
              </w:rPr>
              <w:t xml:space="preserve">Solvent </w:t>
            </w:r>
            <w:r w:rsidR="002C32BC" w:rsidRPr="00F9518B">
              <w:rPr>
                <w:color w:val="000000"/>
                <w:sz w:val="22"/>
                <w:szCs w:val="22"/>
                <w:lang w:val="en-US"/>
              </w:rPr>
              <w:t>index of refraction at optical frequencies at 298 K.</w:t>
            </w:r>
          </w:p>
        </w:tc>
      </w:tr>
      <w:tr w:rsidR="002C32BC" w:rsidRPr="00F9518B" w14:paraId="35BDFA44" w14:textId="77777777" w:rsidTr="00AE4C3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72ADC1D1" w14:textId="3188E9A6" w:rsidR="002C32BC" w:rsidRPr="00F9518B" w:rsidRDefault="002C32BC" w:rsidP="00F9357A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color w:val="000000"/>
                <w:sz w:val="22"/>
                <w:szCs w:val="22"/>
                <w:lang w:val="en-US"/>
              </w:rPr>
              <w:t>Solv_Hbond_ac</w:t>
            </w:r>
            <w:proofErr w:type="spellEnd"/>
          </w:p>
        </w:tc>
        <w:tc>
          <w:tcPr>
            <w:tcW w:w="2268" w:type="dxa"/>
            <w:vAlign w:val="center"/>
          </w:tcPr>
          <w:p w14:paraId="0EF1647E" w14:textId="7E20115E" w:rsidR="002C32BC" w:rsidRPr="00F9518B" w:rsidRDefault="00F9357A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</w:tcPr>
          <w:p w14:paraId="5DA8F4A3" w14:textId="2D89BEC5" w:rsidR="002C32BC" w:rsidRPr="00F9518B" w:rsidRDefault="00F9357A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color w:val="000000"/>
                <w:sz w:val="22"/>
                <w:szCs w:val="22"/>
                <w:lang w:val="en-US"/>
              </w:rPr>
              <w:t xml:space="preserve">Solvent </w:t>
            </w:r>
            <w:r w:rsidR="002C32BC" w:rsidRPr="00F9518B">
              <w:rPr>
                <w:color w:val="000000"/>
                <w:sz w:val="22"/>
                <w:szCs w:val="22"/>
                <w:lang w:val="en-US"/>
              </w:rPr>
              <w:t>Abraham’s hydrogen bond acidity.</w:t>
            </w:r>
          </w:p>
        </w:tc>
      </w:tr>
      <w:tr w:rsidR="002C32BC" w:rsidRPr="00F9518B" w14:paraId="287BE6F2" w14:textId="77777777" w:rsidTr="00AE4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643E9F08" w14:textId="6C78515B" w:rsidR="002C32BC" w:rsidRPr="00F9518B" w:rsidRDefault="002C32BC" w:rsidP="00F9357A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color w:val="000000"/>
                <w:sz w:val="22"/>
                <w:szCs w:val="22"/>
                <w:lang w:val="en-US"/>
              </w:rPr>
              <w:t>Solv_Hbond_bs</w:t>
            </w:r>
            <w:proofErr w:type="spellEnd"/>
          </w:p>
        </w:tc>
        <w:tc>
          <w:tcPr>
            <w:tcW w:w="2268" w:type="dxa"/>
            <w:vAlign w:val="center"/>
          </w:tcPr>
          <w:p w14:paraId="5167E6F9" w14:textId="2F473677" w:rsidR="002C32BC" w:rsidRPr="00F9518B" w:rsidRDefault="00F9357A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</w:tcPr>
          <w:p w14:paraId="1A14BBF8" w14:textId="72D229B6" w:rsidR="002C32BC" w:rsidRPr="00F9518B" w:rsidRDefault="00F9357A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color w:val="000000"/>
                <w:sz w:val="22"/>
                <w:szCs w:val="22"/>
                <w:lang w:val="en-US"/>
              </w:rPr>
              <w:t xml:space="preserve">Solvent </w:t>
            </w:r>
            <w:r w:rsidR="002C32BC" w:rsidRPr="00F9518B">
              <w:rPr>
                <w:color w:val="000000"/>
                <w:sz w:val="22"/>
                <w:szCs w:val="22"/>
                <w:lang w:val="en-US"/>
              </w:rPr>
              <w:t>Abraham’s hydrogen bond basicity.</w:t>
            </w:r>
          </w:p>
        </w:tc>
      </w:tr>
      <w:tr w:rsidR="002C32BC" w:rsidRPr="00F9518B" w14:paraId="40C6C864" w14:textId="77777777" w:rsidTr="00AE4C3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251D31C8" w14:textId="5ED5F7E8" w:rsidR="002C32BC" w:rsidRPr="00F9518B" w:rsidRDefault="002C32BC" w:rsidP="00F9357A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color w:val="000000"/>
                <w:sz w:val="22"/>
                <w:szCs w:val="22"/>
                <w:lang w:val="en-US"/>
              </w:rPr>
              <w:t>Solv_surf_tens</w:t>
            </w:r>
            <w:proofErr w:type="spellEnd"/>
          </w:p>
        </w:tc>
        <w:tc>
          <w:tcPr>
            <w:tcW w:w="2268" w:type="dxa"/>
            <w:vAlign w:val="center"/>
          </w:tcPr>
          <w:p w14:paraId="6C0B8F3C" w14:textId="5A013BAF" w:rsidR="002C32BC" w:rsidRPr="00F9518B" w:rsidRDefault="00F9357A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</w:tcPr>
          <w:p w14:paraId="1282D8E0" w14:textId="737550E8" w:rsidR="002C32BC" w:rsidRPr="00F9518B" w:rsidRDefault="002C32BC" w:rsidP="00F9357A">
            <w:pPr>
              <w:spacing w:beforeLines="60" w:before="144" w:afterLines="60" w:after="1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color w:val="000000"/>
                <w:sz w:val="22"/>
                <w:szCs w:val="22"/>
                <w:lang w:val="en-US"/>
              </w:rPr>
              <w:t>Solvent surface tension</w:t>
            </w:r>
            <w:r w:rsidR="00F9357A" w:rsidRPr="00F9518B">
              <w:rPr>
                <w:color w:val="000000"/>
                <w:sz w:val="22"/>
                <w:szCs w:val="22"/>
                <w:lang w:val="en-US"/>
              </w:rPr>
              <w:t>.</w:t>
            </w:r>
          </w:p>
        </w:tc>
      </w:tr>
      <w:tr w:rsidR="002C32BC" w:rsidRPr="00F9518B" w14:paraId="7CF2F771" w14:textId="77777777" w:rsidTr="00AE4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6D91C17F" w14:textId="51947631" w:rsidR="002C32BC" w:rsidRPr="00F9518B" w:rsidRDefault="002C32BC" w:rsidP="00F9357A">
            <w:pPr>
              <w:spacing w:beforeLines="60" w:before="144" w:afterLines="60" w:after="144"/>
              <w:jc w:val="center"/>
              <w:rPr>
                <w:iCs/>
                <w:sz w:val="22"/>
                <w:szCs w:val="22"/>
                <w:lang w:val="en-US"/>
              </w:rPr>
            </w:pPr>
            <w:proofErr w:type="spellStart"/>
            <w:r w:rsidRPr="00F9518B">
              <w:rPr>
                <w:color w:val="000000"/>
                <w:sz w:val="22"/>
                <w:szCs w:val="22"/>
                <w:lang w:val="en-US"/>
              </w:rPr>
              <w:t>Solv_diele_cst</w:t>
            </w:r>
            <w:proofErr w:type="spellEnd"/>
          </w:p>
        </w:tc>
        <w:tc>
          <w:tcPr>
            <w:tcW w:w="2268" w:type="dxa"/>
            <w:vAlign w:val="center"/>
          </w:tcPr>
          <w:p w14:paraId="0BB9226C" w14:textId="7C5B9B36" w:rsidR="002C32BC" w:rsidRPr="00F9518B" w:rsidRDefault="00F9357A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sz w:val="22"/>
                <w:szCs w:val="22"/>
                <w:lang w:val="en-US"/>
              </w:rPr>
              <w:t>Experimental</w:t>
            </w:r>
          </w:p>
        </w:tc>
        <w:tc>
          <w:tcPr>
            <w:tcW w:w="4219" w:type="dxa"/>
            <w:vAlign w:val="center"/>
          </w:tcPr>
          <w:p w14:paraId="586A3152" w14:textId="05FF87E6" w:rsidR="002C32BC" w:rsidRPr="00F9518B" w:rsidRDefault="00F9357A" w:rsidP="00F9357A">
            <w:pPr>
              <w:spacing w:beforeLines="60" w:before="144" w:afterLines="60" w:after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F9518B">
              <w:rPr>
                <w:color w:val="000000"/>
                <w:sz w:val="22"/>
                <w:szCs w:val="22"/>
                <w:lang w:val="en-US"/>
              </w:rPr>
              <w:t>Solvent d</w:t>
            </w:r>
            <w:r w:rsidR="002C32BC" w:rsidRPr="00F9518B">
              <w:rPr>
                <w:color w:val="000000"/>
                <w:sz w:val="22"/>
                <w:szCs w:val="22"/>
                <w:lang w:val="en-US"/>
              </w:rPr>
              <w:t>ielectric constant at 298 K.</w:t>
            </w:r>
          </w:p>
        </w:tc>
      </w:tr>
    </w:tbl>
    <w:p w14:paraId="462F08A9" w14:textId="66DBCBA8" w:rsidR="005416E8" w:rsidRPr="00F9518B" w:rsidRDefault="005416E8" w:rsidP="005416E8">
      <w:pPr>
        <w:pStyle w:val="Heading1"/>
        <w:rPr>
          <w:lang w:val="en-US"/>
        </w:rPr>
      </w:pPr>
      <w:bookmarkStart w:id="4" w:name="_Toc180529040"/>
      <w:r w:rsidRPr="00F9518B">
        <w:rPr>
          <w:lang w:val="en-US"/>
        </w:rPr>
        <w:lastRenderedPageBreak/>
        <w:t>Annex S</w:t>
      </w:r>
      <w:r w:rsidR="00ED686A">
        <w:rPr>
          <w:lang w:val="en-US"/>
        </w:rPr>
        <w:t>5</w:t>
      </w:r>
      <w:r w:rsidRPr="00F9518B">
        <w:rPr>
          <w:lang w:val="en-US"/>
        </w:rPr>
        <w:t xml:space="preserve"> – Sample Code for ML Model Design</w:t>
      </w:r>
      <w:bookmarkEnd w:id="4"/>
    </w:p>
    <w:p w14:paraId="156C1C21" w14:textId="77777777" w:rsidR="005416E8" w:rsidRDefault="005416E8" w:rsidP="002D2521">
      <w:pPr>
        <w:spacing w:line="360" w:lineRule="auto"/>
        <w:rPr>
          <w:b/>
          <w:bCs/>
          <w:sz w:val="28"/>
          <w:szCs w:val="28"/>
          <w:lang w:val="en-US"/>
        </w:rPr>
      </w:pPr>
    </w:p>
    <w:p w14:paraId="105B3B92" w14:textId="77777777" w:rsidR="00F00081" w:rsidRDefault="00F00081" w:rsidP="002D2521">
      <w:pPr>
        <w:spacing w:line="360" w:lineRule="auto"/>
        <w:jc w:val="both"/>
        <w:rPr>
          <w:lang w:val="en-US"/>
        </w:rPr>
      </w:pPr>
    </w:p>
    <w:p w14:paraId="783A78E9" w14:textId="7A0001E5" w:rsidR="002D2521" w:rsidRDefault="00F00081" w:rsidP="002D2521">
      <w:pPr>
        <w:spacing w:line="360" w:lineRule="auto"/>
        <w:jc w:val="both"/>
        <w:rPr>
          <w:lang w:val="en-US"/>
        </w:rPr>
      </w:pPr>
      <w:r w:rsidRPr="007F453B">
        <w:rPr>
          <w:lang w:val="en-US"/>
        </w:rPr>
        <w:t xml:space="preserve">The scripts for algorithm development are in the articles </w:t>
      </w:r>
      <w:hyperlink r:id="rId11" w:history="1">
        <w:r w:rsidRPr="007F453B">
          <w:rPr>
            <w:rStyle w:val="Hyperlink"/>
            <w:lang w:val="en-US"/>
          </w:rPr>
          <w:t>online repository</w:t>
        </w:r>
      </w:hyperlink>
      <w:r>
        <w:rPr>
          <w:lang w:val="en-US"/>
        </w:rPr>
        <w:t>, in the folder Scripts.</w:t>
      </w:r>
      <w:r w:rsidR="00F85021">
        <w:rPr>
          <w:lang w:val="en-US"/>
        </w:rPr>
        <w:t xml:space="preserve"> </w:t>
      </w:r>
    </w:p>
    <w:p w14:paraId="5B25BB35" w14:textId="77777777" w:rsidR="002D2521" w:rsidRDefault="002D2521" w:rsidP="002D2521">
      <w:pPr>
        <w:spacing w:line="360" w:lineRule="auto"/>
        <w:jc w:val="both"/>
        <w:rPr>
          <w:lang w:val="en-US"/>
        </w:rPr>
      </w:pPr>
    </w:p>
    <w:p w14:paraId="462394ED" w14:textId="77777777" w:rsidR="002D2521" w:rsidRPr="002D2521" w:rsidRDefault="002D2521" w:rsidP="002D2521">
      <w:pPr>
        <w:spacing w:line="360" w:lineRule="auto"/>
        <w:jc w:val="both"/>
        <w:rPr>
          <w:b/>
          <w:bCs/>
          <w:lang w:val="en-PT"/>
        </w:rPr>
      </w:pPr>
      <w:r w:rsidRPr="002D2521">
        <w:rPr>
          <w:b/>
          <w:bCs/>
          <w:lang w:val="en-PT"/>
        </w:rPr>
        <w:t>Scripts Overview</w:t>
      </w:r>
    </w:p>
    <w:p w14:paraId="5E151798" w14:textId="77777777" w:rsidR="002D2521" w:rsidRPr="002D2521" w:rsidRDefault="002D2521" w:rsidP="002D2521">
      <w:pPr>
        <w:spacing w:line="360" w:lineRule="auto"/>
        <w:jc w:val="both"/>
        <w:rPr>
          <w:b/>
          <w:bCs/>
          <w:lang w:val="en-PT"/>
        </w:rPr>
      </w:pPr>
      <w:r w:rsidRPr="002D2521">
        <w:rPr>
          <w:b/>
          <w:bCs/>
          <w:lang w:val="en-PT"/>
        </w:rPr>
        <w:t>1. mol-conversion.py</w:t>
      </w:r>
    </w:p>
    <w:p w14:paraId="6A3717B4" w14:textId="77777777" w:rsidR="002D2521" w:rsidRPr="002D2521" w:rsidRDefault="002D2521" w:rsidP="002D2521">
      <w:p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This script is designed for </w:t>
      </w:r>
      <w:r w:rsidRPr="002D2521">
        <w:rPr>
          <w:b/>
          <w:bCs/>
          <w:lang w:val="en-PT"/>
        </w:rPr>
        <w:t>molecular data processing and conversion</w:t>
      </w:r>
      <w:r w:rsidRPr="002D2521">
        <w:rPr>
          <w:lang w:val="en-PT"/>
        </w:rPr>
        <w:t>. It helps convert molecular structures in the dataset into formats that can be used by the machine learning models. Key functionalities include:</w:t>
      </w:r>
    </w:p>
    <w:p w14:paraId="5E954D66" w14:textId="77777777" w:rsidR="002D2521" w:rsidRPr="002D2521" w:rsidRDefault="002D2521" w:rsidP="002D2521">
      <w:pPr>
        <w:numPr>
          <w:ilvl w:val="0"/>
          <w:numId w:val="1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Converting molecular data (e.g., SMILES strings) into descriptor formats suitable for model input.</w:t>
      </w:r>
    </w:p>
    <w:p w14:paraId="20C7294F" w14:textId="77777777" w:rsidR="002D2521" w:rsidRPr="002D2521" w:rsidRDefault="002D2521" w:rsidP="002D2521">
      <w:pPr>
        <w:numPr>
          <w:ilvl w:val="0"/>
          <w:numId w:val="1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Handling molecule-based transformations, ensuring that molecular representations are standardized and compatible with the model.</w:t>
      </w:r>
    </w:p>
    <w:p w14:paraId="13887AB8" w14:textId="77777777" w:rsidR="002D2521" w:rsidRDefault="002D2521" w:rsidP="002D2521">
      <w:pPr>
        <w:numPr>
          <w:ilvl w:val="0"/>
          <w:numId w:val="1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The output of this script is typically used as input features for subsequent model training and evaluation.</w:t>
      </w:r>
    </w:p>
    <w:p w14:paraId="77D0E380" w14:textId="77777777" w:rsidR="002D2521" w:rsidRPr="002D2521" w:rsidRDefault="002D2521" w:rsidP="002D2521">
      <w:pPr>
        <w:spacing w:line="360" w:lineRule="auto"/>
        <w:ind w:left="720"/>
        <w:jc w:val="both"/>
        <w:rPr>
          <w:lang w:val="en-PT"/>
        </w:rPr>
      </w:pPr>
    </w:p>
    <w:p w14:paraId="75D88F1A" w14:textId="77777777" w:rsidR="002D2521" w:rsidRPr="002D2521" w:rsidRDefault="002D2521" w:rsidP="002D2521">
      <w:pPr>
        <w:spacing w:line="360" w:lineRule="auto"/>
        <w:jc w:val="both"/>
        <w:rPr>
          <w:b/>
          <w:bCs/>
          <w:lang w:val="en-PT"/>
        </w:rPr>
      </w:pPr>
      <w:r w:rsidRPr="002D2521">
        <w:rPr>
          <w:b/>
          <w:bCs/>
          <w:lang w:val="en-PT"/>
        </w:rPr>
        <w:t>2. model_preliminary_run.py</w:t>
      </w:r>
    </w:p>
    <w:p w14:paraId="0FF6C35F" w14:textId="77777777" w:rsidR="002D2521" w:rsidRPr="002D2521" w:rsidRDefault="002D2521" w:rsidP="002D2521">
      <w:p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This script performs an </w:t>
      </w:r>
      <w:r w:rsidRPr="002D2521">
        <w:rPr>
          <w:b/>
          <w:bCs/>
          <w:lang w:val="en-PT"/>
        </w:rPr>
        <w:t>initial model evaluation</w:t>
      </w:r>
      <w:r w:rsidRPr="002D2521">
        <w:rPr>
          <w:lang w:val="en-PT"/>
        </w:rPr>
        <w:t> to provide baseline performance metrics. It runs a set of pre-defined machine learning models without hyperparameter tuning, giving insight into how well each model performs on the original dataset before further optimization steps. Functions include:</w:t>
      </w:r>
    </w:p>
    <w:p w14:paraId="08B1CEC9" w14:textId="77777777" w:rsidR="002D2521" w:rsidRPr="002D2521" w:rsidRDefault="002D2521" w:rsidP="002D2521">
      <w:pPr>
        <w:numPr>
          <w:ilvl w:val="0"/>
          <w:numId w:val="2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Loading the dataset and preparing it for modeling.</w:t>
      </w:r>
    </w:p>
    <w:p w14:paraId="28569C22" w14:textId="77777777" w:rsidR="002D2521" w:rsidRPr="002D2521" w:rsidRDefault="002D2521" w:rsidP="002D2521">
      <w:pPr>
        <w:numPr>
          <w:ilvl w:val="0"/>
          <w:numId w:val="2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Running baseline models: Random Forest, Gradient Boosting, Support Vector Machines, Neural Networks.</w:t>
      </w:r>
    </w:p>
    <w:p w14:paraId="1DB09726" w14:textId="77777777" w:rsidR="002D2521" w:rsidRDefault="002D2521" w:rsidP="002D2521">
      <w:pPr>
        <w:numPr>
          <w:ilvl w:val="0"/>
          <w:numId w:val="2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Outputting preliminary performance metrics (R², MAE, RMSE) to help guide future model selection and optimization steps.</w:t>
      </w:r>
    </w:p>
    <w:p w14:paraId="0206EB1E" w14:textId="77777777" w:rsidR="002D2521" w:rsidRPr="002D2521" w:rsidRDefault="002D2521" w:rsidP="002D2521">
      <w:pPr>
        <w:spacing w:line="360" w:lineRule="auto"/>
        <w:ind w:left="720"/>
        <w:jc w:val="both"/>
        <w:rPr>
          <w:lang w:val="en-PT"/>
        </w:rPr>
      </w:pPr>
    </w:p>
    <w:p w14:paraId="1AA35BA2" w14:textId="77777777" w:rsidR="002D2521" w:rsidRPr="002D2521" w:rsidRDefault="002D2521" w:rsidP="002D2521">
      <w:pPr>
        <w:spacing w:line="360" w:lineRule="auto"/>
        <w:jc w:val="both"/>
        <w:rPr>
          <w:b/>
          <w:bCs/>
          <w:lang w:val="en-PT"/>
        </w:rPr>
      </w:pPr>
      <w:r w:rsidRPr="002D2521">
        <w:rPr>
          <w:b/>
          <w:bCs/>
          <w:lang w:val="en-PT"/>
        </w:rPr>
        <w:t>3. ESA_data_augmentation.py</w:t>
      </w:r>
    </w:p>
    <w:p w14:paraId="07FF0CA1" w14:textId="77777777" w:rsidR="002D2521" w:rsidRPr="002D2521" w:rsidRDefault="002D2521" w:rsidP="002D2521">
      <w:p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This script is used for </w:t>
      </w:r>
      <w:r w:rsidRPr="002D2521">
        <w:rPr>
          <w:b/>
          <w:bCs/>
          <w:lang w:val="en-PT"/>
        </w:rPr>
        <w:t>data augmentation</w:t>
      </w:r>
      <w:r w:rsidRPr="002D2521">
        <w:rPr>
          <w:lang w:val="en-PT"/>
        </w:rPr>
        <w:t> on the ESA-Vanadium dataset. It enriches the dataset by generating synthetic data points or applying transformations to existing data. The key functions of this script include:</w:t>
      </w:r>
    </w:p>
    <w:p w14:paraId="5E94277F" w14:textId="77777777" w:rsidR="002D2521" w:rsidRPr="002D2521" w:rsidRDefault="002D2521" w:rsidP="002D2521">
      <w:pPr>
        <w:numPr>
          <w:ilvl w:val="0"/>
          <w:numId w:val="3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Handling missing values or filling gaps in the dataset.</w:t>
      </w:r>
    </w:p>
    <w:p w14:paraId="74BC1703" w14:textId="5DB3A151" w:rsidR="002D2521" w:rsidRPr="002D2521" w:rsidRDefault="002D2521" w:rsidP="002D2521">
      <w:pPr>
        <w:numPr>
          <w:ilvl w:val="0"/>
          <w:numId w:val="3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Augmenting the dataset to expand feature space, enabling robust model training.</w:t>
      </w:r>
    </w:p>
    <w:p w14:paraId="6ECBD329" w14:textId="77777777" w:rsidR="002D2521" w:rsidRDefault="002D2521" w:rsidP="002D2521">
      <w:pPr>
        <w:numPr>
          <w:ilvl w:val="0"/>
          <w:numId w:val="3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lastRenderedPageBreak/>
        <w:t>Ensures that augmented data remains representative of the original chemical reaction conditions, focusing on maintaining chemical consistency.</w:t>
      </w:r>
    </w:p>
    <w:p w14:paraId="04B9CCCE" w14:textId="77777777" w:rsidR="002D2521" w:rsidRPr="002D2521" w:rsidRDefault="002D2521" w:rsidP="002D2521">
      <w:pPr>
        <w:spacing w:line="360" w:lineRule="auto"/>
        <w:ind w:left="720"/>
        <w:jc w:val="both"/>
        <w:rPr>
          <w:lang w:val="en-PT"/>
        </w:rPr>
      </w:pPr>
    </w:p>
    <w:p w14:paraId="1C70BC84" w14:textId="77777777" w:rsidR="002D2521" w:rsidRPr="002D2521" w:rsidRDefault="002D2521" w:rsidP="002D2521">
      <w:pPr>
        <w:spacing w:line="360" w:lineRule="auto"/>
        <w:jc w:val="both"/>
        <w:rPr>
          <w:b/>
          <w:bCs/>
          <w:lang w:val="en-PT"/>
        </w:rPr>
      </w:pPr>
      <w:r w:rsidRPr="002D2521">
        <w:rPr>
          <w:b/>
          <w:bCs/>
          <w:lang w:val="en-PT"/>
        </w:rPr>
        <w:t>4. ESA-hyperparameter-opt.py</w:t>
      </w:r>
    </w:p>
    <w:p w14:paraId="2BFCC7BB" w14:textId="77777777" w:rsidR="002D2521" w:rsidRPr="002D2521" w:rsidRDefault="002D2521" w:rsidP="002D2521">
      <w:p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This script performs </w:t>
      </w:r>
      <w:r w:rsidRPr="002D2521">
        <w:rPr>
          <w:b/>
          <w:bCs/>
          <w:lang w:val="en-PT"/>
        </w:rPr>
        <w:t>hyperparameter optimization</w:t>
      </w:r>
      <w:r w:rsidRPr="002D2521">
        <w:rPr>
          <w:lang w:val="en-PT"/>
        </w:rPr>
        <w:t> for a Random Forest model using the RandomizedSearchCV function from scikit-learn. The primary objective is to optimize the model's performance by searching over a predefined range of hyperparameters. The script:</w:t>
      </w:r>
    </w:p>
    <w:p w14:paraId="1B87181E" w14:textId="77777777" w:rsidR="002D2521" w:rsidRPr="002D2521" w:rsidRDefault="002D2521" w:rsidP="002D2521">
      <w:pPr>
        <w:numPr>
          <w:ilvl w:val="0"/>
          <w:numId w:val="4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Loads the ESA-Vanadium dataset, excluding certain irrelevant features.</w:t>
      </w:r>
    </w:p>
    <w:p w14:paraId="28B4FFCE" w14:textId="77777777" w:rsidR="002D2521" w:rsidRPr="002D2521" w:rsidRDefault="002D2521" w:rsidP="002D2521">
      <w:pPr>
        <w:numPr>
          <w:ilvl w:val="0"/>
          <w:numId w:val="4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Conducts Random Forest regression, applying a hyperparameter search over parameters like the number of estimators, depth, and minimum samples split.</w:t>
      </w:r>
    </w:p>
    <w:p w14:paraId="42C6518F" w14:textId="77777777" w:rsidR="002D2521" w:rsidRPr="002D2521" w:rsidRDefault="002D2521" w:rsidP="002D2521">
      <w:pPr>
        <w:numPr>
          <w:ilvl w:val="0"/>
          <w:numId w:val="4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Evaluates model performance using metrics such as R², mean absolute error (MAE), and root mean squared error (RMSE) over multiple iterations.</w:t>
      </w:r>
    </w:p>
    <w:p w14:paraId="4D33BEFA" w14:textId="77777777" w:rsidR="002D2521" w:rsidRDefault="002D2521" w:rsidP="002D2521">
      <w:pPr>
        <w:numPr>
          <w:ilvl w:val="0"/>
          <w:numId w:val="4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Saves the optimized model results and the best hyperparameters to a CSV file for further analysis.</w:t>
      </w:r>
    </w:p>
    <w:p w14:paraId="06B44923" w14:textId="77777777" w:rsidR="002D2521" w:rsidRPr="002D2521" w:rsidRDefault="002D2521" w:rsidP="002D2521">
      <w:pPr>
        <w:spacing w:line="360" w:lineRule="auto"/>
        <w:ind w:left="720"/>
        <w:jc w:val="both"/>
        <w:rPr>
          <w:lang w:val="en-PT"/>
        </w:rPr>
      </w:pPr>
    </w:p>
    <w:p w14:paraId="55326977" w14:textId="77777777" w:rsidR="002D2521" w:rsidRPr="002D2521" w:rsidRDefault="002D2521" w:rsidP="002D2521">
      <w:pPr>
        <w:spacing w:line="360" w:lineRule="auto"/>
        <w:jc w:val="both"/>
        <w:rPr>
          <w:b/>
          <w:bCs/>
          <w:lang w:val="en-PT"/>
        </w:rPr>
      </w:pPr>
      <w:r w:rsidRPr="002D2521">
        <w:rPr>
          <w:b/>
          <w:bCs/>
          <w:lang w:val="en-PT"/>
        </w:rPr>
        <w:t>5. ESA_model_opt_run.py</w:t>
      </w:r>
    </w:p>
    <w:p w14:paraId="0A04E29C" w14:textId="77777777" w:rsidR="002D2521" w:rsidRPr="002D2521" w:rsidRDefault="002D2521" w:rsidP="002D2521">
      <w:p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This script focuses on the </w:t>
      </w:r>
      <w:r w:rsidRPr="002D2521">
        <w:rPr>
          <w:b/>
          <w:bCs/>
          <w:lang w:val="en-PT"/>
        </w:rPr>
        <w:t>execution and evaluation</w:t>
      </w:r>
      <w:r w:rsidRPr="002D2521">
        <w:rPr>
          <w:lang w:val="en-PT"/>
        </w:rPr>
        <w:t> of the optimized RF machine learning model on the augmented ESA-Vanadium dataset. It is responsible for:</w:t>
      </w:r>
    </w:p>
    <w:p w14:paraId="78762F1E" w14:textId="77777777" w:rsidR="002D2521" w:rsidRPr="002D2521" w:rsidRDefault="002D2521" w:rsidP="002D2521">
      <w:pPr>
        <w:numPr>
          <w:ilvl w:val="0"/>
          <w:numId w:val="5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Collecting results from each model's training and testing phases.</w:t>
      </w:r>
    </w:p>
    <w:p w14:paraId="68FA97CB" w14:textId="77777777" w:rsidR="002D2521" w:rsidRPr="002D2521" w:rsidRDefault="002D2521" w:rsidP="002D2521">
      <w:pPr>
        <w:numPr>
          <w:ilvl w:val="0"/>
          <w:numId w:val="5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Recording performance metrics, including training and test R², MAE, and RMSE for each model and iteration.</w:t>
      </w:r>
    </w:p>
    <w:p w14:paraId="709E375C" w14:textId="77777777" w:rsidR="002D2521" w:rsidRDefault="002D2521" w:rsidP="002D2521">
      <w:pPr>
        <w:numPr>
          <w:ilvl w:val="0"/>
          <w:numId w:val="5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Saving the evaluation metrics and model-specific results for further analysis or comparison.</w:t>
      </w:r>
    </w:p>
    <w:p w14:paraId="6CE67C44" w14:textId="77777777" w:rsidR="002D2521" w:rsidRPr="002D2521" w:rsidRDefault="002D2521" w:rsidP="002D2521">
      <w:pPr>
        <w:spacing w:line="360" w:lineRule="auto"/>
        <w:ind w:left="720"/>
        <w:jc w:val="both"/>
        <w:rPr>
          <w:lang w:val="en-PT"/>
        </w:rPr>
      </w:pPr>
    </w:p>
    <w:p w14:paraId="00BEC4DA" w14:textId="77777777" w:rsidR="002D2521" w:rsidRPr="002D2521" w:rsidRDefault="002D2521" w:rsidP="002D2521">
      <w:pPr>
        <w:spacing w:line="360" w:lineRule="auto"/>
        <w:jc w:val="both"/>
        <w:rPr>
          <w:b/>
          <w:bCs/>
          <w:lang w:val="en-PT"/>
        </w:rPr>
      </w:pPr>
      <w:r w:rsidRPr="002D2521">
        <w:rPr>
          <w:b/>
          <w:bCs/>
          <w:lang w:val="en-PT"/>
        </w:rPr>
        <w:t>7. partial_dependency_plots.py</w:t>
      </w:r>
    </w:p>
    <w:p w14:paraId="31929F69" w14:textId="77777777" w:rsidR="002D2521" w:rsidRPr="002D2521" w:rsidRDefault="002D2521" w:rsidP="002D2521">
      <w:p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This script generates </w:t>
      </w:r>
      <w:r w:rsidRPr="002D2521">
        <w:rPr>
          <w:b/>
          <w:bCs/>
          <w:lang w:val="en-PT"/>
        </w:rPr>
        <w:t>partial dependence plots (PDPs)</w:t>
      </w:r>
      <w:r w:rsidRPr="002D2521">
        <w:rPr>
          <w:lang w:val="en-PT"/>
        </w:rPr>
        <w:t> to interpret the behavior of the trained models. PDPs show how each feature impacts the predicted outcome, allowing for better understanding of the model's decision-making process. The script:</w:t>
      </w:r>
    </w:p>
    <w:p w14:paraId="60FA4C2C" w14:textId="77777777" w:rsidR="002D2521" w:rsidRPr="002D2521" w:rsidRDefault="002D2521" w:rsidP="002D2521">
      <w:pPr>
        <w:numPr>
          <w:ilvl w:val="0"/>
          <w:numId w:val="6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Loads the trained model and dataset.</w:t>
      </w:r>
    </w:p>
    <w:p w14:paraId="7D490ED5" w14:textId="77777777" w:rsidR="002D2521" w:rsidRPr="002D2521" w:rsidRDefault="002D2521" w:rsidP="002D2521">
      <w:pPr>
        <w:numPr>
          <w:ilvl w:val="0"/>
          <w:numId w:val="6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Generates plots that display the relationship between individual features and the model's predictions.</w:t>
      </w:r>
    </w:p>
    <w:p w14:paraId="76CAF79D" w14:textId="77777777" w:rsidR="002D2521" w:rsidRPr="002D2521" w:rsidRDefault="002D2521" w:rsidP="002D2521">
      <w:pPr>
        <w:numPr>
          <w:ilvl w:val="0"/>
          <w:numId w:val="6"/>
        </w:numPr>
        <w:spacing w:line="360" w:lineRule="auto"/>
        <w:jc w:val="both"/>
        <w:rPr>
          <w:lang w:val="en-PT"/>
        </w:rPr>
      </w:pPr>
      <w:r w:rsidRPr="002D2521">
        <w:rPr>
          <w:lang w:val="en-PT"/>
        </w:rPr>
        <w:t>Visualizes feature importance and dependencies, helping to uncover key drivers in the reaction outcomes.</w:t>
      </w:r>
    </w:p>
    <w:p w14:paraId="638A3400" w14:textId="77777777" w:rsidR="002D2521" w:rsidRPr="002D2521" w:rsidRDefault="002D2521" w:rsidP="002D2521">
      <w:pPr>
        <w:spacing w:line="360" w:lineRule="auto"/>
        <w:jc w:val="both"/>
        <w:rPr>
          <w:lang w:val="en-PT"/>
        </w:rPr>
      </w:pPr>
    </w:p>
    <w:p w14:paraId="1D14FD84" w14:textId="13BEBF66" w:rsidR="00A63858" w:rsidRPr="00F9518B" w:rsidRDefault="005D4044" w:rsidP="00EF4049">
      <w:pPr>
        <w:pStyle w:val="Heading1"/>
        <w:spacing w:line="276" w:lineRule="auto"/>
        <w:rPr>
          <w:rFonts w:cs="Times New Roman"/>
          <w:lang w:val="en-US"/>
        </w:rPr>
      </w:pPr>
      <w:bookmarkStart w:id="5" w:name="_Toc180529041"/>
      <w:r w:rsidRPr="00F9518B">
        <w:rPr>
          <w:rFonts w:cs="Times New Roman"/>
          <w:lang w:val="en-US"/>
        </w:rPr>
        <w:lastRenderedPageBreak/>
        <w:t>R</w:t>
      </w:r>
      <w:r w:rsidR="00FF065F">
        <w:rPr>
          <w:rFonts w:cs="Times New Roman"/>
          <w:lang w:val="en-US"/>
        </w:rPr>
        <w:t>eferences</w:t>
      </w:r>
      <w:bookmarkEnd w:id="5"/>
    </w:p>
    <w:p w14:paraId="4635E813" w14:textId="77777777" w:rsidR="00A63858" w:rsidRPr="00F9518B" w:rsidRDefault="00A63858" w:rsidP="00EF4049">
      <w:pPr>
        <w:spacing w:line="276" w:lineRule="auto"/>
        <w:jc w:val="both"/>
        <w:rPr>
          <w:lang w:val="en-US"/>
        </w:rPr>
      </w:pPr>
    </w:p>
    <w:p w14:paraId="256785A3" w14:textId="77777777" w:rsidR="004F1592" w:rsidRPr="00BE3910" w:rsidRDefault="00A63858" w:rsidP="00BE3910">
      <w:pPr>
        <w:pStyle w:val="EndNoteBibliography"/>
        <w:spacing w:after="240"/>
        <w:jc w:val="both"/>
        <w:rPr>
          <w:rFonts w:ascii="Times New Roman" w:hAnsi="Times New Roman" w:cs="Times New Roman"/>
          <w:noProof/>
        </w:rPr>
      </w:pPr>
      <w:r w:rsidRPr="00BE3910">
        <w:rPr>
          <w:rFonts w:ascii="Times New Roman" w:hAnsi="Times New Roman" w:cs="Times New Roman"/>
        </w:rPr>
        <w:fldChar w:fldCharType="begin"/>
      </w:r>
      <w:r w:rsidRPr="00BE3910">
        <w:rPr>
          <w:rFonts w:ascii="Times New Roman" w:hAnsi="Times New Roman" w:cs="Times New Roman"/>
        </w:rPr>
        <w:instrText xml:space="preserve"> ADDIN EN.REFLIST </w:instrText>
      </w:r>
      <w:r w:rsidRPr="00BE3910">
        <w:rPr>
          <w:rFonts w:ascii="Times New Roman" w:hAnsi="Times New Roman" w:cs="Times New Roman"/>
        </w:rPr>
        <w:fldChar w:fldCharType="separate"/>
      </w:r>
      <w:r w:rsidR="004F1592" w:rsidRPr="00BE3910">
        <w:rPr>
          <w:rFonts w:ascii="Times New Roman" w:hAnsi="Times New Roman" w:cs="Times New Roman"/>
          <w:noProof/>
        </w:rPr>
        <w:t xml:space="preserve">(1) Ferraz-Caetano, J.; Teixeira, F.; Cordeiro, M. N. D. S. Navigating epoxidation complexity: building a data science toolbox to design vanadium catalysts. </w:t>
      </w:r>
      <w:r w:rsidR="004F1592" w:rsidRPr="00BE3910">
        <w:rPr>
          <w:rFonts w:ascii="Times New Roman" w:hAnsi="Times New Roman" w:cs="Times New Roman"/>
          <w:i/>
          <w:noProof/>
        </w:rPr>
        <w:t xml:space="preserve">New Journal of Chemistry </w:t>
      </w:r>
      <w:r w:rsidR="004F1592" w:rsidRPr="00BE3910">
        <w:rPr>
          <w:rFonts w:ascii="Times New Roman" w:hAnsi="Times New Roman" w:cs="Times New Roman"/>
          <w:b/>
          <w:noProof/>
        </w:rPr>
        <w:t>2024</w:t>
      </w:r>
      <w:r w:rsidR="004F1592" w:rsidRPr="00BE3910">
        <w:rPr>
          <w:rFonts w:ascii="Times New Roman" w:hAnsi="Times New Roman" w:cs="Times New Roman"/>
          <w:noProof/>
        </w:rPr>
        <w:t xml:space="preserve">, </w:t>
      </w:r>
      <w:r w:rsidR="004F1592" w:rsidRPr="00BE3910">
        <w:rPr>
          <w:rFonts w:ascii="Times New Roman" w:hAnsi="Times New Roman" w:cs="Times New Roman"/>
          <w:i/>
          <w:noProof/>
        </w:rPr>
        <w:t>48</w:t>
      </w:r>
      <w:r w:rsidR="004F1592" w:rsidRPr="00BE3910">
        <w:rPr>
          <w:rFonts w:ascii="Times New Roman" w:hAnsi="Times New Roman" w:cs="Times New Roman"/>
          <w:noProof/>
        </w:rPr>
        <w:t xml:space="preserve"> (12), 5097-5100, 10.1039/D3NJ05784D. DOI: 10.1039/D3NJ05784D.</w:t>
      </w:r>
    </w:p>
    <w:p w14:paraId="394A85EF" w14:textId="3DAF35E9" w:rsidR="004F1592" w:rsidRPr="00BE3910" w:rsidRDefault="004F1592" w:rsidP="00BE3910">
      <w:pPr>
        <w:pStyle w:val="EndNoteBibliography"/>
        <w:spacing w:after="240"/>
        <w:jc w:val="both"/>
        <w:rPr>
          <w:rFonts w:ascii="Times New Roman" w:hAnsi="Times New Roman" w:cs="Times New Roman"/>
          <w:noProof/>
        </w:rPr>
      </w:pPr>
      <w:r w:rsidRPr="00BE3910">
        <w:rPr>
          <w:rFonts w:ascii="Times New Roman" w:hAnsi="Times New Roman" w:cs="Times New Roman"/>
          <w:noProof/>
        </w:rPr>
        <w:t xml:space="preserve">(2) </w:t>
      </w:r>
      <w:r w:rsidRPr="00BE3910">
        <w:rPr>
          <w:rFonts w:ascii="Times New Roman" w:hAnsi="Times New Roman" w:cs="Times New Roman"/>
          <w:i/>
          <w:noProof/>
        </w:rPr>
        <w:t>RDKit: Open-source cheminformatics - Descritptor Webbook</w:t>
      </w:r>
      <w:r w:rsidRPr="00BE3910">
        <w:rPr>
          <w:rFonts w:ascii="Times New Roman" w:hAnsi="Times New Roman" w:cs="Times New Roman"/>
          <w:noProof/>
        </w:rPr>
        <w:t xml:space="preserve">. </w:t>
      </w:r>
      <w:hyperlink r:id="rId12" w:anchor="list-of-available-descriptors" w:history="1">
        <w:r w:rsidRPr="00BE3910">
          <w:rPr>
            <w:rStyle w:val="Hyperlink"/>
            <w:rFonts w:ascii="Times New Roman" w:hAnsi="Times New Roman" w:cs="Times New Roman"/>
            <w:noProof/>
          </w:rPr>
          <w:t>https://www.rdkit.org/docs/GettingStartedInPython.html#list-of-available-descriptors</w:t>
        </w:r>
      </w:hyperlink>
      <w:r w:rsidRPr="00BE3910">
        <w:rPr>
          <w:rFonts w:ascii="Times New Roman" w:hAnsi="Times New Roman" w:cs="Times New Roman"/>
          <w:noProof/>
        </w:rPr>
        <w:t xml:space="preserve"> </w:t>
      </w:r>
      <w:r w:rsidR="00BE3910" w:rsidRPr="00BE3910">
        <w:rPr>
          <w:rFonts w:ascii="Times New Roman" w:hAnsi="Times New Roman" w:cs="Times New Roman"/>
          <w:noProof/>
        </w:rPr>
        <w:t>(accessed</w:t>
      </w:r>
      <w:r w:rsidR="00BE3910">
        <w:rPr>
          <w:rFonts w:ascii="Times New Roman" w:hAnsi="Times New Roman" w:cs="Times New Roman"/>
          <w:noProof/>
        </w:rPr>
        <w:t xml:space="preserve"> </w:t>
      </w:r>
      <w:r w:rsidR="00BE3910" w:rsidRPr="00BE3910">
        <w:rPr>
          <w:rFonts w:ascii="Times New Roman" w:hAnsi="Times New Roman" w:cs="Times New Roman"/>
          <w:noProof/>
        </w:rPr>
        <w:t>January 18</w:t>
      </w:r>
      <w:r w:rsidR="00BE3910" w:rsidRPr="00BE3910">
        <w:rPr>
          <w:rFonts w:ascii="Times New Roman" w:hAnsi="Times New Roman" w:cs="Times New Roman"/>
          <w:noProof/>
          <w:vertAlign w:val="superscript"/>
        </w:rPr>
        <w:t>th</w:t>
      </w:r>
      <w:r w:rsidR="00BE3910" w:rsidRPr="00BE3910">
        <w:rPr>
          <w:rFonts w:ascii="Times New Roman" w:hAnsi="Times New Roman" w:cs="Times New Roman"/>
          <w:noProof/>
        </w:rPr>
        <w:t>, 202</w:t>
      </w:r>
      <w:r w:rsidR="00BE3910">
        <w:rPr>
          <w:rFonts w:ascii="Times New Roman" w:hAnsi="Times New Roman" w:cs="Times New Roman"/>
          <w:noProof/>
        </w:rPr>
        <w:t>4)</w:t>
      </w:r>
      <w:r w:rsidRPr="00BE3910">
        <w:rPr>
          <w:rFonts w:ascii="Times New Roman" w:hAnsi="Times New Roman" w:cs="Times New Roman"/>
          <w:noProof/>
        </w:rPr>
        <w:t>.</w:t>
      </w:r>
    </w:p>
    <w:p w14:paraId="4EE322B2" w14:textId="0B7B24F7" w:rsidR="004F1592" w:rsidRPr="00BE3910" w:rsidRDefault="004F1592" w:rsidP="00BE3910">
      <w:pPr>
        <w:pStyle w:val="EndNoteBibliography"/>
        <w:spacing w:after="240"/>
        <w:jc w:val="both"/>
        <w:rPr>
          <w:rFonts w:ascii="Times New Roman" w:hAnsi="Times New Roman" w:cs="Times New Roman"/>
          <w:noProof/>
        </w:rPr>
      </w:pPr>
      <w:r w:rsidRPr="00BE3910">
        <w:rPr>
          <w:rFonts w:ascii="Times New Roman" w:hAnsi="Times New Roman" w:cs="Times New Roman"/>
          <w:noProof/>
        </w:rPr>
        <w:t xml:space="preserve">(3) </w:t>
      </w:r>
      <w:r w:rsidRPr="00BE3910">
        <w:rPr>
          <w:rFonts w:ascii="Times New Roman" w:hAnsi="Times New Roman" w:cs="Times New Roman"/>
          <w:i/>
          <w:noProof/>
        </w:rPr>
        <w:t>Python Software Foundation - Python Language Reference, version 3.9.8</w:t>
      </w:r>
      <w:r w:rsidRPr="00BE3910">
        <w:rPr>
          <w:rFonts w:ascii="Times New Roman" w:hAnsi="Times New Roman" w:cs="Times New Roman"/>
          <w:noProof/>
        </w:rPr>
        <w:t xml:space="preserve">. </w:t>
      </w:r>
      <w:hyperlink r:id="rId13" w:history="1">
        <w:r w:rsidRPr="00BE3910">
          <w:rPr>
            <w:rStyle w:val="Hyperlink"/>
            <w:rFonts w:ascii="Times New Roman" w:hAnsi="Times New Roman" w:cs="Times New Roman"/>
            <w:noProof/>
          </w:rPr>
          <w:t>http://www.python.org</w:t>
        </w:r>
      </w:hyperlink>
      <w:r w:rsidRPr="00BE3910">
        <w:rPr>
          <w:rFonts w:ascii="Times New Roman" w:hAnsi="Times New Roman" w:cs="Times New Roman"/>
          <w:noProof/>
        </w:rPr>
        <w:t xml:space="preserve"> </w:t>
      </w:r>
      <w:r w:rsidR="00BE3910" w:rsidRPr="00BE3910">
        <w:rPr>
          <w:rFonts w:ascii="Times New Roman" w:hAnsi="Times New Roman" w:cs="Times New Roman"/>
          <w:noProof/>
        </w:rPr>
        <w:t>(accessed</w:t>
      </w:r>
      <w:r w:rsidR="00BE3910">
        <w:rPr>
          <w:rFonts w:ascii="Times New Roman" w:hAnsi="Times New Roman" w:cs="Times New Roman"/>
          <w:noProof/>
        </w:rPr>
        <w:t xml:space="preserve"> </w:t>
      </w:r>
      <w:r w:rsidR="00BE3910" w:rsidRPr="00BE3910">
        <w:rPr>
          <w:rFonts w:ascii="Times New Roman" w:hAnsi="Times New Roman" w:cs="Times New Roman"/>
          <w:noProof/>
        </w:rPr>
        <w:t>January 18</w:t>
      </w:r>
      <w:r w:rsidR="00BE3910" w:rsidRPr="00BE3910">
        <w:rPr>
          <w:rFonts w:ascii="Times New Roman" w:hAnsi="Times New Roman" w:cs="Times New Roman"/>
          <w:noProof/>
          <w:vertAlign w:val="superscript"/>
        </w:rPr>
        <w:t>th</w:t>
      </w:r>
      <w:r w:rsidR="00BE3910" w:rsidRPr="00BE3910">
        <w:rPr>
          <w:rFonts w:ascii="Times New Roman" w:hAnsi="Times New Roman" w:cs="Times New Roman"/>
          <w:noProof/>
        </w:rPr>
        <w:t>, 202</w:t>
      </w:r>
      <w:r w:rsidR="00BE3910">
        <w:rPr>
          <w:rFonts w:ascii="Times New Roman" w:hAnsi="Times New Roman" w:cs="Times New Roman"/>
          <w:noProof/>
        </w:rPr>
        <w:t>4).</w:t>
      </w:r>
    </w:p>
    <w:p w14:paraId="536B1692" w14:textId="45153E03" w:rsidR="004F1592" w:rsidRPr="00BE3910" w:rsidRDefault="004F1592" w:rsidP="00BE3910">
      <w:pPr>
        <w:pStyle w:val="EndNoteBibliography"/>
        <w:spacing w:after="240"/>
        <w:jc w:val="both"/>
        <w:rPr>
          <w:rFonts w:ascii="Times New Roman" w:hAnsi="Times New Roman" w:cs="Times New Roman"/>
          <w:noProof/>
        </w:rPr>
      </w:pPr>
      <w:r w:rsidRPr="00BE3910">
        <w:rPr>
          <w:rFonts w:ascii="Times New Roman" w:hAnsi="Times New Roman" w:cs="Times New Roman"/>
          <w:noProof/>
        </w:rPr>
        <w:t xml:space="preserve">(4) Landrum, G. </w:t>
      </w:r>
      <w:r w:rsidRPr="00BE3910">
        <w:rPr>
          <w:rFonts w:ascii="Times New Roman" w:hAnsi="Times New Roman" w:cs="Times New Roman"/>
          <w:i/>
          <w:noProof/>
        </w:rPr>
        <w:t>RDKit: Open-source cheminformatics 2022_09_4 (Q3 2022) Release - January 16, 2023</w:t>
      </w:r>
      <w:r w:rsidRPr="00BE3910">
        <w:rPr>
          <w:rFonts w:ascii="Times New Roman" w:hAnsi="Times New Roman" w:cs="Times New Roman"/>
          <w:noProof/>
        </w:rPr>
        <w:t xml:space="preserve">. 2023. </w:t>
      </w:r>
      <w:hyperlink r:id="rId14" w:history="1">
        <w:r w:rsidRPr="00BE3910">
          <w:rPr>
            <w:rStyle w:val="Hyperlink"/>
            <w:rFonts w:ascii="Times New Roman" w:hAnsi="Times New Roman" w:cs="Times New Roman"/>
            <w:noProof/>
          </w:rPr>
          <w:t>http://www.rdkit.org/</w:t>
        </w:r>
      </w:hyperlink>
      <w:r w:rsidRPr="00BE3910">
        <w:rPr>
          <w:rFonts w:ascii="Times New Roman" w:hAnsi="Times New Roman" w:cs="Times New Roman"/>
          <w:noProof/>
        </w:rPr>
        <w:t xml:space="preserve"> </w:t>
      </w:r>
      <w:r w:rsidR="00BE3910" w:rsidRPr="00BE3910">
        <w:rPr>
          <w:rFonts w:ascii="Times New Roman" w:hAnsi="Times New Roman" w:cs="Times New Roman"/>
          <w:noProof/>
        </w:rPr>
        <w:t>(accessed</w:t>
      </w:r>
      <w:r w:rsidR="00BE3910">
        <w:rPr>
          <w:rFonts w:ascii="Times New Roman" w:hAnsi="Times New Roman" w:cs="Times New Roman"/>
          <w:noProof/>
        </w:rPr>
        <w:t xml:space="preserve"> </w:t>
      </w:r>
      <w:r w:rsidR="00BE3910" w:rsidRPr="00BE3910">
        <w:rPr>
          <w:rFonts w:ascii="Times New Roman" w:hAnsi="Times New Roman" w:cs="Times New Roman"/>
          <w:noProof/>
        </w:rPr>
        <w:t>January 18</w:t>
      </w:r>
      <w:r w:rsidR="00BE3910" w:rsidRPr="00BE3910">
        <w:rPr>
          <w:rFonts w:ascii="Times New Roman" w:hAnsi="Times New Roman" w:cs="Times New Roman"/>
          <w:noProof/>
          <w:vertAlign w:val="superscript"/>
        </w:rPr>
        <w:t>th</w:t>
      </w:r>
      <w:r w:rsidR="00BE3910" w:rsidRPr="00BE3910">
        <w:rPr>
          <w:rFonts w:ascii="Times New Roman" w:hAnsi="Times New Roman" w:cs="Times New Roman"/>
          <w:noProof/>
        </w:rPr>
        <w:t>, 202</w:t>
      </w:r>
      <w:r w:rsidR="00BE3910">
        <w:rPr>
          <w:rFonts w:ascii="Times New Roman" w:hAnsi="Times New Roman" w:cs="Times New Roman"/>
          <w:noProof/>
        </w:rPr>
        <w:t>4)</w:t>
      </w:r>
      <w:r w:rsidRPr="00BE3910">
        <w:rPr>
          <w:rFonts w:ascii="Times New Roman" w:hAnsi="Times New Roman" w:cs="Times New Roman"/>
          <w:noProof/>
        </w:rPr>
        <w:t>.</w:t>
      </w:r>
    </w:p>
    <w:p w14:paraId="0CAE2009" w14:textId="47B66580" w:rsidR="004F1592" w:rsidRPr="00BE3910" w:rsidRDefault="004F1592" w:rsidP="00BE3910">
      <w:pPr>
        <w:pStyle w:val="EndNoteBibliography"/>
        <w:spacing w:after="240"/>
        <w:jc w:val="both"/>
        <w:rPr>
          <w:rFonts w:ascii="Times New Roman" w:hAnsi="Times New Roman" w:cs="Times New Roman"/>
          <w:noProof/>
        </w:rPr>
      </w:pPr>
      <w:r w:rsidRPr="00BE3910">
        <w:rPr>
          <w:rFonts w:ascii="Times New Roman" w:hAnsi="Times New Roman" w:cs="Times New Roman"/>
          <w:noProof/>
        </w:rPr>
        <w:t xml:space="preserve">(5) Marenich, A. V. K., Casey P; Thompson, Jason D; Hawkins, Gregory D; Chambers, Candee C; Giesen, David J; Winget, Paul; Cramer, Christopher J; Truhlar, Donald G. </w:t>
      </w:r>
      <w:r w:rsidRPr="00BE3910">
        <w:rPr>
          <w:rFonts w:ascii="Times New Roman" w:hAnsi="Times New Roman" w:cs="Times New Roman"/>
          <w:i/>
          <w:noProof/>
        </w:rPr>
        <w:t>Minnesota Solvation Database (MNSOL) version 2012. Retrieved from the Data Repository for the University of Minnesota</w:t>
      </w:r>
      <w:r w:rsidRPr="00BE3910">
        <w:rPr>
          <w:rFonts w:ascii="Times New Roman" w:hAnsi="Times New Roman" w:cs="Times New Roman"/>
          <w:noProof/>
        </w:rPr>
        <w:t xml:space="preserve">. 2020. </w:t>
      </w:r>
      <w:hyperlink r:id="rId15" w:history="1">
        <w:r w:rsidRPr="00BE3910">
          <w:rPr>
            <w:rStyle w:val="Hyperlink"/>
            <w:rFonts w:ascii="Times New Roman" w:hAnsi="Times New Roman" w:cs="Times New Roman"/>
            <w:noProof/>
          </w:rPr>
          <w:t>https://doi.org/10.13020/3eks-j059</w:t>
        </w:r>
      </w:hyperlink>
      <w:r w:rsidRPr="00BE3910">
        <w:rPr>
          <w:rFonts w:ascii="Times New Roman" w:hAnsi="Times New Roman" w:cs="Times New Roman"/>
          <w:noProof/>
        </w:rPr>
        <w:t xml:space="preserve"> (accessed</w:t>
      </w:r>
      <w:r w:rsidR="00BE3910">
        <w:rPr>
          <w:rFonts w:ascii="Times New Roman" w:hAnsi="Times New Roman" w:cs="Times New Roman"/>
          <w:noProof/>
        </w:rPr>
        <w:t xml:space="preserve"> </w:t>
      </w:r>
      <w:r w:rsidR="00BE3910" w:rsidRPr="00BE3910">
        <w:rPr>
          <w:rFonts w:ascii="Times New Roman" w:hAnsi="Times New Roman" w:cs="Times New Roman"/>
          <w:noProof/>
        </w:rPr>
        <w:t>January 18</w:t>
      </w:r>
      <w:r w:rsidR="00BE3910" w:rsidRPr="00BE3910">
        <w:rPr>
          <w:rFonts w:ascii="Times New Roman" w:hAnsi="Times New Roman" w:cs="Times New Roman"/>
          <w:noProof/>
          <w:vertAlign w:val="superscript"/>
        </w:rPr>
        <w:t>th</w:t>
      </w:r>
      <w:r w:rsidR="00BE3910" w:rsidRPr="00BE3910">
        <w:rPr>
          <w:rFonts w:ascii="Times New Roman" w:hAnsi="Times New Roman" w:cs="Times New Roman"/>
          <w:noProof/>
        </w:rPr>
        <w:t>, 202</w:t>
      </w:r>
      <w:r w:rsidR="00BE3910">
        <w:rPr>
          <w:rFonts w:ascii="Times New Roman" w:hAnsi="Times New Roman" w:cs="Times New Roman"/>
          <w:noProof/>
        </w:rPr>
        <w:t>4)</w:t>
      </w:r>
    </w:p>
    <w:p w14:paraId="5817423A" w14:textId="16AD2D43" w:rsidR="00590F0A" w:rsidRPr="00F9518B" w:rsidRDefault="00A63858" w:rsidP="00BE3910">
      <w:pPr>
        <w:spacing w:after="240" w:line="276" w:lineRule="auto"/>
        <w:jc w:val="both"/>
        <w:rPr>
          <w:lang w:val="en-US"/>
        </w:rPr>
      </w:pPr>
      <w:r w:rsidRPr="00BE3910">
        <w:rPr>
          <w:lang w:val="en-US"/>
        </w:rPr>
        <w:fldChar w:fldCharType="end"/>
      </w:r>
    </w:p>
    <w:sectPr w:rsidR="00590F0A" w:rsidRPr="00F9518B" w:rsidSect="00242C86">
      <w:footerReference w:type="even" r:id="rId16"/>
      <w:footerReference w:type="default" r:id="rId17"/>
      <w:pgSz w:w="11900" w:h="16840"/>
      <w:pgMar w:top="1090" w:right="1440" w:bottom="1440" w:left="115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622D16" w14:textId="77777777" w:rsidR="00DB0053" w:rsidRDefault="00DB0053" w:rsidP="00112955">
      <w:r>
        <w:separator/>
      </w:r>
    </w:p>
  </w:endnote>
  <w:endnote w:type="continuationSeparator" w:id="0">
    <w:p w14:paraId="4EEBA734" w14:textId="77777777" w:rsidR="00DB0053" w:rsidRDefault="00DB0053" w:rsidP="00112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834180487"/>
      <w:docPartObj>
        <w:docPartGallery w:val="Page Numbers (Bottom of Page)"/>
        <w:docPartUnique/>
      </w:docPartObj>
    </w:sdtPr>
    <w:sdtContent>
      <w:p w14:paraId="6045649C" w14:textId="0674E3CE" w:rsidR="00112955" w:rsidRDefault="00112955" w:rsidP="00776C3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295EE8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F2CAF14" w14:textId="77777777" w:rsidR="00112955" w:rsidRDefault="00112955" w:rsidP="0011295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772154917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1044358F" w14:textId="64918008" w:rsidR="00112955" w:rsidRPr="00112955" w:rsidRDefault="00112955" w:rsidP="00776C31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112955">
          <w:rPr>
            <w:rStyle w:val="PageNumber"/>
            <w:rFonts w:ascii="Times New Roman" w:hAnsi="Times New Roman" w:cs="Times New Roman"/>
          </w:rPr>
          <w:fldChar w:fldCharType="begin"/>
        </w:r>
        <w:r w:rsidRPr="00112955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112955">
          <w:rPr>
            <w:rStyle w:val="PageNumber"/>
            <w:rFonts w:ascii="Times New Roman" w:hAnsi="Times New Roman" w:cs="Times New Roman"/>
          </w:rPr>
          <w:fldChar w:fldCharType="separate"/>
        </w:r>
        <w:r w:rsidRPr="00112955">
          <w:rPr>
            <w:rStyle w:val="PageNumber"/>
            <w:rFonts w:ascii="Times New Roman" w:hAnsi="Times New Roman" w:cs="Times New Roman"/>
            <w:noProof/>
          </w:rPr>
          <w:t>1</w:t>
        </w:r>
        <w:r w:rsidRPr="00112955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4FAF39AB" w14:textId="72DD34D9" w:rsidR="00112955" w:rsidRPr="00112955" w:rsidRDefault="00295EE8" w:rsidP="00112955">
    <w:pPr>
      <w:pStyle w:val="Footer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BD925A" w14:textId="77777777" w:rsidR="00DB0053" w:rsidRDefault="00DB0053" w:rsidP="00112955">
      <w:r>
        <w:separator/>
      </w:r>
    </w:p>
  </w:footnote>
  <w:footnote w:type="continuationSeparator" w:id="0">
    <w:p w14:paraId="5F74F1B5" w14:textId="77777777" w:rsidR="00DB0053" w:rsidRDefault="00DB0053" w:rsidP="001129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25920"/>
    <w:multiLevelType w:val="multilevel"/>
    <w:tmpl w:val="E680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67895"/>
    <w:multiLevelType w:val="multilevel"/>
    <w:tmpl w:val="7A48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E0991"/>
    <w:multiLevelType w:val="multilevel"/>
    <w:tmpl w:val="6C5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C1038"/>
    <w:multiLevelType w:val="multilevel"/>
    <w:tmpl w:val="C40E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141EA"/>
    <w:multiLevelType w:val="multilevel"/>
    <w:tmpl w:val="E05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961CC"/>
    <w:multiLevelType w:val="multilevel"/>
    <w:tmpl w:val="2D9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407303">
    <w:abstractNumId w:val="0"/>
  </w:num>
  <w:num w:numId="2" w16cid:durableId="1577470701">
    <w:abstractNumId w:val="3"/>
  </w:num>
  <w:num w:numId="3" w16cid:durableId="662467681">
    <w:abstractNumId w:val="2"/>
  </w:num>
  <w:num w:numId="4" w16cid:durableId="2039701805">
    <w:abstractNumId w:val="5"/>
  </w:num>
  <w:num w:numId="5" w16cid:durableId="418722615">
    <w:abstractNumId w:val="1"/>
  </w:num>
  <w:num w:numId="6" w16cid:durableId="1957711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ACS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sxps52dd9t05sewesvx5sf9as0z0xspazrz&quot;&gt;My EndNote Library&lt;record-ids&gt;&lt;item&gt;480&lt;/item&gt;&lt;item&gt;488&lt;/item&gt;&lt;item&gt;642&lt;/item&gt;&lt;item&gt;762&lt;/item&gt;&lt;item&gt;817&lt;/item&gt;&lt;/record-ids&gt;&lt;/item&gt;&lt;/Libraries&gt;"/>
    <w:docVar w:name="EN.UseJSCitationFormat" w:val="False"/>
  </w:docVars>
  <w:rsids>
    <w:rsidRoot w:val="00B25BE4"/>
    <w:rsid w:val="00004AA6"/>
    <w:rsid w:val="00005A7B"/>
    <w:rsid w:val="000114A9"/>
    <w:rsid w:val="0001341D"/>
    <w:rsid w:val="0001364E"/>
    <w:rsid w:val="00014965"/>
    <w:rsid w:val="0002147B"/>
    <w:rsid w:val="0002559C"/>
    <w:rsid w:val="00027047"/>
    <w:rsid w:val="000313C1"/>
    <w:rsid w:val="00035EB6"/>
    <w:rsid w:val="0005151E"/>
    <w:rsid w:val="00064198"/>
    <w:rsid w:val="00075082"/>
    <w:rsid w:val="00075FA1"/>
    <w:rsid w:val="000844B8"/>
    <w:rsid w:val="00097049"/>
    <w:rsid w:val="00097DA4"/>
    <w:rsid w:val="000A4CFF"/>
    <w:rsid w:val="000B12D6"/>
    <w:rsid w:val="000B27CC"/>
    <w:rsid w:val="000C07F7"/>
    <w:rsid w:val="000C0B6A"/>
    <w:rsid w:val="000C49C8"/>
    <w:rsid w:val="000C705D"/>
    <w:rsid w:val="000C75C6"/>
    <w:rsid w:val="000D07A7"/>
    <w:rsid w:val="000D650C"/>
    <w:rsid w:val="000E164A"/>
    <w:rsid w:val="000E1A03"/>
    <w:rsid w:val="000E34B2"/>
    <w:rsid w:val="000E6287"/>
    <w:rsid w:val="000F2A7A"/>
    <w:rsid w:val="000F3C91"/>
    <w:rsid w:val="00105D1E"/>
    <w:rsid w:val="00112955"/>
    <w:rsid w:val="00112CE0"/>
    <w:rsid w:val="001132E3"/>
    <w:rsid w:val="00116CA6"/>
    <w:rsid w:val="00120225"/>
    <w:rsid w:val="00127810"/>
    <w:rsid w:val="00130C83"/>
    <w:rsid w:val="00133373"/>
    <w:rsid w:val="00137A76"/>
    <w:rsid w:val="00152BAD"/>
    <w:rsid w:val="00164304"/>
    <w:rsid w:val="0017198E"/>
    <w:rsid w:val="00172575"/>
    <w:rsid w:val="0018011E"/>
    <w:rsid w:val="001803A8"/>
    <w:rsid w:val="0018094D"/>
    <w:rsid w:val="00184282"/>
    <w:rsid w:val="001851B7"/>
    <w:rsid w:val="001867B1"/>
    <w:rsid w:val="00193ABB"/>
    <w:rsid w:val="001A1835"/>
    <w:rsid w:val="001B10EA"/>
    <w:rsid w:val="001B1B7A"/>
    <w:rsid w:val="001B3624"/>
    <w:rsid w:val="001B4918"/>
    <w:rsid w:val="001C1513"/>
    <w:rsid w:val="001C2D2F"/>
    <w:rsid w:val="001C523D"/>
    <w:rsid w:val="001C7452"/>
    <w:rsid w:val="001D0338"/>
    <w:rsid w:val="001D14D2"/>
    <w:rsid w:val="001D160A"/>
    <w:rsid w:val="001D468C"/>
    <w:rsid w:val="001E33B2"/>
    <w:rsid w:val="001E6DA0"/>
    <w:rsid w:val="001F0C46"/>
    <w:rsid w:val="001F0D32"/>
    <w:rsid w:val="001F2048"/>
    <w:rsid w:val="00201BDA"/>
    <w:rsid w:val="00204C92"/>
    <w:rsid w:val="00210151"/>
    <w:rsid w:val="00217CE1"/>
    <w:rsid w:val="00222657"/>
    <w:rsid w:val="00222BEA"/>
    <w:rsid w:val="00223715"/>
    <w:rsid w:val="002255C1"/>
    <w:rsid w:val="002279B4"/>
    <w:rsid w:val="002300A4"/>
    <w:rsid w:val="00232EB5"/>
    <w:rsid w:val="00240F15"/>
    <w:rsid w:val="0024153E"/>
    <w:rsid w:val="00242C86"/>
    <w:rsid w:val="00250CE5"/>
    <w:rsid w:val="00277E30"/>
    <w:rsid w:val="002810EE"/>
    <w:rsid w:val="00281A36"/>
    <w:rsid w:val="00281DE7"/>
    <w:rsid w:val="00284C07"/>
    <w:rsid w:val="00295EE8"/>
    <w:rsid w:val="0029698C"/>
    <w:rsid w:val="002A2A8E"/>
    <w:rsid w:val="002A5CDB"/>
    <w:rsid w:val="002B52AC"/>
    <w:rsid w:val="002B680F"/>
    <w:rsid w:val="002C32BC"/>
    <w:rsid w:val="002C46C0"/>
    <w:rsid w:val="002D2521"/>
    <w:rsid w:val="002D3D83"/>
    <w:rsid w:val="002E2FA0"/>
    <w:rsid w:val="002F04C8"/>
    <w:rsid w:val="002F0CFA"/>
    <w:rsid w:val="002F5725"/>
    <w:rsid w:val="002F6B1A"/>
    <w:rsid w:val="002F6C6F"/>
    <w:rsid w:val="002F74FA"/>
    <w:rsid w:val="0030051D"/>
    <w:rsid w:val="00302835"/>
    <w:rsid w:val="003032F4"/>
    <w:rsid w:val="00303BC1"/>
    <w:rsid w:val="0032001C"/>
    <w:rsid w:val="003219AD"/>
    <w:rsid w:val="00323056"/>
    <w:rsid w:val="003278A4"/>
    <w:rsid w:val="00333E5D"/>
    <w:rsid w:val="00342AC6"/>
    <w:rsid w:val="00347AB8"/>
    <w:rsid w:val="00353808"/>
    <w:rsid w:val="00361511"/>
    <w:rsid w:val="00370035"/>
    <w:rsid w:val="0038480A"/>
    <w:rsid w:val="00385691"/>
    <w:rsid w:val="00387692"/>
    <w:rsid w:val="00390BE6"/>
    <w:rsid w:val="00391081"/>
    <w:rsid w:val="00394BC5"/>
    <w:rsid w:val="003979A9"/>
    <w:rsid w:val="003A2CB0"/>
    <w:rsid w:val="003A409A"/>
    <w:rsid w:val="003A4188"/>
    <w:rsid w:val="003A6676"/>
    <w:rsid w:val="003B21B8"/>
    <w:rsid w:val="003B32CC"/>
    <w:rsid w:val="003B6032"/>
    <w:rsid w:val="003C46CA"/>
    <w:rsid w:val="003C526F"/>
    <w:rsid w:val="003C78B1"/>
    <w:rsid w:val="003D12EF"/>
    <w:rsid w:val="003D204C"/>
    <w:rsid w:val="003D4909"/>
    <w:rsid w:val="003E0F4A"/>
    <w:rsid w:val="003E3BEC"/>
    <w:rsid w:val="003F0954"/>
    <w:rsid w:val="003F4EF1"/>
    <w:rsid w:val="003F6808"/>
    <w:rsid w:val="004024AE"/>
    <w:rsid w:val="004042A9"/>
    <w:rsid w:val="00405865"/>
    <w:rsid w:val="00406753"/>
    <w:rsid w:val="00410E8B"/>
    <w:rsid w:val="00415678"/>
    <w:rsid w:val="0042137A"/>
    <w:rsid w:val="00435780"/>
    <w:rsid w:val="004445E3"/>
    <w:rsid w:val="0045228D"/>
    <w:rsid w:val="004547AF"/>
    <w:rsid w:val="00454B70"/>
    <w:rsid w:val="0045709D"/>
    <w:rsid w:val="00457C4A"/>
    <w:rsid w:val="00465ADA"/>
    <w:rsid w:val="00467AEB"/>
    <w:rsid w:val="0047447C"/>
    <w:rsid w:val="0048259A"/>
    <w:rsid w:val="004828D3"/>
    <w:rsid w:val="00490D2C"/>
    <w:rsid w:val="004A5744"/>
    <w:rsid w:val="004B407C"/>
    <w:rsid w:val="004C1311"/>
    <w:rsid w:val="004C1C07"/>
    <w:rsid w:val="004D02BA"/>
    <w:rsid w:val="004D0D55"/>
    <w:rsid w:val="004D56B5"/>
    <w:rsid w:val="004D7720"/>
    <w:rsid w:val="004E5BAC"/>
    <w:rsid w:val="004E7932"/>
    <w:rsid w:val="004F1592"/>
    <w:rsid w:val="005021BA"/>
    <w:rsid w:val="0051395B"/>
    <w:rsid w:val="005209E7"/>
    <w:rsid w:val="005336D0"/>
    <w:rsid w:val="00534A7D"/>
    <w:rsid w:val="005416E8"/>
    <w:rsid w:val="0054185F"/>
    <w:rsid w:val="00541CF9"/>
    <w:rsid w:val="00541F00"/>
    <w:rsid w:val="00542000"/>
    <w:rsid w:val="005442AA"/>
    <w:rsid w:val="005531DC"/>
    <w:rsid w:val="00556581"/>
    <w:rsid w:val="00561C94"/>
    <w:rsid w:val="00563001"/>
    <w:rsid w:val="005736C4"/>
    <w:rsid w:val="005856CD"/>
    <w:rsid w:val="00587790"/>
    <w:rsid w:val="00590F0A"/>
    <w:rsid w:val="00592BBC"/>
    <w:rsid w:val="005946E7"/>
    <w:rsid w:val="00595AAF"/>
    <w:rsid w:val="005C4BAD"/>
    <w:rsid w:val="005C7D5F"/>
    <w:rsid w:val="005D4044"/>
    <w:rsid w:val="005D4110"/>
    <w:rsid w:val="005D5322"/>
    <w:rsid w:val="005E0FD3"/>
    <w:rsid w:val="00603908"/>
    <w:rsid w:val="00605C87"/>
    <w:rsid w:val="00611950"/>
    <w:rsid w:val="00612BF4"/>
    <w:rsid w:val="0062018B"/>
    <w:rsid w:val="006227CE"/>
    <w:rsid w:val="00623491"/>
    <w:rsid w:val="0062499C"/>
    <w:rsid w:val="00636C3E"/>
    <w:rsid w:val="006508C9"/>
    <w:rsid w:val="00651C24"/>
    <w:rsid w:val="00657552"/>
    <w:rsid w:val="006579DD"/>
    <w:rsid w:val="00682E7B"/>
    <w:rsid w:val="00682F10"/>
    <w:rsid w:val="0068599A"/>
    <w:rsid w:val="0068722C"/>
    <w:rsid w:val="006A3DAB"/>
    <w:rsid w:val="006A5A79"/>
    <w:rsid w:val="006A6E49"/>
    <w:rsid w:val="006A71EC"/>
    <w:rsid w:val="006B2DA1"/>
    <w:rsid w:val="006C55D2"/>
    <w:rsid w:val="006C6A94"/>
    <w:rsid w:val="006D56A3"/>
    <w:rsid w:val="006D6274"/>
    <w:rsid w:val="006E2730"/>
    <w:rsid w:val="006E3720"/>
    <w:rsid w:val="006E7FA7"/>
    <w:rsid w:val="006F7E45"/>
    <w:rsid w:val="00700378"/>
    <w:rsid w:val="00700F01"/>
    <w:rsid w:val="00707C06"/>
    <w:rsid w:val="007129C7"/>
    <w:rsid w:val="00717AC3"/>
    <w:rsid w:val="0073161A"/>
    <w:rsid w:val="007426AF"/>
    <w:rsid w:val="007441B8"/>
    <w:rsid w:val="0075116E"/>
    <w:rsid w:val="00756ABD"/>
    <w:rsid w:val="00757BB2"/>
    <w:rsid w:val="00761160"/>
    <w:rsid w:val="00761EFF"/>
    <w:rsid w:val="007635FD"/>
    <w:rsid w:val="0077393E"/>
    <w:rsid w:val="00775BE7"/>
    <w:rsid w:val="00776C31"/>
    <w:rsid w:val="00777D50"/>
    <w:rsid w:val="00782C54"/>
    <w:rsid w:val="00785616"/>
    <w:rsid w:val="00786A70"/>
    <w:rsid w:val="00796DC3"/>
    <w:rsid w:val="007970EC"/>
    <w:rsid w:val="007A63C4"/>
    <w:rsid w:val="007B6900"/>
    <w:rsid w:val="007C70CD"/>
    <w:rsid w:val="007D3FDD"/>
    <w:rsid w:val="007D567E"/>
    <w:rsid w:val="007E113D"/>
    <w:rsid w:val="007E1905"/>
    <w:rsid w:val="007E5047"/>
    <w:rsid w:val="007F453B"/>
    <w:rsid w:val="007F64BA"/>
    <w:rsid w:val="00801098"/>
    <w:rsid w:val="0080219A"/>
    <w:rsid w:val="008063B9"/>
    <w:rsid w:val="00814B84"/>
    <w:rsid w:val="00816F2B"/>
    <w:rsid w:val="00823105"/>
    <w:rsid w:val="008272A9"/>
    <w:rsid w:val="00841DFA"/>
    <w:rsid w:val="00855692"/>
    <w:rsid w:val="00860391"/>
    <w:rsid w:val="0086067F"/>
    <w:rsid w:val="00860E28"/>
    <w:rsid w:val="00863973"/>
    <w:rsid w:val="00877F87"/>
    <w:rsid w:val="008817AB"/>
    <w:rsid w:val="00883A1E"/>
    <w:rsid w:val="00886273"/>
    <w:rsid w:val="0089027C"/>
    <w:rsid w:val="008908EF"/>
    <w:rsid w:val="00891645"/>
    <w:rsid w:val="00892D6F"/>
    <w:rsid w:val="00894E19"/>
    <w:rsid w:val="00897CD5"/>
    <w:rsid w:val="008A3595"/>
    <w:rsid w:val="008A366D"/>
    <w:rsid w:val="008A47AC"/>
    <w:rsid w:val="008B083F"/>
    <w:rsid w:val="008B33D8"/>
    <w:rsid w:val="008E6F5A"/>
    <w:rsid w:val="008F303B"/>
    <w:rsid w:val="008F4100"/>
    <w:rsid w:val="00901060"/>
    <w:rsid w:val="00901AA8"/>
    <w:rsid w:val="00901B40"/>
    <w:rsid w:val="00910A24"/>
    <w:rsid w:val="009114EC"/>
    <w:rsid w:val="0091299F"/>
    <w:rsid w:val="00912DB2"/>
    <w:rsid w:val="0092382C"/>
    <w:rsid w:val="00943B65"/>
    <w:rsid w:val="00951384"/>
    <w:rsid w:val="00962DCC"/>
    <w:rsid w:val="00970CE6"/>
    <w:rsid w:val="009720FC"/>
    <w:rsid w:val="009726F2"/>
    <w:rsid w:val="009732C4"/>
    <w:rsid w:val="00973A03"/>
    <w:rsid w:val="00974D33"/>
    <w:rsid w:val="00985CC3"/>
    <w:rsid w:val="009A39BB"/>
    <w:rsid w:val="009A3F26"/>
    <w:rsid w:val="009A570D"/>
    <w:rsid w:val="009A69F1"/>
    <w:rsid w:val="009B69B2"/>
    <w:rsid w:val="009C04B8"/>
    <w:rsid w:val="009C3F3E"/>
    <w:rsid w:val="009D3750"/>
    <w:rsid w:val="009E473C"/>
    <w:rsid w:val="009E73E2"/>
    <w:rsid w:val="009E7EE6"/>
    <w:rsid w:val="009F5F38"/>
    <w:rsid w:val="00A16AB6"/>
    <w:rsid w:val="00A20CA1"/>
    <w:rsid w:val="00A25A5E"/>
    <w:rsid w:val="00A25BFC"/>
    <w:rsid w:val="00A25D1A"/>
    <w:rsid w:val="00A31392"/>
    <w:rsid w:val="00A355A5"/>
    <w:rsid w:val="00A63858"/>
    <w:rsid w:val="00A65757"/>
    <w:rsid w:val="00A66523"/>
    <w:rsid w:val="00A77812"/>
    <w:rsid w:val="00A9513D"/>
    <w:rsid w:val="00A973EC"/>
    <w:rsid w:val="00AA20B0"/>
    <w:rsid w:val="00AB0A27"/>
    <w:rsid w:val="00AB35E8"/>
    <w:rsid w:val="00AC19C8"/>
    <w:rsid w:val="00AD13C6"/>
    <w:rsid w:val="00AD4BE5"/>
    <w:rsid w:val="00AE1F9C"/>
    <w:rsid w:val="00AE4C36"/>
    <w:rsid w:val="00AE5B95"/>
    <w:rsid w:val="00AF0CE9"/>
    <w:rsid w:val="00AF437D"/>
    <w:rsid w:val="00AF64C2"/>
    <w:rsid w:val="00AF6FC5"/>
    <w:rsid w:val="00B005BD"/>
    <w:rsid w:val="00B04987"/>
    <w:rsid w:val="00B16C24"/>
    <w:rsid w:val="00B25BE4"/>
    <w:rsid w:val="00B266A2"/>
    <w:rsid w:val="00B354C1"/>
    <w:rsid w:val="00B365D6"/>
    <w:rsid w:val="00B44733"/>
    <w:rsid w:val="00B447F7"/>
    <w:rsid w:val="00B54D0B"/>
    <w:rsid w:val="00B600F8"/>
    <w:rsid w:val="00B667A7"/>
    <w:rsid w:val="00B7152F"/>
    <w:rsid w:val="00B757AF"/>
    <w:rsid w:val="00B81274"/>
    <w:rsid w:val="00B86095"/>
    <w:rsid w:val="00B921FF"/>
    <w:rsid w:val="00B93DCD"/>
    <w:rsid w:val="00B955FD"/>
    <w:rsid w:val="00B96818"/>
    <w:rsid w:val="00B968CD"/>
    <w:rsid w:val="00BA2D36"/>
    <w:rsid w:val="00BB387E"/>
    <w:rsid w:val="00BB4AEC"/>
    <w:rsid w:val="00BB735B"/>
    <w:rsid w:val="00BC06B0"/>
    <w:rsid w:val="00BD4D22"/>
    <w:rsid w:val="00BD7D43"/>
    <w:rsid w:val="00BE2CB5"/>
    <w:rsid w:val="00BE32E7"/>
    <w:rsid w:val="00BE3910"/>
    <w:rsid w:val="00C01A34"/>
    <w:rsid w:val="00C0221B"/>
    <w:rsid w:val="00C06AB2"/>
    <w:rsid w:val="00C07ABA"/>
    <w:rsid w:val="00C12141"/>
    <w:rsid w:val="00C12ED0"/>
    <w:rsid w:val="00C25DE2"/>
    <w:rsid w:val="00C27C56"/>
    <w:rsid w:val="00C33838"/>
    <w:rsid w:val="00C366E3"/>
    <w:rsid w:val="00C45A78"/>
    <w:rsid w:val="00C52BBA"/>
    <w:rsid w:val="00C54E83"/>
    <w:rsid w:val="00C559CE"/>
    <w:rsid w:val="00C67ED5"/>
    <w:rsid w:val="00C70AEF"/>
    <w:rsid w:val="00C92396"/>
    <w:rsid w:val="00C95A1B"/>
    <w:rsid w:val="00C96F05"/>
    <w:rsid w:val="00CA2997"/>
    <w:rsid w:val="00CA5727"/>
    <w:rsid w:val="00CD3DE4"/>
    <w:rsid w:val="00CD3F67"/>
    <w:rsid w:val="00CE0492"/>
    <w:rsid w:val="00CE242A"/>
    <w:rsid w:val="00CE4F3C"/>
    <w:rsid w:val="00CF7C06"/>
    <w:rsid w:val="00D01026"/>
    <w:rsid w:val="00D052FC"/>
    <w:rsid w:val="00D05C12"/>
    <w:rsid w:val="00D10F38"/>
    <w:rsid w:val="00D1258A"/>
    <w:rsid w:val="00D20BD7"/>
    <w:rsid w:val="00D21946"/>
    <w:rsid w:val="00D35DD6"/>
    <w:rsid w:val="00D40963"/>
    <w:rsid w:val="00D4484A"/>
    <w:rsid w:val="00D540EC"/>
    <w:rsid w:val="00D548AA"/>
    <w:rsid w:val="00D55193"/>
    <w:rsid w:val="00D57D15"/>
    <w:rsid w:val="00D8104C"/>
    <w:rsid w:val="00D868AC"/>
    <w:rsid w:val="00D948B9"/>
    <w:rsid w:val="00DA0570"/>
    <w:rsid w:val="00DB0053"/>
    <w:rsid w:val="00DB05BE"/>
    <w:rsid w:val="00DB2B7A"/>
    <w:rsid w:val="00DB5E2F"/>
    <w:rsid w:val="00DB6BCD"/>
    <w:rsid w:val="00DB7D4F"/>
    <w:rsid w:val="00DC042C"/>
    <w:rsid w:val="00DC2A39"/>
    <w:rsid w:val="00DC50CD"/>
    <w:rsid w:val="00DC7CCB"/>
    <w:rsid w:val="00DD2A8A"/>
    <w:rsid w:val="00DE2F70"/>
    <w:rsid w:val="00DE7577"/>
    <w:rsid w:val="00DE7C5D"/>
    <w:rsid w:val="00DF31A1"/>
    <w:rsid w:val="00DF3262"/>
    <w:rsid w:val="00DF505B"/>
    <w:rsid w:val="00DF6E71"/>
    <w:rsid w:val="00E02457"/>
    <w:rsid w:val="00E1114B"/>
    <w:rsid w:val="00E302E3"/>
    <w:rsid w:val="00E31B73"/>
    <w:rsid w:val="00E328AE"/>
    <w:rsid w:val="00E34BBD"/>
    <w:rsid w:val="00E350C3"/>
    <w:rsid w:val="00E54790"/>
    <w:rsid w:val="00E554EA"/>
    <w:rsid w:val="00E55E46"/>
    <w:rsid w:val="00E5626B"/>
    <w:rsid w:val="00E60716"/>
    <w:rsid w:val="00E65868"/>
    <w:rsid w:val="00E854F4"/>
    <w:rsid w:val="00E86D0A"/>
    <w:rsid w:val="00EB0D41"/>
    <w:rsid w:val="00EB675E"/>
    <w:rsid w:val="00EB77C5"/>
    <w:rsid w:val="00EC4AEF"/>
    <w:rsid w:val="00ED02B1"/>
    <w:rsid w:val="00ED686A"/>
    <w:rsid w:val="00ED6929"/>
    <w:rsid w:val="00EE1483"/>
    <w:rsid w:val="00EF10B2"/>
    <w:rsid w:val="00EF4049"/>
    <w:rsid w:val="00F00081"/>
    <w:rsid w:val="00F0030F"/>
    <w:rsid w:val="00F0193F"/>
    <w:rsid w:val="00F02528"/>
    <w:rsid w:val="00F02FAD"/>
    <w:rsid w:val="00F060AD"/>
    <w:rsid w:val="00F11B6A"/>
    <w:rsid w:val="00F17707"/>
    <w:rsid w:val="00F23718"/>
    <w:rsid w:val="00F238D8"/>
    <w:rsid w:val="00F342F5"/>
    <w:rsid w:val="00F36233"/>
    <w:rsid w:val="00F37308"/>
    <w:rsid w:val="00F44B2E"/>
    <w:rsid w:val="00F4728E"/>
    <w:rsid w:val="00F538A5"/>
    <w:rsid w:val="00F772C2"/>
    <w:rsid w:val="00F80FEC"/>
    <w:rsid w:val="00F81085"/>
    <w:rsid w:val="00F85021"/>
    <w:rsid w:val="00F87794"/>
    <w:rsid w:val="00F9357A"/>
    <w:rsid w:val="00F9518B"/>
    <w:rsid w:val="00FA0CC6"/>
    <w:rsid w:val="00FA4394"/>
    <w:rsid w:val="00FB044E"/>
    <w:rsid w:val="00FB04F5"/>
    <w:rsid w:val="00FB1221"/>
    <w:rsid w:val="00FC65FF"/>
    <w:rsid w:val="00FC79F6"/>
    <w:rsid w:val="00FD0610"/>
    <w:rsid w:val="00FD3262"/>
    <w:rsid w:val="00FE3AD0"/>
    <w:rsid w:val="00FF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7066D04B"/>
  <w15:docId w15:val="{5E1A7166-FC0F-6F43-A5E3-EFD27770E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733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8AE"/>
    <w:pPr>
      <w:keepNext/>
      <w:keepLines/>
      <w:spacing w:before="240"/>
      <w:jc w:val="both"/>
      <w:outlineLvl w:val="0"/>
    </w:pPr>
    <w:rPr>
      <w:rFonts w:eastAsiaTheme="majorEastAsia" w:cstheme="majorBidi"/>
      <w:b/>
      <w:color w:val="000000" w:themeColor="text1"/>
      <w:sz w:val="28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5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8A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table" w:styleId="GridTable2-Accent3">
    <w:name w:val="Grid Table 2 Accent 3"/>
    <w:basedOn w:val="TableNormal"/>
    <w:uiPriority w:val="47"/>
    <w:rsid w:val="00590F0A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C4B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4BAD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4B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4B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4BAD"/>
    <w:rPr>
      <w:b/>
      <w:bCs/>
      <w:sz w:val="20"/>
      <w:szCs w:val="20"/>
    </w:rPr>
  </w:style>
  <w:style w:type="paragraph" w:customStyle="1" w:styleId="TAMainText">
    <w:name w:val="TA_Main_Text"/>
    <w:basedOn w:val="Normal"/>
    <w:qFormat/>
    <w:rsid w:val="00912DB2"/>
    <w:pPr>
      <w:spacing w:line="480" w:lineRule="auto"/>
      <w:ind w:firstLine="202"/>
      <w:jc w:val="both"/>
    </w:pPr>
    <w:rPr>
      <w:rFonts w:ascii="Times" w:hAnsi="Times"/>
      <w:szCs w:val="20"/>
      <w:lang w:val="en-US" w:eastAsia="en-US"/>
    </w:rPr>
  </w:style>
  <w:style w:type="paragraph" w:customStyle="1" w:styleId="BATitle">
    <w:name w:val="BA_Title"/>
    <w:basedOn w:val="Normal"/>
    <w:next w:val="BBAuthorName"/>
    <w:qFormat/>
    <w:rsid w:val="00912DB2"/>
    <w:pPr>
      <w:spacing w:before="720" w:after="360" w:line="480" w:lineRule="auto"/>
      <w:jc w:val="center"/>
    </w:pPr>
    <w:rPr>
      <w:sz w:val="44"/>
      <w:szCs w:val="20"/>
      <w:lang w:val="en-US" w:eastAsia="en-US"/>
    </w:rPr>
  </w:style>
  <w:style w:type="paragraph" w:customStyle="1" w:styleId="BBAuthorName">
    <w:name w:val="BB_Author_Name"/>
    <w:basedOn w:val="Normal"/>
    <w:next w:val="Normal"/>
    <w:qFormat/>
    <w:rsid w:val="00912DB2"/>
    <w:pPr>
      <w:spacing w:after="240" w:line="480" w:lineRule="auto"/>
      <w:jc w:val="center"/>
    </w:pPr>
    <w:rPr>
      <w:rFonts w:ascii="Times" w:hAnsi="Times"/>
      <w:i/>
      <w:szCs w:val="20"/>
      <w:lang w:val="en-US" w:eastAsia="en-US"/>
    </w:rPr>
  </w:style>
  <w:style w:type="paragraph" w:customStyle="1" w:styleId="FACorrespondingAuthorFootnote">
    <w:name w:val="FA_Corresponding_Author_Footnote"/>
    <w:basedOn w:val="Normal"/>
    <w:next w:val="TAMainText"/>
    <w:qFormat/>
    <w:rsid w:val="00912DB2"/>
    <w:pPr>
      <w:spacing w:after="200" w:line="480" w:lineRule="auto"/>
      <w:jc w:val="both"/>
    </w:pPr>
    <w:rPr>
      <w:rFonts w:ascii="Times" w:hAnsi="Times"/>
      <w:szCs w:val="20"/>
      <w:lang w:val="en-US" w:eastAsia="en-US"/>
    </w:rPr>
  </w:style>
  <w:style w:type="paragraph" w:customStyle="1" w:styleId="EndNoteBibliographyTitle">
    <w:name w:val="EndNote Bibliography Title"/>
    <w:basedOn w:val="Normal"/>
    <w:link w:val="EndNoteBibliographyTitleChar"/>
    <w:rsid w:val="00A63858"/>
    <w:pPr>
      <w:jc w:val="center"/>
    </w:pPr>
    <w:rPr>
      <w:rFonts w:ascii="Calibri" w:eastAsiaTheme="minorHAnsi" w:hAnsi="Calibri" w:cs="Calibri"/>
      <w:lang w:val="en-US" w:eastAsia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A63858"/>
    <w:rPr>
      <w:rFonts w:ascii="Calibri" w:hAnsi="Calibri" w:cs="Calibri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A63858"/>
    <w:rPr>
      <w:rFonts w:ascii="Calibri" w:eastAsiaTheme="minorHAnsi" w:hAnsi="Calibri" w:cs="Calibri"/>
      <w:lang w:val="en-US" w:eastAsia="en-US"/>
    </w:rPr>
  </w:style>
  <w:style w:type="character" w:customStyle="1" w:styleId="EndNoteBibliographyChar">
    <w:name w:val="EndNote Bibliography Char"/>
    <w:basedOn w:val="DefaultParagraphFont"/>
    <w:link w:val="EndNoteBibliography"/>
    <w:rsid w:val="00A63858"/>
    <w:rPr>
      <w:rFonts w:ascii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A638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858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1129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12955"/>
  </w:style>
  <w:style w:type="character" w:styleId="PageNumber">
    <w:name w:val="page number"/>
    <w:basedOn w:val="DefaultParagraphFont"/>
    <w:uiPriority w:val="99"/>
    <w:semiHidden/>
    <w:unhideWhenUsed/>
    <w:rsid w:val="00112955"/>
  </w:style>
  <w:style w:type="paragraph" w:styleId="Header">
    <w:name w:val="header"/>
    <w:basedOn w:val="Normal"/>
    <w:link w:val="HeaderChar"/>
    <w:uiPriority w:val="99"/>
    <w:unhideWhenUsed/>
    <w:rsid w:val="001129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112955"/>
  </w:style>
  <w:style w:type="table" w:styleId="GridTable4">
    <w:name w:val="Grid Table 4"/>
    <w:basedOn w:val="TableNormal"/>
    <w:uiPriority w:val="49"/>
    <w:rsid w:val="00C01A3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C01A34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E7EE6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EE6"/>
    <w:rPr>
      <w:rFonts w:ascii="Times New Roman" w:eastAsiaTheme="majorEastAsia" w:hAnsi="Times New Roman" w:cstheme="majorBidi"/>
      <w:spacing w:val="-10"/>
      <w:kern w:val="28"/>
      <w:sz w:val="32"/>
      <w:szCs w:val="5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0F3C91"/>
    <w:pPr>
      <w:tabs>
        <w:tab w:val="right" w:leader="dot" w:pos="9294"/>
      </w:tabs>
      <w:spacing w:after="100"/>
    </w:pPr>
  </w:style>
  <w:style w:type="table" w:styleId="TableGrid">
    <w:name w:val="Table Grid"/>
    <w:basedOn w:val="TableNormal"/>
    <w:uiPriority w:val="39"/>
    <w:rsid w:val="00D05C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D05C12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E6287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21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5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8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front.io/r/ESA-Vanadium/biMx4obXpmkj/ESA-Vanadium-Yield/" TargetMode="External"/><Relationship Id="rId13" Type="http://schemas.openxmlformats.org/officeDocument/2006/relationships/hyperlink" Target="http://www.python.or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rdkit.org/docs/GettingStartedInPython.html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front.io/r/ESA-Vanadium/biMx4obXpmkj/ESA-Vanadium-Yield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3020/3eks-j059" TargetMode="External"/><Relationship Id="rId10" Type="http://schemas.openxmlformats.org/officeDocument/2006/relationships/hyperlink" Target="https://gitfront.io/r/ESA-Vanadium/biMx4obXpmkj/ESA-Vanadium-Yield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i.org/10.1039/D3NJ05784D" TargetMode="External"/><Relationship Id="rId14" Type="http://schemas.openxmlformats.org/officeDocument/2006/relationships/hyperlink" Target="http://www.rdki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DFAB854B-7EE7-5348-A80E-2D5D85F95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2617</Words>
  <Characters>14921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Caetano</dc:creator>
  <cp:keywords/>
  <dc:description/>
  <cp:lastModifiedBy>José Caetano</cp:lastModifiedBy>
  <cp:revision>9</cp:revision>
  <dcterms:created xsi:type="dcterms:W3CDTF">2024-10-22T12:57:00Z</dcterms:created>
  <dcterms:modified xsi:type="dcterms:W3CDTF">2024-10-23T02:38:00Z</dcterms:modified>
</cp:coreProperties>
</file>