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</w:pPr>
      <w:r>
        <w:rPr>
          <w:b/>
          <w:bCs/>
          <w:color w:val="8E2A5B"/>
          <w:sz w:val="44"/>
          <w:szCs w:val="44"/>
        </w:rPr>
        <w:t xml:space="preserve">Sweet Affinity</w:t>
      </w:r>
    </w:p>
    <w:p>
      <w:pPr>
        <w:spacing w:after="300"/>
      </w:pPr>
      <w:r>
        <w:rPr>
          <w:b/>
          <w:bCs/>
          <w:color w:val="2B2B2B"/>
          <w:sz w:val="26"/>
          <w:szCs w:val="26"/>
        </w:rPr>
        <w:t xml:space="preserve">Passo 10 — Design System e Onboarding Guiado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Adendo de UX/UI à Especificação de Desenvolvimento (documento de melhorias competitivas)</w:t>
      </w:r>
    </w:p>
    <w:p>
      <w:pPr>
        <w:spacing w:after="60"/>
      </w:pPr>
      <w:r>
        <w:rPr>
          <w:i/>
          <w:iCs/>
          <w:color w:val="666666"/>
          <w:sz w:val="21"/>
          <w:szCs w:val="21"/>
        </w:rPr>
        <w:t xml:space="preserve">Base comparativa: MeuPatrocínio.com — pontos positivos de experiência do usuário</w:t>
      </w:r>
    </w:p>
    <w:p>
      <w:pPr>
        <w:spacing w:after="400"/>
      </w:pPr>
      <w:r>
        <w:rPr>
          <w:i/>
          <w:iCs/>
          <w:color w:val="666666"/>
          <w:sz w:val="21"/>
          <w:szCs w:val="21"/>
        </w:rPr>
        <w:t xml:space="preserve">Versão 1.0 — Julho de 2026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1. Introdução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Este documento complementa a Especificação de Desenvolvimento — Melhorias Derivadas da Análise Competitiva, adicionando o Passo 10, focado exclusivamente em experiência do usuário (UX) e modernização de layout. Diferente dos Passos 1 a 9 (que tratam de moderação, quotas e transparência de preços), o Passo 10 nasce de uma leitura específica dos pontos genuinamente positivos identificados na experiência do concorrente MeuPatrocínio, e não apenas de suas falhas.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O Passo 10 é dividido em quatro sub-passos independentes entre si na maior parte do trabalho, mas todos compartilham a mesma base (10.1 — Design System), que deve ser o ponto de partida.</w:t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2. Origem das Melhorias de UX (resumo)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Interface é percebida como moderna pelo público mesmo em meio a reclamações funcionais sérias — sinal de que o investimento em design visual tem retorno de percepção desproporcional ao esforço técnico.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Cadastro estruturado em etapas que já alinha expectativas do usuário sobre o que ele busca e o que oferece, antes de liberar a navegação.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Foco explícito em discrição no uso mobile, um requisito real desse tipo de aplicação e não apenas uma boa prática genérica de UX.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Filtros de busca que vão além de idade/localização, incluindo estilo de vida e interesses.</w:t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3. Sub-passos e Dependências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A tabela abaixo resume a ordem recomendada de execução dentro do Passo 10.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600"/>
        <w:gridCol w:w="4000"/>
      </w:tblGrid>
      <w:tr>
        <w:tc>
          <w:tcPr>
            <w:tcW w:type="dxa" w:w="5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Sub-passo</w:t>
            </w:r>
          </w:p>
        </w:tc>
        <w:tc>
          <w:tcPr>
            <w:tcW w:type="dxa" w:w="40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10.1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Design System (tokens, componentes base)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Nenhuma dependência de backend — pode iniciar em paralelo à FASE 4</w:t>
            </w:r>
          </w:p>
        </w:tc>
      </w:tr>
      <w:tr>
        <w:tc>
          <w:tcPr>
            <w:tcW w:type="dxa" w:w="5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10.2</w:t>
            </w:r>
          </w:p>
        </w:tc>
        <w:tc>
          <w:tcPr>
            <w:tcW w:type="dxa" w:w="46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Onboarding Guiado em Etapas (wizard de cadastro)</w:t>
            </w:r>
          </w:p>
        </w:tc>
        <w:tc>
          <w:tcPr>
            <w:tcW w:type="dxa" w:w="40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10.1 + Passo 1 e Passo 2 do documento anterior (schema + fila de moderação)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10.3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Modo Discrição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10.1 (componentes de UI) + sistema de notificações push já implementado</w:t>
            </w:r>
          </w:p>
        </w:tc>
      </w:tr>
      <w:tr>
        <w:tc>
          <w:tcPr>
            <w:tcW w:type="dxa" w:w="5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10.4</w:t>
            </w:r>
          </w:p>
        </w:tc>
        <w:tc>
          <w:tcPr>
            <w:tcW w:type="dxa" w:w="46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Filtros de Busca por Estilo de Vida</w:t>
            </w:r>
          </w:p>
        </w:tc>
        <w:tc>
          <w:tcPr>
            <w:tcW w:type="dxa" w:w="40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10.1 + campos seekingDescription/profileType já existentes no schema da FASE 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4. Detalhamento dos Sub-passos</w:t>
      </w:r>
    </w:p>
    <w:p>
      <w:pPr>
        <w:pStyle w:val="Heading2"/>
        <w:spacing w:after="150" w:before="300"/>
      </w:pPr>
      <w:r>
        <w:rPr>
          <w:b/>
          <w:bCs/>
          <w:color w:val="2B2B2B"/>
          <w:sz w:val="24"/>
          <w:szCs w:val="24"/>
        </w:rPr>
        <w:t xml:space="preserve">Passo 10.1 — Design System (tokens, componentes base)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Objetivo: </w:t>
      </w:r>
      <w:r>
        <w:rPr>
          <w:color w:val="2B2B2B"/>
          <w:sz w:val="21"/>
          <w:szCs w:val="21"/>
        </w:rPr>
        <w:t xml:space="preserve">Estabelecer uma base visual consistente e moderna antes de construir novas telas, corrigindo a lacuna de percepção de qualidade — no concorrente, a interface é elogiada como moderna mesmo com uma experiência funcional falha por trás, o que mostra o quanto o design visual pesa na primeira impressão do usuário.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Depende de: </w:t>
      </w:r>
      <w:r>
        <w:rPr>
          <w:color w:val="2B2B2B"/>
          <w:sz w:val="21"/>
          <w:szCs w:val="21"/>
        </w:rPr>
        <w:t xml:space="preserve">Nenhuma dependência de backend. Pode ser iniciado em paralelo ao restante da FASE 4, já que trabalha apenas na camada de front-end (React 19 + Vite).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O que desenvolver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Definir tokens de design (cores, tipografia, espaçamento, raio de borda, sombras) em um arquivo central, reaproveitável tanto no React atual quanto na futura migração para Next.js 14 (FASE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Construir biblioteca de componentes base: botão, input, card de perfil, badge de plano (selo Premium/Elite), avatar, modal, toast de notificação.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Definir estados visuais padronizados: loading, vazio, erro, sucesso — hoje tratados de forma ad-hoc em cada tela.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Documentar o design system em Storybook ou equivalente leve, para manter consistência conforme novas telas forem adicionadas.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Entregáveis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Pasta /design-system no front-end com tokens e componentes.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Biblioteca de componentes reutilizáveis versionada.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Documentação mínima de uso (mesmo que informal, em Markdown).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Ao menos 3 telas existentes (perfil, busca, login) migradas para os novos componentes sem quebra visual.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Paleta de cores e tipografia aplicadas de forma consistente em 100% das telas migradas.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Nenhuma duplicação de estilo inline fora do design system nas telas migradas.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2B2B"/>
          <w:sz w:val="24"/>
          <w:szCs w:val="24"/>
        </w:rPr>
        <w:t xml:space="preserve">Passo 10.2 — Onboarding Guiado em Etapas (wizard de cadastro)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Objetivo: </w:t>
      </w:r>
      <w:r>
        <w:rPr>
          <w:color w:val="2B2B2B"/>
          <w:sz w:val="21"/>
          <w:szCs w:val="21"/>
        </w:rPr>
        <w:t xml:space="preserve">Substituir um formulário único e genérico por um cadastro em etapas que já alinha expectativas do usuário — inspirado no padrão identificado no concorrente, onde o cadastro é dividido em várias etapas nas quais o usuário declara o que deseja e o que pode oferecer, e a plataforma alinha expectativas de forma direta e clara antes mesmo da navegação começar.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Depende de: </w:t>
      </w:r>
      <w:r>
        <w:rPr>
          <w:color w:val="2B2B2B"/>
          <w:sz w:val="21"/>
          <w:szCs w:val="21"/>
        </w:rPr>
        <w:t xml:space="preserve">Passo 10.1 (componentes de UI) e os Passos 1 e 2 do documento de especificação anterior (schema estendido e fila de moderação), já que o wizard alimenta diretamente esses fluxos.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O que desenvolver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Desenhar o fluxo em 5 etapas: (1) Papel na plataforma, (2) O que busco, (3) O que ofereço, (4) Fotos, (5) Revisão e confirmação.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Implementar navegação entre etapas com barra de progresso visível e opção de voltar sem perder dados preenchidos.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Persistir estado parcial do cadastro (rascunho) para que o usuário não perca o progresso se fechar o app no meio do processo.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Etapa de revisão final deve mostrar um resumo claro do perfil antes do envio para a fila de moderação (Passo 2 do documento anterior).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Entregáveis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Componente OnboardingWizard.tsx com as 5 etapas.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Lógica de persistência de rascunho (local ou via endpoint de auto-save).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Tela de revisão final integrada ao envio para moderação.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Usuário consegue completar o cadastro em etapas sem perder dados ao navegar entre 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Taxa de conclusão do wizard mensurável via evento de analytics (etapa onde o usuário abandona).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Perfil só é enviado à fila de moderação após a etapa de revisão ser confirmada.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2B2B"/>
          <w:sz w:val="24"/>
          <w:szCs w:val="24"/>
        </w:rPr>
        <w:t xml:space="preserve">Passo 10.3 — Modo Discrição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Objetivo: </w:t>
      </w:r>
      <w:r>
        <w:rPr>
          <w:color w:val="2B2B2B"/>
          <w:sz w:val="21"/>
          <w:szCs w:val="21"/>
        </w:rPr>
        <w:t xml:space="preserve">Atender a uma necessidade real e específica desse tipo de aplicação — a versão mobile de referência foi projetada com foco em praticidade e discrição para conversar e explorar perfis a qualquer hora — algo que vai além de UX genérica de app de relacionamento comum.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Depende de: </w:t>
      </w:r>
      <w:r>
        <w:rPr>
          <w:color w:val="2B2B2B"/>
          <w:sz w:val="21"/>
          <w:szCs w:val="21"/>
        </w:rPr>
        <w:t xml:space="preserve">Passo 10.1 (componentes de UI) e o sistema de notificações push, que deve já estar implementado para que o conteúdo das notificações possa ser adaptado.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O que desenvolver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Adicionar configuração de perfil 'Modo Discrição' que substitui o nome do app e o conteúdo de notificações push por textos genéricos (ex: 'Você tem uma nova mensagem' em vez do nome do remetente).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Implementar bloqueio de tela por PIN ou biometria (WebAuthn/Face ID via PWA, quando suportado) antes de abrir o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Ícone de app neutro como opção alternativa ao ícone padrão, quando instalado como PWA.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Entregáveis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Toggle 'Modo Discrição' nas configurações de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Lógica de notificação condicional respeitando essa configuração.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Tela de bloqueio por PIN/biometria.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Com o modo ativado, nenhuma notificação exibe nome de remetente ou conteúdo da mensagem na tela de bloqueio do dispositivo.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App exige PIN/biometria ao reabrir após período de inatividade configurável.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Configuração é persistida por usuário e sobrevive a reinstalação via conta logada.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B2B2B"/>
          <w:sz w:val="24"/>
          <w:szCs w:val="24"/>
        </w:rPr>
        <w:t xml:space="preserve">Passo 10.4 — Filtros de Busca por Estilo de Vida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Objetivo: </w:t>
      </w:r>
      <w:r>
        <w:rPr>
          <w:color w:val="2B2B2B"/>
          <w:sz w:val="21"/>
          <w:szCs w:val="21"/>
        </w:rPr>
        <w:t xml:space="preserve">Ir além do filtro básico de idade e localização, aproximando a busca de critérios reais de compatibilidade — o concorrente permite refinar buscas por faixa etária, perfil, interesses e estilo de vida, o que aumenta a percepção de compatibilidade nos resultados.</w:t>
      </w:r>
    </w:p>
    <w:p>
      <w:pPr>
        <w:spacing w:after="60"/>
      </w:pPr>
      <w:r>
        <w:rPr>
          <w:b/>
          <w:bCs/>
          <w:color w:val="2B2B2B"/>
          <w:sz w:val="21"/>
          <w:szCs w:val="21"/>
        </w:rPr>
        <w:t xml:space="preserve">Depende de: </w:t>
      </w:r>
      <w:r>
        <w:rPr>
          <w:color w:val="2B2B2B"/>
          <w:sz w:val="21"/>
          <w:szCs w:val="21"/>
        </w:rPr>
        <w:t xml:space="preserve">Passo 10.1 (componentes de UI de filtro) e os campos seekingDescription e profileType já existentes no schema da FASE 3.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O que desenvolver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Adicionar campos estruturados de estilo de vida ao perfil (ex: disponibilidade, tipo de acordo esperado, frequência de encontros) além dos campos livres já existentes.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Construir painel de filtros avançados na tela de busca, combinando os campos estruturados com os filtros já existentes (idade, localização via IBGE).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Garantir que os novos filtros sejam opcionais no preenchimento do perfil, para não aumentar a fricção do onboarding (Passo 10.2).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Entregáveis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Extensão do schema de profiles com os novos campos estruturados de estilo de 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Componente de painel de filtros avançados na busca.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Endpoint de busca atualizado para aceitar os novos parâmetros de filtro.</w:t>
      </w:r>
    </w:p>
    <w:p>
      <w:pPr>
        <w:pStyle w:val="Heading3"/>
        <w:spacing w:after="100" w:before="200"/>
      </w:pPr>
      <w:r>
        <w:rPr>
          <w:b/>
          <w:bCs/>
          <w:color w:val="8E2A5B"/>
          <w:sz w:val="21"/>
          <w:szCs w:val="21"/>
        </w:rPr>
        <w:t xml:space="preserve">Critérios de aceite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Busca retorna resultados corretamente combinando filtros básicos e de estilo de vida.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Preenchimento dos novos campos é opcional e não bloqueia a conclusão do cadastro.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Nenhuma regressão nos filtros básicos já existentes (idade, localização).</w:t>
      </w:r>
    </w:p>
    <w:p>
      <w:pPr>
        <w:pBdr>
          <w:bottom w:val="single" w:color="CCCCCC" w:sz="6" w:space="1"/>
        </w:pBdr>
        <w:spacing w:after="20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5. Estimativa de Esforço</w:t>
      </w:r>
    </w:p>
    <w:p>
      <w:pPr>
        <w:spacing w:after="120"/>
      </w:pPr>
      <w:r>
        <w:rPr>
          <w:color w:val="2B2B2B"/>
          <w:sz w:val="21"/>
          <w:szCs w:val="21"/>
        </w:rPr>
        <w:t xml:space="preserve">Estimativas em dias úteis de desenvolvimento individual, no mesmo padrão usado no documento de especificação anterior.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1800"/>
        <w:gridCol w:w="1500"/>
      </w:tblGrid>
      <w:tr>
        <w:tc>
          <w:tcPr>
            <w:tcW w:type="dxa" w:w="38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Sub-passo</w:t>
            </w:r>
          </w:p>
        </w:tc>
        <w:tc>
          <w:tcPr>
            <w:tcW w:type="dxa" w:w="20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Esforço estimado</w:t>
            </w:r>
          </w:p>
        </w:tc>
        <w:tc>
          <w:tcPr>
            <w:tcW w:type="dxa" w:w="18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Complexidade</w:t>
            </w:r>
          </w:p>
        </w:tc>
        <w:tc>
          <w:tcPr>
            <w:tcW w:type="dxa" w:w="1500"/>
            <w:shd w:fill="8E2A5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10.1 Design System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 a 3 dias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38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10.2 Onboarding Guiado</w:t>
            </w:r>
          </w:p>
        </w:tc>
        <w:tc>
          <w:tcPr>
            <w:tcW w:type="dxa" w:w="20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2,5 dias</w:t>
            </w:r>
          </w:p>
        </w:tc>
        <w:tc>
          <w:tcPr>
            <w:tcW w:type="dxa" w:w="18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Média-Alta</w:t>
            </w:r>
          </w:p>
        </w:tc>
        <w:tc>
          <w:tcPr>
            <w:tcW w:type="dxa" w:w="15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10.3 Modo Discrição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 dia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Baixa-Média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38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10.4 Filtros de Estilo de Vida</w:t>
            </w:r>
          </w:p>
        </w:tc>
        <w:tc>
          <w:tcPr>
            <w:tcW w:type="dxa" w:w="20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1,5 dia</w:t>
            </w:r>
          </w:p>
        </w:tc>
        <w:tc>
          <w:tcPr>
            <w:tcW w:type="dxa" w:w="18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Média</w:t>
            </w:r>
          </w:p>
        </w:tc>
        <w:tc>
          <w:tcPr>
            <w:tcW w:type="dxa" w:w="1500"/>
            <w:shd w:fill="F4E6E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B2B2B"/>
                <w:sz w:val="19"/>
                <w:szCs w:val="19"/>
              </w:rPr>
              <w:t xml:space="preserve">Baixo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6. Riscos e Mitigação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Onboarding em etapas (10.2) aumentar a fricção de cadastro se mal dimensionado → validar com métricas de abandono por etapa e simplificar caso alguma etapa tenha taxa de abandono muito acima das demais.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Modo Discrição (10.3) depender de suporte de biometria/WebAuthn não uniforme entre navegadores/dispositivos → implementar PIN numérico como fallback obrigatório.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Novos campos de estilo de vida (10.4) tornarem o formulário de perfil mais longo → manter todos como opcionais e exibi-los apenas em uma etapa avançada, não na etapa inicial do onboarding.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Design System (10.1) consumir tempo de desenvolvimento sem entregar valor percebido imediato → priorizar a migração das 3 telas de maior tráfego primeiro (login, busca, perfil) para gerar impacto visível rapidamente.</w:t>
      </w:r>
    </w:p>
    <w:p>
      <w:pPr>
        <w:pStyle w:val="Heading1"/>
        <w:spacing w:after="200" w:before="400"/>
      </w:pPr>
      <w:r>
        <w:rPr>
          <w:b/>
          <w:bCs/>
          <w:color w:val="8E2A5B"/>
          <w:sz w:val="30"/>
          <w:szCs w:val="30"/>
        </w:rPr>
        <w:t xml:space="preserve">7. Próximos Passos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Validar este documento como extensão oficial do roadmap, a ser posicionado preferencialmente no início da FASE 4, em paralelo aos Passos 1 a 9 já especificados.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Iniciar pelo Sub-passo 10.1 (Design System), pré-requisito dos demais sub-passos.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B2B2B"/>
          <w:sz w:val="21"/>
          <w:szCs w:val="21"/>
        </w:rPr>
        <w:t xml:space="preserve">Reavaliar prioridade do Sub-passo 10.2 (Onboarding Guiado) junto ao Passo 2 do documento anterior (Fila de Moderação), já que ambos compartilham o mesmo ponto de entrada no fluxo de cadastro.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2026-07-07T23:52:19.855Z</dcterms:created>
  <dcterms:modified xsi:type="dcterms:W3CDTF">2026-07-07T23:52:19.855Z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