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C051E2" w:rsidRDefault="002B4BCB" w:rsidP="00740C5E">
      <w:pPr>
        <w:pStyle w:val="Drawings"/>
        <w:spacing w:line="360" w:lineRule="auto"/>
        <w:jc w:val="both"/>
      </w:pPr>
      <w:bookmarkStart w:id="0" w:name="_Ref483718255"/>
      <w:bookmarkEnd w:id="0"/>
      <w:r>
        <w:tab/>
      </w:r>
      <w:bookmarkStart w:id="1" w:name="_GoBack"/>
      <w:bookmarkEnd w:id="1"/>
    </w:p>
    <w:p w:rsidR="00EA082C" w:rsidRPr="00C051E2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C051E2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C051E2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Default="0060183C" w:rsidP="00B318F2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MIPS64 Processor</w:t>
      </w:r>
      <w:r w:rsidR="0060185C">
        <w:rPr>
          <w:rFonts w:ascii="Arial" w:hAnsi="Arial"/>
          <w:b/>
          <w:sz w:val="36"/>
          <w:szCs w:val="36"/>
        </w:rPr>
        <w:t xml:space="preserve"> Design</w:t>
      </w:r>
    </w:p>
    <w:p w:rsidR="0060183C" w:rsidRPr="00C051E2" w:rsidRDefault="0060185C" w:rsidP="00B318F2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External Architecture </w:t>
      </w:r>
      <w:r w:rsidR="0060183C">
        <w:rPr>
          <w:rFonts w:ascii="Arial" w:hAnsi="Arial"/>
          <w:b/>
          <w:sz w:val="36"/>
          <w:szCs w:val="36"/>
        </w:rPr>
        <w:t xml:space="preserve">Specification </w:t>
      </w:r>
    </w:p>
    <w:p w:rsidR="00EA082C" w:rsidRPr="00C051E2" w:rsidRDefault="00EA082C">
      <w:pPr>
        <w:tabs>
          <w:tab w:val="left" w:pos="500"/>
          <w:tab w:val="left" w:pos="600"/>
        </w:tabs>
        <w:spacing w:line="360" w:lineRule="auto"/>
      </w:pPr>
    </w:p>
    <w:p w:rsidR="009119E4" w:rsidRPr="00C051E2" w:rsidRDefault="009119E4">
      <w:pPr>
        <w:spacing w:line="360" w:lineRule="auto"/>
        <w:jc w:val="center"/>
        <w:rPr>
          <w:b/>
          <w:sz w:val="28"/>
        </w:rPr>
      </w:pPr>
    </w:p>
    <w:p w:rsidR="009119E4" w:rsidRPr="00C051E2" w:rsidRDefault="009119E4">
      <w:pPr>
        <w:jc w:val="center"/>
      </w:pPr>
    </w:p>
    <w:p w:rsidR="00EA082C" w:rsidRPr="00C051E2" w:rsidRDefault="0060183C" w:rsidP="00EA082C">
      <w:pPr>
        <w:jc w:val="center"/>
        <w:rPr>
          <w:rFonts w:ascii="Arial" w:hAnsi="Arial" w:cs="Arial"/>
          <w:b/>
          <w:bCs/>
          <w:sz w:val="28"/>
        </w:rPr>
      </w:pPr>
      <w:r>
        <w:t>John Dawson</w:t>
      </w:r>
    </w:p>
    <w:p w:rsidR="00EA082C" w:rsidRDefault="0060183C" w:rsidP="00EA082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256 37</w:t>
      </w:r>
      <w:r w:rsidRPr="0060183C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street </w:t>
      </w:r>
    </w:p>
    <w:p w:rsidR="0060183C" w:rsidRPr="00C051E2" w:rsidRDefault="0060183C" w:rsidP="00EA082C">
      <w:pPr>
        <w:jc w:val="center"/>
      </w:pPr>
      <w:r>
        <w:rPr>
          <w:rFonts w:ascii="Arial Narrow" w:hAnsi="Arial Narrow"/>
        </w:rPr>
        <w:t xml:space="preserve">Pittsburgh PA, 15201 </w:t>
      </w:r>
    </w:p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>
      <w:pPr>
        <w:pStyle w:val="Date"/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C051E2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C051E2" w:rsidSect="00B2659C">
          <w:headerReference w:type="default" r:id="rId121"/>
          <w:footerReference w:type="default" r:id="rId12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C051E2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C051E2" w:rsidRDefault="009119E4">
      <w:pPr>
        <w:jc w:val="center"/>
      </w:pPr>
      <w:r w:rsidRPr="00C051E2">
        <w:rPr>
          <w:sz w:val="36"/>
        </w:rPr>
        <w:lastRenderedPageBreak/>
        <w:t>Table of Contents</w:t>
      </w:r>
    </w:p>
    <w:p w:rsidR="009119E4" w:rsidRPr="00C051E2" w:rsidRDefault="009119E4"/>
    <w:p w:rsidR="000948EC" w:rsidRDefault="009119E4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C051E2">
        <w:fldChar w:fldCharType="begin"/>
      </w:r>
      <w:r w:rsidRPr="00C051E2">
        <w:instrText xml:space="preserve"> TOC \o \h \z \t "Heading 5,5" </w:instrText>
      </w:r>
      <w:r w:rsidRPr="00C051E2">
        <w:fldChar w:fldCharType="separate"/>
      </w:r>
      <w:hyperlink w:anchor="_Toc397422904" w:history="1">
        <w:r w:rsidR="000948EC" w:rsidRPr="007F0C87">
          <w:rPr>
            <w:rStyle w:val="Hyperlink"/>
          </w:rPr>
          <w:t>1.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Introduction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5" w:history="1">
        <w:r w:rsidR="000948EC" w:rsidRPr="007F0C87">
          <w:rPr>
            <w:rStyle w:val="Hyperlink"/>
          </w:rPr>
          <w:t>1.1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References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6" w:history="1">
        <w:r w:rsidR="000948EC" w:rsidRPr="007F0C87">
          <w:rPr>
            <w:rStyle w:val="Hyperlink"/>
          </w:rPr>
          <w:t>1.2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Glossary of Terms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7" w:history="1">
        <w:r w:rsidR="000948EC" w:rsidRPr="007F0C87">
          <w:rPr>
            <w:rStyle w:val="Hyperlink"/>
          </w:rPr>
          <w:t>1.3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Revision History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4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8" w:history="1">
        <w:r w:rsidR="000948EC" w:rsidRPr="007F0C87">
          <w:rPr>
            <w:rStyle w:val="Hyperlink"/>
          </w:rPr>
          <w:t>2.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5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09" w:history="1">
        <w:r w:rsidR="000948EC" w:rsidRPr="007F0C87">
          <w:rPr>
            <w:rStyle w:val="Hyperlink"/>
          </w:rPr>
          <w:t>3.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Pipeline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_Toc397422909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0" w:history="1">
        <w:r w:rsidR="000948EC" w:rsidRPr="007F0C87">
          <w:rPr>
            <w:rStyle w:val="Hyperlink"/>
          </w:rPr>
          <w:t>3.1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Fetch (IF)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_Toc397422910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1" w:history="1">
        <w:r w:rsidR="000948EC" w:rsidRPr="007F0C87">
          <w:rPr>
            <w:rStyle w:val="Hyperlink"/>
          </w:rPr>
          <w:t>3.2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Decode (ID)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_Toc397422911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2" w:history="1">
        <w:r w:rsidR="000948EC" w:rsidRPr="007F0C87">
          <w:rPr>
            <w:rStyle w:val="Hyperlink"/>
          </w:rPr>
          <w:t>3.2.1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_Toc397422912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3" w:history="1">
        <w:r w:rsidR="000948EC" w:rsidRPr="007F0C87">
          <w:rPr>
            <w:rStyle w:val="Hyperlink"/>
          </w:rPr>
          <w:t>3.2.2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Register Block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_Toc397422913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4" w:history="1">
        <w:r w:rsidR="000948EC" w:rsidRPr="007F0C87">
          <w:rPr>
            <w:rStyle w:val="Hyperlink"/>
          </w:rPr>
          <w:t>3.2.3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Table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5" w:history="1">
        <w:r w:rsidR="000948EC" w:rsidRPr="007F0C87">
          <w:rPr>
            <w:rStyle w:val="Hyperlink"/>
          </w:rPr>
          <w:t>3.3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Instruction Execute (IE)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6" w:history="1">
        <w:r w:rsidR="000948EC" w:rsidRPr="007F0C87">
          <w:rPr>
            <w:rStyle w:val="Hyperlink"/>
          </w:rPr>
          <w:t>3.3.1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7" w:history="1">
        <w:r w:rsidR="000948EC" w:rsidRPr="007F0C87">
          <w:rPr>
            <w:rStyle w:val="Hyperlink"/>
          </w:rPr>
          <w:t>3.3.2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ALU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18" w:history="1">
        <w:r w:rsidR="000948EC" w:rsidRPr="007F0C87">
          <w:rPr>
            <w:rStyle w:val="Hyperlink"/>
          </w:rPr>
          <w:t>3.4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Memory Access (MEM)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19" w:history="1">
        <w:r w:rsidR="000948EC" w:rsidRPr="007F0C87">
          <w:rPr>
            <w:rStyle w:val="Hyperlink"/>
          </w:rPr>
          <w:t>3.4.1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_Toc397422919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0" w:history="1">
        <w:r w:rsidR="000948EC" w:rsidRPr="007F0C87">
          <w:rPr>
            <w:rStyle w:val="Hyperlink"/>
          </w:rPr>
          <w:t>3.5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Writeback (WB)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_Toc397422920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3"/>
        <w:tabs>
          <w:tab w:val="left" w:pos="2160"/>
        </w:tabs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97422921" w:history="1">
        <w:r w:rsidR="000948EC" w:rsidRPr="007F0C87">
          <w:rPr>
            <w:rStyle w:val="Hyperlink"/>
          </w:rPr>
          <w:t>3.5.1</w:t>
        </w:r>
        <w:r w:rsidR="000948EC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_Toc397422921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2" w:history="1">
        <w:r w:rsidR="000948EC" w:rsidRPr="007F0C87">
          <w:rPr>
            <w:rStyle w:val="Hyperlink"/>
          </w:rPr>
          <w:t>3.6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Data Forwarding Unit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_Toc397422922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3" w:history="1">
        <w:r w:rsidR="000948EC" w:rsidRPr="007F0C87">
          <w:rPr>
            <w:rStyle w:val="Hyperlink"/>
          </w:rPr>
          <w:t>3.7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Hazard Unit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_Toc397422923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6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4" w:history="1">
        <w:r w:rsidR="000948EC" w:rsidRPr="007F0C87">
          <w:rPr>
            <w:rStyle w:val="Hyperlink"/>
          </w:rPr>
          <w:t>4.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Coprocessor 0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_Toc397422924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5" w:history="1">
        <w:r w:rsidR="000948EC" w:rsidRPr="007F0C87">
          <w:rPr>
            <w:rStyle w:val="Hyperlink"/>
          </w:rPr>
          <w:t>4.1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_Toc397422925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6" w:history="1">
        <w:r w:rsidR="000948EC" w:rsidRPr="007F0C87">
          <w:rPr>
            <w:rStyle w:val="Hyperlink"/>
          </w:rPr>
          <w:t>4.2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Register Set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_Toc397422926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7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7" w:history="1">
        <w:r w:rsidR="000948EC" w:rsidRPr="007F0C87">
          <w:rPr>
            <w:rStyle w:val="Hyperlink"/>
          </w:rPr>
          <w:t>5.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Coprocessor 1 Detailed Design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_Toc397422927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8" w:history="1">
        <w:r w:rsidR="000948EC" w:rsidRPr="007F0C87">
          <w:rPr>
            <w:rStyle w:val="Hyperlink"/>
          </w:rPr>
          <w:t>5.1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Overview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_Toc397422928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0948EC" w:rsidRDefault="006D6B07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2929" w:history="1">
        <w:r w:rsidR="000948EC" w:rsidRPr="007F0C87">
          <w:rPr>
            <w:rStyle w:val="Hyperlink"/>
          </w:rPr>
          <w:t>5.2</w:t>
        </w:r>
        <w:r w:rsidR="000948EC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0948EC" w:rsidRPr="007F0C87">
          <w:rPr>
            <w:rStyle w:val="Hyperlink"/>
          </w:rPr>
          <w:t>Control Register Set</w:t>
        </w:r>
        <w:r w:rsidR="000948EC">
          <w:rPr>
            <w:webHidden/>
          </w:rPr>
          <w:tab/>
        </w:r>
        <w:r w:rsidR="000948EC">
          <w:rPr>
            <w:webHidden/>
          </w:rPr>
          <w:fldChar w:fldCharType="begin"/>
        </w:r>
        <w:r w:rsidR="000948EC">
          <w:rPr>
            <w:webHidden/>
          </w:rPr>
          <w:instrText xml:space="preserve"> PAGEREF _Toc397422929 \h </w:instrText>
        </w:r>
        <w:r w:rsidR="000948EC">
          <w:rPr>
            <w:webHidden/>
          </w:rPr>
        </w:r>
        <w:r w:rsidR="000948EC">
          <w:rPr>
            <w:webHidden/>
          </w:rPr>
          <w:fldChar w:fldCharType="separate"/>
        </w:r>
        <w:r w:rsidR="000948EC">
          <w:rPr>
            <w:webHidden/>
          </w:rPr>
          <w:t>8</w:t>
        </w:r>
        <w:r w:rsidR="000948EC">
          <w:rPr>
            <w:webHidden/>
          </w:rPr>
          <w:fldChar w:fldCharType="end"/>
        </w:r>
      </w:hyperlink>
    </w:p>
    <w:p w:rsidR="009119E4" w:rsidRPr="00C051E2" w:rsidRDefault="009119E4" w:rsidP="000C3BA3">
      <w:pPr>
        <w:sectPr w:rsidR="009119E4" w:rsidRPr="00C051E2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fldChar w:fldCharType="end"/>
      </w:r>
    </w:p>
    <w:p w:rsidR="009119E4" w:rsidRPr="00C051E2" w:rsidRDefault="009119E4" w:rsidP="00912951">
      <w:pPr>
        <w:pStyle w:val="Heading1"/>
        <w:spacing w:before="0"/>
      </w:pPr>
      <w:bookmarkStart w:id="2" w:name="_Ref502031879"/>
      <w:bookmarkStart w:id="3" w:name="_Toc356455402"/>
      <w:bookmarkStart w:id="4" w:name="_Toc368391691"/>
      <w:bookmarkStart w:id="5" w:name="_Toc379295839"/>
      <w:bookmarkStart w:id="6" w:name="_Toc397422904"/>
      <w:r w:rsidRPr="00C051E2">
        <w:lastRenderedPageBreak/>
        <w:t>Introduction</w:t>
      </w:r>
      <w:bookmarkEnd w:id="2"/>
      <w:bookmarkEnd w:id="3"/>
      <w:bookmarkEnd w:id="4"/>
      <w:bookmarkEnd w:id="5"/>
      <w:bookmarkEnd w:id="6"/>
    </w:p>
    <w:p w:rsidR="009119E4" w:rsidRPr="00C051E2" w:rsidRDefault="009119E4">
      <w:r w:rsidRPr="00C051E2">
        <w:t xml:space="preserve">This document </w:t>
      </w:r>
      <w:r w:rsidR="0060183C">
        <w:t>details the design of a custom 64 bit MIPS soft core processor for use within Altera FPGA devices.</w:t>
      </w:r>
    </w:p>
    <w:p w:rsidR="009119E4" w:rsidRPr="00C051E2" w:rsidRDefault="009119E4">
      <w:pPr>
        <w:pStyle w:val="Heading2"/>
      </w:pPr>
      <w:bookmarkStart w:id="7" w:name="_References"/>
      <w:bookmarkStart w:id="8" w:name="_Toc356455403"/>
      <w:bookmarkStart w:id="9" w:name="_Toc368391692"/>
      <w:bookmarkStart w:id="10" w:name="_Toc379295840"/>
      <w:bookmarkStart w:id="11" w:name="_Toc397422905"/>
      <w:bookmarkEnd w:id="7"/>
      <w:r w:rsidRPr="00C051E2">
        <w:t>References</w:t>
      </w:r>
      <w:bookmarkEnd w:id="8"/>
      <w:bookmarkEnd w:id="9"/>
      <w:bookmarkEnd w:id="10"/>
      <w:bookmarkEnd w:id="11"/>
    </w:p>
    <w:p w:rsidR="009119E4" w:rsidRDefault="009119E4">
      <w:r w:rsidRPr="00C051E2">
        <w:t>This section outlines the references used for this document.</w:t>
      </w:r>
    </w:p>
    <w:p w:rsidR="00D67354" w:rsidRPr="00C051E2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C051E2" w:rsidTr="005C0AB4">
        <w:tc>
          <w:tcPr>
            <w:tcW w:w="2155" w:type="dxa"/>
            <w:shd w:val="clear" w:color="auto" w:fill="auto"/>
          </w:tcPr>
          <w:p w:rsidR="00B7724F" w:rsidRPr="00C051E2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C051E2" w:rsidRDefault="005C0AB4" w:rsidP="00B7724F">
            <w:pPr>
              <w:rPr>
                <w:i/>
              </w:rPr>
            </w:pPr>
            <w:r w:rsidRPr="005C0AB4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FE3579"/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785F0E">
            <w:pPr>
              <w:jc w:val="both"/>
              <w:rPr>
                <w:rStyle w:val="Reference"/>
              </w:rPr>
            </w:pPr>
            <w:r>
              <w:rPr>
                <w:rStyle w:val="Reference"/>
              </w:rPr>
              <w:t xml:space="preserve">See </w:t>
            </w:r>
            <w:proofErr w:type="spellStart"/>
            <w:r>
              <w:rPr>
                <w:rStyle w:val="Reference"/>
              </w:rPr>
              <w:t>Mips</w:t>
            </w:r>
            <w:proofErr w:type="spellEnd"/>
            <w:r>
              <w:rPr>
                <w:rStyle w:val="Reference"/>
              </w:rPr>
              <w:t xml:space="preserve"> Run Linux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785F0E"/>
        </w:tc>
      </w:tr>
      <w:tr w:rsidR="00661C13" w:rsidRPr="00C051E2" w:rsidTr="005C0AB4">
        <w:tc>
          <w:tcPr>
            <w:tcW w:w="2155" w:type="dxa"/>
            <w:shd w:val="clear" w:color="auto" w:fill="auto"/>
          </w:tcPr>
          <w:p w:rsidR="00661C13" w:rsidRDefault="00661C13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Default="00661C13" w:rsidP="00661C13"/>
        </w:tc>
      </w:tr>
      <w:tr w:rsidR="00436989" w:rsidRPr="00C051E2" w:rsidTr="005C0AB4">
        <w:tc>
          <w:tcPr>
            <w:tcW w:w="2155" w:type="dxa"/>
            <w:shd w:val="clear" w:color="auto" w:fill="auto"/>
          </w:tcPr>
          <w:p w:rsidR="00436989" w:rsidRDefault="00436989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Default="00436989" w:rsidP="00436989">
            <w:pPr>
              <w:pStyle w:val="Default"/>
              <w:jc w:val="left"/>
            </w:pPr>
          </w:p>
        </w:tc>
      </w:tr>
    </w:tbl>
    <w:p w:rsidR="000D7AEB" w:rsidRPr="00C051E2" w:rsidRDefault="000D7AEB" w:rsidP="000D7AEB"/>
    <w:p w:rsidR="009119E4" w:rsidRPr="00C051E2" w:rsidRDefault="009119E4">
      <w:pPr>
        <w:pStyle w:val="Heading2"/>
      </w:pPr>
      <w:bookmarkStart w:id="12" w:name="_Toc356455406"/>
      <w:bookmarkStart w:id="13" w:name="_Toc368391695"/>
      <w:bookmarkStart w:id="14" w:name="_Toc379295841"/>
      <w:bookmarkStart w:id="15" w:name="_Toc397422906"/>
      <w:r w:rsidRPr="00C051E2">
        <w:t>Glossary of Terms</w:t>
      </w:r>
      <w:bookmarkEnd w:id="12"/>
      <w:bookmarkEnd w:id="13"/>
      <w:bookmarkEnd w:id="14"/>
      <w:bookmarkEnd w:id="15"/>
    </w:p>
    <w:p w:rsidR="009119E4" w:rsidRDefault="009119E4" w:rsidP="005A4716">
      <w:pPr>
        <w:pStyle w:val="Heading2"/>
      </w:pPr>
      <w:bookmarkStart w:id="16" w:name="_Toc356455407"/>
      <w:bookmarkStart w:id="17" w:name="_Toc368391696"/>
      <w:bookmarkStart w:id="18" w:name="_Toc379295842"/>
      <w:bookmarkStart w:id="19" w:name="_Toc397422907"/>
      <w:r w:rsidRPr="00C051E2">
        <w:t>Revision History</w:t>
      </w:r>
      <w:bookmarkEnd w:id="16"/>
      <w:bookmarkEnd w:id="17"/>
      <w:bookmarkEnd w:id="18"/>
      <w:bookmarkEnd w:id="19"/>
    </w:p>
    <w:p w:rsidR="002570B8" w:rsidRPr="002570B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C051E2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Modifications</w:t>
            </w:r>
          </w:p>
        </w:tc>
      </w:tr>
      <w:tr w:rsidR="009119E4" w:rsidRPr="00C051E2" w:rsidTr="004D52ED">
        <w:trPr>
          <w:cantSplit/>
          <w:jc w:val="center"/>
        </w:trPr>
        <w:tc>
          <w:tcPr>
            <w:tcW w:w="972" w:type="dxa"/>
          </w:tcPr>
          <w:p w:rsidR="009119E4" w:rsidRPr="00C051E2" w:rsidRDefault="00457572" w:rsidP="004D52ED">
            <w:pPr>
              <w:keepNext/>
              <w:spacing w:before="60" w:after="60"/>
              <w:jc w:val="center"/>
            </w:pPr>
            <w:r w:rsidRPr="00C051E2">
              <w:t>0.</w:t>
            </w:r>
            <w:r w:rsidR="00845DC6" w:rsidRPr="00C051E2">
              <w:t>1</w:t>
            </w:r>
          </w:p>
        </w:tc>
        <w:tc>
          <w:tcPr>
            <w:tcW w:w="1044" w:type="dxa"/>
          </w:tcPr>
          <w:p w:rsidR="009119E4" w:rsidRPr="00C051E2" w:rsidRDefault="00AB36BF" w:rsidP="004D52ED">
            <w:pPr>
              <w:keepNext/>
              <w:spacing w:before="60" w:after="60"/>
              <w:jc w:val="center"/>
            </w:pPr>
            <w:r>
              <w:t>9Sept02</w:t>
            </w:r>
          </w:p>
        </w:tc>
        <w:tc>
          <w:tcPr>
            <w:tcW w:w="1440" w:type="dxa"/>
          </w:tcPr>
          <w:p w:rsidR="009119E4" w:rsidRPr="00C051E2" w:rsidRDefault="00845DC6" w:rsidP="0060183C">
            <w:pPr>
              <w:keepNext/>
              <w:spacing w:before="60" w:after="60"/>
              <w:jc w:val="center"/>
            </w:pPr>
            <w:r w:rsidRPr="00C051E2">
              <w:t xml:space="preserve">J. </w:t>
            </w:r>
            <w:r w:rsidR="0060183C">
              <w:t>Dawson</w:t>
            </w:r>
          </w:p>
        </w:tc>
        <w:tc>
          <w:tcPr>
            <w:tcW w:w="6048" w:type="dxa"/>
          </w:tcPr>
          <w:p w:rsidR="009119E4" w:rsidRPr="00C051E2" w:rsidRDefault="00EA082C" w:rsidP="00D67354">
            <w:pPr>
              <w:keepNext/>
              <w:spacing w:before="40" w:after="40"/>
            </w:pPr>
            <w:r w:rsidRPr="00C051E2">
              <w:t xml:space="preserve">Initial </w:t>
            </w:r>
            <w:r w:rsidR="00D67354">
              <w:t>draft</w:t>
            </w:r>
            <w:r w:rsidR="00EE3FB0" w:rsidRPr="00C051E2">
              <w:t>.</w:t>
            </w:r>
          </w:p>
        </w:tc>
      </w:tr>
    </w:tbl>
    <w:p w:rsidR="009119E4" w:rsidRDefault="00457572" w:rsidP="00912951">
      <w:pPr>
        <w:pStyle w:val="Heading1"/>
        <w:spacing w:before="0"/>
      </w:pPr>
      <w:bookmarkStart w:id="20" w:name="_Ref356312951"/>
      <w:bookmarkStart w:id="21" w:name="_Toc356455408"/>
      <w:bookmarkStart w:id="22" w:name="_Toc368391697"/>
      <w:bookmarkStart w:id="23" w:name="_Toc379295843"/>
      <w:bookmarkStart w:id="24" w:name="_Toc397422908"/>
      <w:r w:rsidRPr="00C051E2">
        <w:lastRenderedPageBreak/>
        <w:t>Overview</w:t>
      </w:r>
      <w:bookmarkEnd w:id="20"/>
      <w:bookmarkEnd w:id="21"/>
      <w:bookmarkEnd w:id="22"/>
      <w:bookmarkEnd w:id="23"/>
      <w:bookmarkEnd w:id="24"/>
    </w:p>
    <w:p w:rsidR="00E11E67" w:rsidRDefault="00AB36BF" w:rsidP="00912951">
      <w:pPr>
        <w:pStyle w:val="Heading1"/>
        <w:spacing w:before="0"/>
      </w:pPr>
      <w:bookmarkStart w:id="25" w:name="_Toc379295844"/>
      <w:bookmarkStart w:id="26" w:name="_Toc397422909"/>
      <w:r>
        <w:lastRenderedPageBreak/>
        <w:t xml:space="preserve">Pipeline </w:t>
      </w:r>
      <w:r w:rsidR="006C58CA">
        <w:t>Detailed Design</w:t>
      </w:r>
      <w:bookmarkEnd w:id="25"/>
      <w:bookmarkEnd w:id="26"/>
    </w:p>
    <w:p w:rsidR="00FB593D" w:rsidRDefault="00FB593D" w:rsidP="00FB593D">
      <w:pPr>
        <w:pStyle w:val="Heading2"/>
      </w:pPr>
      <w:bookmarkStart w:id="27" w:name="_Toc397422910"/>
      <w:r>
        <w:t xml:space="preserve">Instruction Fetch </w:t>
      </w:r>
      <w:r w:rsidR="00CF2F94">
        <w:t>(IF)</w:t>
      </w:r>
      <w:bookmarkEnd w:id="27"/>
    </w:p>
    <w:p w:rsidR="00FB593D" w:rsidRDefault="00FB593D" w:rsidP="00FB593D">
      <w:pPr>
        <w:pStyle w:val="Heading2"/>
      </w:pPr>
      <w:bookmarkStart w:id="28" w:name="_Toc397422911"/>
      <w:r>
        <w:t>Instruction Decode</w:t>
      </w:r>
      <w:r w:rsidR="00CF2F94">
        <w:t xml:space="preserve"> (ID)</w:t>
      </w:r>
      <w:bookmarkEnd w:id="28"/>
    </w:p>
    <w:p w:rsidR="00517829" w:rsidRDefault="00517829" w:rsidP="00517829">
      <w:pPr>
        <w:pStyle w:val="Heading3"/>
      </w:pPr>
      <w:bookmarkStart w:id="29" w:name="_Toc397422912"/>
      <w:r>
        <w:t>Overview</w:t>
      </w:r>
      <w:bookmarkEnd w:id="29"/>
      <w:r>
        <w:t xml:space="preserve"> </w:t>
      </w:r>
    </w:p>
    <w:p w:rsidR="00517829" w:rsidRDefault="00517829" w:rsidP="00517829">
      <w:pPr>
        <w:pStyle w:val="Heading3"/>
      </w:pPr>
      <w:bookmarkStart w:id="30" w:name="_Toc397422913"/>
      <w:r>
        <w:t>Register Block</w:t>
      </w:r>
      <w:bookmarkEnd w:id="30"/>
      <w:r>
        <w:t xml:space="preserve"> </w:t>
      </w:r>
    </w:p>
    <w:p w:rsidR="00517829" w:rsidRPr="00517829" w:rsidRDefault="00517829" w:rsidP="00517829">
      <w:pPr>
        <w:pStyle w:val="Heading3"/>
      </w:pPr>
      <w:bookmarkStart w:id="31" w:name="_Toc397422914"/>
      <w:r>
        <w:t>Control Table</w:t>
      </w:r>
      <w:bookmarkEnd w:id="31"/>
      <w:r>
        <w:t xml:space="preserve"> </w:t>
      </w:r>
    </w:p>
    <w:p w:rsidR="00FB593D" w:rsidRDefault="00CF2F94" w:rsidP="006C00F8">
      <w:pPr>
        <w:pStyle w:val="Heading2"/>
      </w:pPr>
      <w:bookmarkStart w:id="32" w:name="_Toc397422915"/>
      <w:r>
        <w:t>Instruction Execute (IE)</w:t>
      </w:r>
      <w:bookmarkEnd w:id="32"/>
    </w:p>
    <w:p w:rsidR="00517829" w:rsidRDefault="00517829" w:rsidP="00517829">
      <w:pPr>
        <w:pStyle w:val="Heading3"/>
      </w:pPr>
      <w:bookmarkStart w:id="33" w:name="_Toc397422916"/>
      <w:r>
        <w:t>Overview</w:t>
      </w:r>
      <w:bookmarkEnd w:id="33"/>
      <w:r>
        <w:t xml:space="preserve"> </w:t>
      </w:r>
    </w:p>
    <w:p w:rsidR="00517829" w:rsidRPr="00517829" w:rsidRDefault="00517829" w:rsidP="00517829">
      <w:pPr>
        <w:pStyle w:val="Heading3"/>
      </w:pPr>
      <w:bookmarkStart w:id="34" w:name="_Toc397422917"/>
      <w:r>
        <w:t>ALU</w:t>
      </w:r>
      <w:bookmarkEnd w:id="34"/>
      <w:r>
        <w:t xml:space="preserve"> </w:t>
      </w:r>
    </w:p>
    <w:p w:rsidR="00FB593D" w:rsidRDefault="00CF2F94" w:rsidP="00CF2F94">
      <w:pPr>
        <w:pStyle w:val="Heading2"/>
      </w:pPr>
      <w:bookmarkStart w:id="35" w:name="_Toc397422918"/>
      <w:r>
        <w:t>Memory Access (MEM)</w:t>
      </w:r>
      <w:bookmarkEnd w:id="35"/>
      <w:r>
        <w:t xml:space="preserve"> </w:t>
      </w:r>
    </w:p>
    <w:p w:rsidR="00517829" w:rsidRPr="00517829" w:rsidRDefault="00517829" w:rsidP="00517829">
      <w:pPr>
        <w:pStyle w:val="Heading3"/>
      </w:pPr>
      <w:bookmarkStart w:id="36" w:name="_Toc397422919"/>
      <w:r>
        <w:t>Overview</w:t>
      </w:r>
      <w:bookmarkEnd w:id="36"/>
      <w:r>
        <w:t xml:space="preserve"> </w:t>
      </w:r>
    </w:p>
    <w:p w:rsidR="00CF2F94" w:rsidRDefault="00CF2F94" w:rsidP="00CF2F94">
      <w:pPr>
        <w:pStyle w:val="Heading2"/>
      </w:pPr>
      <w:bookmarkStart w:id="37" w:name="_Toc397422920"/>
      <w:r>
        <w:t>Writeback (WB)</w:t>
      </w:r>
      <w:bookmarkEnd w:id="37"/>
      <w:r>
        <w:t xml:space="preserve"> </w:t>
      </w:r>
    </w:p>
    <w:p w:rsidR="00FB593D" w:rsidRDefault="00517829" w:rsidP="00FB593D">
      <w:pPr>
        <w:pStyle w:val="Heading3"/>
      </w:pPr>
      <w:bookmarkStart w:id="38" w:name="_Toc397422921"/>
      <w:r>
        <w:t>Overview</w:t>
      </w:r>
      <w:bookmarkEnd w:id="38"/>
    </w:p>
    <w:p w:rsidR="00D45AB4" w:rsidRDefault="00D45AB4" w:rsidP="00D45AB4">
      <w:pPr>
        <w:pStyle w:val="Heading2"/>
      </w:pPr>
      <w:bookmarkStart w:id="39" w:name="_Toc397422922"/>
      <w:r>
        <w:t>Data Forwarding Unit</w:t>
      </w:r>
      <w:bookmarkEnd w:id="39"/>
      <w:r>
        <w:t xml:space="preserve"> </w:t>
      </w:r>
    </w:p>
    <w:p w:rsidR="00D45AB4" w:rsidRDefault="00D45AB4" w:rsidP="00D45AB4">
      <w:pPr>
        <w:pStyle w:val="Heading2"/>
      </w:pPr>
      <w:bookmarkStart w:id="40" w:name="_Toc397422923"/>
      <w:r>
        <w:t>Hazard Unit</w:t>
      </w:r>
      <w:bookmarkEnd w:id="40"/>
      <w:r>
        <w:t xml:space="preserve"> </w:t>
      </w:r>
    </w:p>
    <w:p w:rsidR="00D45AB4" w:rsidRPr="00D45AB4" w:rsidRDefault="00D45AB4" w:rsidP="00D45AB4"/>
    <w:p w:rsidR="00AB36BF" w:rsidRDefault="00AB36BF" w:rsidP="00AB36BF"/>
    <w:p w:rsidR="00AB36BF" w:rsidRDefault="00AB36BF" w:rsidP="00AB36BF">
      <w:pPr>
        <w:pStyle w:val="Heading1"/>
      </w:pPr>
      <w:bookmarkStart w:id="41" w:name="_Toc397422924"/>
      <w:r>
        <w:lastRenderedPageBreak/>
        <w:t>Coprocessor 0 Detailed Design</w:t>
      </w:r>
      <w:bookmarkEnd w:id="41"/>
      <w:r>
        <w:t xml:space="preserve"> </w:t>
      </w:r>
    </w:p>
    <w:p w:rsidR="00AB36BF" w:rsidRDefault="00925193" w:rsidP="00925193">
      <w:pPr>
        <w:pStyle w:val="Heading2"/>
      </w:pPr>
      <w:bookmarkStart w:id="42" w:name="_Toc397422925"/>
      <w:r>
        <w:t>Overview</w:t>
      </w:r>
      <w:bookmarkEnd w:id="42"/>
      <w:r>
        <w:t xml:space="preserve"> </w:t>
      </w:r>
    </w:p>
    <w:p w:rsidR="00925193" w:rsidRPr="00925193" w:rsidRDefault="00925193" w:rsidP="00925193">
      <w:pPr>
        <w:pStyle w:val="Heading2"/>
      </w:pPr>
      <w:bookmarkStart w:id="43" w:name="_Toc397422926"/>
      <w:r>
        <w:t>Control Register Set</w:t>
      </w:r>
      <w:bookmarkEnd w:id="43"/>
      <w:r>
        <w:t xml:space="preserve"> </w:t>
      </w:r>
    </w:p>
    <w:p w:rsidR="00AB36BF" w:rsidRPr="00AB36BF" w:rsidRDefault="00AB36BF" w:rsidP="00AB36BF">
      <w:pPr>
        <w:pStyle w:val="Heading1"/>
      </w:pPr>
      <w:bookmarkStart w:id="44" w:name="_Toc397422927"/>
      <w:r>
        <w:lastRenderedPageBreak/>
        <w:t>Coprocessor 1 Detailed Design</w:t>
      </w:r>
      <w:bookmarkEnd w:id="44"/>
      <w:r>
        <w:t xml:space="preserve"> </w:t>
      </w:r>
    </w:p>
    <w:p w:rsidR="00FB593D" w:rsidRDefault="00FB593D" w:rsidP="00FB593D"/>
    <w:p w:rsidR="00FB593D" w:rsidRDefault="00925193" w:rsidP="00925193">
      <w:pPr>
        <w:pStyle w:val="Heading2"/>
      </w:pPr>
      <w:bookmarkStart w:id="45" w:name="_Toc397422928"/>
      <w:r>
        <w:t>Overview</w:t>
      </w:r>
      <w:bookmarkEnd w:id="45"/>
      <w:r>
        <w:t xml:space="preserve"> </w:t>
      </w:r>
    </w:p>
    <w:p w:rsidR="00925193" w:rsidRPr="00925193" w:rsidRDefault="00925193" w:rsidP="00925193">
      <w:pPr>
        <w:pStyle w:val="Heading2"/>
      </w:pPr>
      <w:bookmarkStart w:id="46" w:name="_Toc397422929"/>
      <w:r>
        <w:t>Control Register Set</w:t>
      </w:r>
      <w:bookmarkEnd w:id="46"/>
      <w:r>
        <w:t xml:space="preserve"> </w:t>
      </w:r>
    </w:p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Pr="00FB593D" w:rsidRDefault="00FB593D" w:rsidP="00FB593D"/>
    <w:p w:rsidR="00612EC2" w:rsidRDefault="00612EC2" w:rsidP="00612EC2"/>
    <w:sectPr w:rsidR="00612EC2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B07" w:rsidRDefault="006D6B07">
      <w:r>
        <w:separator/>
      </w:r>
    </w:p>
  </w:endnote>
  <w:endnote w:type="continuationSeparator" w:id="0">
    <w:p w:rsidR="006D6B07" w:rsidRDefault="006D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CF0C9D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60185C">
      <w:rPr>
        <w:noProof/>
      </w:rPr>
      <w:t>8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0185C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B07" w:rsidRDefault="006D6B07">
      <w:r>
        <w:separator/>
      </w:r>
    </w:p>
  </w:footnote>
  <w:footnote w:type="continuationSeparator" w:id="0">
    <w:p w:rsidR="006D6B07" w:rsidRDefault="006D6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60183C" w:rsidP="000E5DB9">
    <w:pPr>
      <w:pStyle w:val="Header"/>
      <w:tabs>
        <w:tab w:val="clear" w:pos="4320"/>
        <w:tab w:val="left" w:pos="6120"/>
      </w:tabs>
    </w:pPr>
    <w:r>
      <w:t xml:space="preserve">MIPS64 Hardware </w:t>
    </w:r>
    <w:r w:rsidR="0060185C">
      <w:t>EAS</w:t>
    </w:r>
    <w:r w:rsidR="00CF0C9D">
      <w:tab/>
    </w:r>
    <w:r w:rsidR="00CF0C9D">
      <w:tab/>
    </w:r>
  </w:p>
  <w:p w:rsidR="00CF0C9D" w:rsidRDefault="00CF0C9D">
    <w:pPr>
      <w:pStyle w:val="Header"/>
      <w:tabs>
        <w:tab w:val="clear" w:pos="4320"/>
      </w:tabs>
    </w:pPr>
    <w:r>
      <w:t>Version 0.</w:t>
    </w:r>
    <w:r w:rsidR="0060183C">
      <w:t>1</w:t>
    </w:r>
    <w:r>
      <w:t xml:space="preserve">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 w:rsidR="0060185C"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107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E00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4F6"/>
    <w:rsid w:val="003A2DA4"/>
    <w:rsid w:val="003A4340"/>
    <w:rsid w:val="003A5063"/>
    <w:rsid w:val="003A727C"/>
    <w:rsid w:val="003A769A"/>
    <w:rsid w:val="003A77CB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85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1ACB"/>
    <w:rsid w:val="006D28F2"/>
    <w:rsid w:val="006D32DD"/>
    <w:rsid w:val="006D4005"/>
    <w:rsid w:val="006D413F"/>
    <w:rsid w:val="006D4A4B"/>
    <w:rsid w:val="006D4D02"/>
    <w:rsid w:val="006D6B07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A49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77B8"/>
    <w:rsid w:val="008A7D52"/>
    <w:rsid w:val="008A7F7B"/>
    <w:rsid w:val="008B0AB2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77A4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4B39"/>
    <w:rsid w:val="00BA51E1"/>
    <w:rsid w:val="00BA548E"/>
    <w:rsid w:val="00BA61BF"/>
    <w:rsid w:val="00BA6350"/>
    <w:rsid w:val="00BA7C9F"/>
    <w:rsid w:val="00BB051C"/>
    <w:rsid w:val="00BB300C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44D"/>
    <w:rsid w:val="00D61F21"/>
    <w:rsid w:val="00D620E6"/>
    <w:rsid w:val="00D62951"/>
    <w:rsid w:val="00D62D94"/>
    <w:rsid w:val="00D64EB4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FC3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12A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3033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2441-8885-4421-A77A-9A6059D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clear" w:pos="2124"/>
        <w:tab w:val="left" w:pos="864"/>
      </w:tabs>
      <w:ind w:left="864"/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ntTable" Target="fontTable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DB23-E2A7-457C-ACF0-E0D6ABC9656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C9347ABB-3D95-4559-82F8-E93F5C449457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4244E892-C57E-44E4-ADA6-8BB2C2857A25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3F060CE6-8B24-41BB-9F8E-C610C0492A50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D8A6F5F3-3A9D-4E8C-A9B4-ECF596815485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75C7572F-4FAB-487F-9B6B-1A91798FAA73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BAA0D4C-8F00-4D2B-930C-692976571F9C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937B1E1E-E264-4D95-AF8D-A17C4C739E60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891404ED-DBEB-441C-97BB-95E31190F107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5E7D6DA4-DA20-45B2-936C-EB6AB692D01F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F64C0E89-1C10-4CB3-B5DD-AA24B966BD0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BC75A4C-05EC-453D-8F3E-BE39EE8192D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05D5B12-17B9-469E-B94B-11888F3FF0A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02D237B-888C-4EE3-994C-168A09A517B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A1A6EF10-904B-42EE-A0B1-41D63EE0110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2BED84C-0624-4494-A5F6-0323A38608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9624646-9A61-4C44-9217-ACA6F556E7D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A55BA118-18E4-420A-BBC7-7014CA3D9ABC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C2C39F7-E02C-404C-B7B9-39A43174AD86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F4DA79-366D-494E-A8CD-A3BAAD2C2A9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4FC70372-B80E-4438-B4E0-1AABFC5C724F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FDF87E29-780D-4AD4-9538-400119E6CD77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39B430A8-60BC-4847-8F5A-03A43211EF45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D48388E4-1833-423E-A065-D32624345D72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C1F8E6F3-8BDF-4969-A1C4-096CE3698E94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7AD742D5-9EB6-4AB3-837C-A8859CFA1FB0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13225C21-530A-4FAB-AB3D-569CACC353E6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CC724151-9CA0-4824-8678-81D9ECD9A3DC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31EBF0B-8452-4637-8A6C-A58A282C165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6F0DDD0D-6B33-4278-9F6D-62F0669E8CA4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817C2581-739D-4195-B3BD-43FBBA22002C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6AABD5CD-71BF-4B8C-A131-30A022EF7A26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564F276A-678A-49DB-B6AD-321D9F761A6D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F0F154B4-7088-45DE-B581-668DD5DD4A82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B375F878-820D-4577-AB55-61973B060AFE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A1019EA-63B0-402D-B369-9E6F5E3C2682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CC33B98C-7AF5-43C0-8C73-FAE41DAC345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C5303A5-C788-4267-8FA3-6A302A3D68B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4F8ABE41-EEB5-4F36-9C1A-2AD10690BDE0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A6DB0B96-6AA4-4F58-97E4-FAAB7099056D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460583E7-7758-43C7-B478-AD01FEB08283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6BF47504-EE26-415C-8617-BDD205069BE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5F0114B-8D3D-41F1-9369-E94A412A2872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F636C874-961E-426B-9CAC-90F9C6F4D87A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41B161D2-A0C1-40E3-9A35-55FE86A197C6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86F77C17-66B6-49ED-A74A-AE4D84F6EFD7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2C39CBA5-81AB-48FF-B72B-53783DE12594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28E3BCD8-E115-4AE3-A5CD-D6179CA1E8A5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B27A7C34-B18E-4948-A13D-0871FF46FB90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22804CB7-D5A2-4700-9392-95C7A3CFEC20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6D40D9D6-26D9-45FA-BE0B-C1536C24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3340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17</cp:revision>
  <cp:lastPrinted>2014-08-04T18:09:00Z</cp:lastPrinted>
  <dcterms:created xsi:type="dcterms:W3CDTF">2014-08-11T22:00:00Z</dcterms:created>
  <dcterms:modified xsi:type="dcterms:W3CDTF">2014-09-02T16:44:00Z</dcterms:modified>
</cp:coreProperties>
</file>