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Title of the software project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List the names of all group members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System Requirements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Functional Requirements</w:t>
      </w:r>
    </w:p>
    <w:p>
      <w:pPr>
        <w:pStyle w:val="Normal"/>
        <w:numPr>
          <w:ilvl w:val="0"/>
          <w:numId w:val="0"/>
        </w:numPr>
        <w:ind w:left="450" w:hanging="0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color w:val="BFBFBF" w:themeColor="background1" w:themeShade="bf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Non-Functional Requirements</w:t>
      </w:r>
    </w:p>
    <w:p>
      <w:pPr>
        <w:pStyle w:val="Normal"/>
        <w:numPr>
          <w:ilvl w:val="0"/>
          <w:numId w:val="0"/>
        </w:numPr>
        <w:ind w:firstLine="450"/>
        <w:outlineLvl w:val="1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color w:val="BFBFBF" w:themeColor="background1" w:themeShade="b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Test Design</w:t>
      </w:r>
    </w:p>
    <w:tbl>
      <w:tblPr>
        <w:tblW w:w="8995" w:type="dxa"/>
        <w:jc w:val="left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984"/>
        <w:gridCol w:w="7010"/>
      </w:tblGrid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Test Case ID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In the format of T01, T02, etc.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Purpose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Pre-conditions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Inputs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Expected Outputs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Post-conditions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Design Technique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Equivalence class, boundary analysis, reviewing requirement, etc.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160"/>
        <w:ind w:left="360" w:hanging="0"/>
        <w:outlineLvl w:val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Design as many test cases as needed to cover all functional and non-functional requirement listed in Section 1. Each test case should follow the above table format. If you have 30 test cases, you should have 30 tables.</w:t>
      </w:r>
    </w:p>
    <w:p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Traceability </w:t>
      </w:r>
    </w:p>
    <w:p>
      <w:pPr>
        <w:pStyle w:val="Normal"/>
        <w:numPr>
          <w:ilvl w:val="0"/>
          <w:numId w:val="0"/>
        </w:numPr>
        <w:spacing w:before="120" w:after="160"/>
        <w:ind w:left="360" w:hanging="0"/>
        <w:outlineLvl w:val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Create a traceability table similar as the above example. Make sure each requirement is tested by some test case at least once.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6845935</wp:posOffset>
                </wp:positionV>
                <wp:extent cx="5058410" cy="73787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410" cy="73787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center" w:tblpY="10781" w:topFromText="0" w:vertAnchor="page"/>
                              <w:tblW w:w="7966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334"/>
                              <w:gridCol w:w="5631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33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6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PMingLiU" w:cs="Times New Roman" w:ascii="Times New Roman" w:hAnsi="Times New Roman"/>
                                      <w:color w:val="000000" w:themeColor="text1"/>
                                      <w:kern w:val="2"/>
                                      <w:sz w:val="24"/>
                                      <w:szCs w:val="24"/>
                                      <w:lang w:eastAsia="en-US"/>
                                    </w:rPr>
                                    <w:t>Test Case Number</w:t>
                                  </w:r>
                                </w:p>
                              </w:tc>
                              <w:tc>
                                <w:tcPr>
                                  <w:tcW w:w="5631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4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PMingLiU" w:cs="Times New Roman" w:ascii="Times New Roman" w:hAnsi="Times New Roman"/>
                                      <w:color w:val="000000" w:themeColor="text1"/>
                                      <w:kern w:val="2"/>
                                      <w:sz w:val="24"/>
                                      <w:szCs w:val="24"/>
                                      <w:lang w:eastAsia="en-US"/>
                                    </w:rPr>
                                    <w:t>List of the Requirements tested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33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6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PMingLiU" w:cs="Times New Roman" w:ascii="Times New Roman" w:hAnsi="Times New Roman"/>
                                      <w:color w:val="000000" w:themeColor="text1"/>
                                      <w:kern w:val="2"/>
                                      <w:sz w:val="24"/>
                                      <w:szCs w:val="24"/>
                                      <w:lang w:eastAsia="en-US"/>
                                    </w:rPr>
                                    <w:t>T01</w:t>
                                  </w:r>
                                </w:p>
                              </w:tc>
                              <w:tc>
                                <w:tcPr>
                                  <w:tcW w:w="5631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4" w:before="0" w:after="0"/>
                                    <w:rPr>
                                      <w:rFonts w:ascii="Times New Roman" w:hAnsi="Times New Roman" w:cs="Times New Roman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PMingLiU" w:cs="Times New Roman" w:ascii="Times New Roman" w:hAnsi="Times New Roman"/>
                                      <w:color w:val="000000" w:themeColor="text1"/>
                                      <w:kern w:val="2"/>
                                      <w:sz w:val="24"/>
                                      <w:szCs w:val="24"/>
                                      <w:lang w:eastAsia="en-US"/>
                                    </w:rPr>
                                    <w:t>IN-01, OUT-01, 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33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6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PMingLiU" w:cs="Times New Roman" w:ascii="Times New Roman" w:hAnsi="Times New Roman"/>
                                      <w:color w:val="000000" w:themeColor="text1"/>
                                      <w:kern w:val="2"/>
                                      <w:sz w:val="24"/>
                                      <w:szCs w:val="24"/>
                                      <w:lang w:eastAsia="en-US"/>
                                    </w:rPr>
                                    <w:t>T02</w:t>
                                  </w:r>
                                </w:p>
                              </w:tc>
                              <w:tc>
                                <w:tcPr>
                                  <w:tcW w:w="5631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4" w:before="0" w:after="0"/>
                                    <w:rPr>
                                      <w:rFonts w:ascii="Times New Roman" w:hAnsi="Times New Roman" w:cs="Times New Roman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eastAsia="PMingLiU" w:cs="Times New Roman" w:ascii="Times New Roman" w:hAnsi="Times New Roman"/>
                                      <w:color w:val="000000" w:themeColor="text1"/>
                                      <w:kern w:val="2"/>
                                      <w:sz w:val="24"/>
                                      <w:szCs w:val="24"/>
                                      <w:lang w:eastAsia="en-US"/>
                                    </w:rPr>
                                    <w:t>RULE-04, 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33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6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eastAsia="en-US"/>
                                    </w:rPr>
                                  </w:pPr>
                                  <w:bookmarkStart w:id="0" w:name="__UnoMark__111_1989440212"/>
                                  <w:bookmarkEnd w:id="0"/>
                                  <w:r>
                                    <w:rPr>
                                      <w:rFonts w:eastAsia="PMingLiU" w:cs="Times New Roman" w:ascii="Times New Roman" w:hAnsi="Times New Roman"/>
                                      <w:color w:val="000000" w:themeColor="text1"/>
                                      <w:kern w:val="2"/>
                                      <w:sz w:val="24"/>
                                      <w:szCs w:val="24"/>
                                      <w:lang w:eastAsia="en-US"/>
                                    </w:rPr>
                                    <w:t>T03</w:t>
                                  </w:r>
                                  <w:bookmarkStart w:id="1" w:name="__UnoMark__112_1989440212"/>
                                  <w:bookmarkEnd w:id="1"/>
                                </w:p>
                              </w:tc>
                              <w:tc>
                                <w:tcPr>
                                  <w:tcW w:w="5631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4" w:before="0" w:after="0"/>
                                    <w:rPr>
                                      <w:rFonts w:ascii="Times New Roman" w:hAnsi="Times New Roman" w:cs="Times New Roman"/>
                                      <w:lang w:eastAsia="en-US"/>
                                    </w:rPr>
                                  </w:pPr>
                                  <w:bookmarkStart w:id="2" w:name="__UnoMark__113_1989440212"/>
                                  <w:bookmarkEnd w:id="2"/>
                                  <w:r>
                                    <w:rPr>
                                      <w:rFonts w:eastAsia="PMingLiU" w:cs="Times New Roman" w:ascii="Times New Roman" w:hAnsi="Times New Roman"/>
                                      <w:color w:val="000000" w:themeColor="text1"/>
                                      <w:kern w:val="2"/>
                                      <w:sz w:val="24"/>
                                      <w:szCs w:val="24"/>
                                      <w:lang w:eastAsia="en-US"/>
                                    </w:rPr>
                                    <w:t>IN-09, …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8.3pt;height:58.1pt;mso-wrap-distance-left:9pt;mso-wrap-distance-right:9pt;mso-wrap-distance-top:0pt;mso-wrap-distance-bottom:0pt;margin-top:539.05pt;mso-position-vertical-relative:page;margin-left:34.85pt;mso-position-horizontal:center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center" w:tblpY="10781" w:topFromText="0" w:vertAnchor="page"/>
                        <w:tblW w:w="7966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334"/>
                        <w:gridCol w:w="5631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233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6" w:before="0" w:after="0"/>
                              <w:jc w:val="center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>
                              <w:rPr>
                                <w:rFonts w:eastAsia="PMingLiU" w:cs="Times New Roman" w:ascii="Times New Roman" w:hAnsi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eastAsia="en-US"/>
                              </w:rPr>
                              <w:t>Test Case Number</w:t>
                            </w:r>
                          </w:p>
                        </w:tc>
                        <w:tc>
                          <w:tcPr>
                            <w:tcW w:w="5631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4" w:before="0" w:after="0"/>
                              <w:jc w:val="center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>
                              <w:rPr>
                                <w:rFonts w:eastAsia="PMingLiU" w:cs="Times New Roman" w:ascii="Times New Roman" w:hAnsi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eastAsia="en-US"/>
                              </w:rPr>
                              <w:t>List of the Requirements tested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33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6" w:before="0" w:after="0"/>
                              <w:jc w:val="center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>
                              <w:rPr>
                                <w:rFonts w:eastAsia="PMingLiU" w:cs="Times New Roman" w:ascii="Times New Roman" w:hAnsi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eastAsia="en-US"/>
                              </w:rPr>
                              <w:t>T01</w:t>
                            </w:r>
                          </w:p>
                        </w:tc>
                        <w:tc>
                          <w:tcPr>
                            <w:tcW w:w="5631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4" w:before="0" w:after="0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>
                              <w:rPr>
                                <w:rFonts w:eastAsia="PMingLiU" w:cs="Times New Roman" w:ascii="Times New Roman" w:hAnsi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eastAsia="en-US"/>
                              </w:rPr>
                              <w:t>IN-01, OUT-01, …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33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6" w:before="0" w:after="0"/>
                              <w:jc w:val="center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>
                              <w:rPr>
                                <w:rFonts w:eastAsia="PMingLiU" w:cs="Times New Roman" w:ascii="Times New Roman" w:hAnsi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eastAsia="en-US"/>
                              </w:rPr>
                              <w:t>T02</w:t>
                            </w:r>
                          </w:p>
                        </w:tc>
                        <w:tc>
                          <w:tcPr>
                            <w:tcW w:w="5631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4" w:before="0" w:after="0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r>
                              <w:rPr>
                                <w:rFonts w:eastAsia="PMingLiU" w:cs="Times New Roman" w:ascii="Times New Roman" w:hAnsi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eastAsia="en-US"/>
                              </w:rPr>
                              <w:t>RULE-04, …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233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6" w:before="0" w:after="0"/>
                              <w:jc w:val="center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bookmarkStart w:id="3" w:name="__UnoMark__111_1989440212"/>
                            <w:bookmarkEnd w:id="3"/>
                            <w:r>
                              <w:rPr>
                                <w:rFonts w:eastAsia="PMingLiU" w:cs="Times New Roman" w:ascii="Times New Roman" w:hAnsi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eastAsia="en-US"/>
                              </w:rPr>
                              <w:t>T03</w:t>
                            </w:r>
                            <w:bookmarkStart w:id="4" w:name="__UnoMark__112_1989440212"/>
                            <w:bookmarkEnd w:id="4"/>
                          </w:p>
                        </w:tc>
                        <w:tc>
                          <w:tcPr>
                            <w:tcW w:w="5631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4" w:before="0" w:after="0"/>
                              <w:rPr>
                                <w:rFonts w:ascii="Times New Roman" w:hAnsi="Times New Roman" w:cs="Times New Roman"/>
                                <w:lang w:eastAsia="en-US"/>
                              </w:rPr>
                            </w:pPr>
                            <w:bookmarkStart w:id="5" w:name="__UnoMark__113_1989440212"/>
                            <w:bookmarkEnd w:id="5"/>
                            <w:r>
                              <w:rPr>
                                <w:rFonts w:eastAsia="PMingLiU" w:cs="Times New Roman" w:ascii="Times New Roman" w:hAnsi="Times New Roman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eastAsia="en-US"/>
                              </w:rPr>
                              <w:t>IN-09, …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ind w:firstLine="360"/>
        <w:rPr>
          <w:rFonts w:eastAsia="新細明體" w:eastAsiaTheme="minorEastAsia"/>
          <w:b/>
          <w:b/>
          <w:iCs w:val="false"/>
          <w:lang w:eastAsia="zh-TW"/>
        </w:rPr>
      </w:pPr>
      <w:r>
        <w:rPr>
          <w:rFonts w:eastAsia="新細明體" w:eastAsiaTheme="minorEastAsia"/>
          <w:b/>
          <w:iCs w:val="false"/>
          <w:lang w:eastAsia="zh-TW"/>
        </w:rPr>
      </w:r>
    </w:p>
    <w:p>
      <w:pPr>
        <w:pStyle w:val="TextBody"/>
        <w:ind w:firstLine="360"/>
        <w:rPr>
          <w:rFonts w:eastAsia="新細明體" w:eastAsiaTheme="minorEastAsia"/>
          <w:b/>
          <w:b/>
          <w:iCs w:val="false"/>
          <w:lang w:eastAsia="zh-TW"/>
        </w:rPr>
      </w:pPr>
      <w:r>
        <w:rPr>
          <w:rFonts w:eastAsia="新細明體" w:eastAsiaTheme="minorEastAsia"/>
          <w:b/>
          <w:iCs w:val="false"/>
          <w:lang w:eastAsia="zh-TW"/>
        </w:rPr>
      </w:r>
    </w:p>
    <w:p>
      <w:pPr>
        <w:pStyle w:val="TextBody"/>
        <w:ind w:firstLine="360"/>
        <w:rPr>
          <w:rFonts w:eastAsia="新細明體" w:eastAsiaTheme="minorEastAsia"/>
          <w:b/>
          <w:b/>
          <w:iCs w:val="false"/>
          <w:lang w:eastAsia="zh-TW"/>
        </w:rPr>
      </w:pPr>
      <w:r>
        <w:rPr>
          <w:rFonts w:eastAsia="新細明體" w:eastAsiaTheme="minorEastAsia"/>
          <w:b/>
          <w:iCs w:val="false"/>
          <w:lang w:eastAsia="zh-TW"/>
        </w:rPr>
      </w:r>
    </w:p>
    <w:p>
      <w:pPr>
        <w:pStyle w:val="TextBody"/>
        <w:ind w:firstLine="360"/>
        <w:rPr>
          <w:rFonts w:eastAsia="新細明體" w:eastAsiaTheme="minorEastAsia"/>
          <w:b/>
          <w:b/>
          <w:iCs w:val="false"/>
          <w:lang w:eastAsia="zh-TW"/>
        </w:rPr>
      </w:pPr>
      <w:r>
        <w:rPr>
          <w:rFonts w:eastAsia="新細明體" w:eastAsiaTheme="minorEastAsia"/>
          <w:b/>
          <w:iCs w:val="false"/>
          <w:lang w:eastAsia="zh-TW"/>
        </w:rPr>
      </w:r>
    </w:p>
    <w:p>
      <w:pPr>
        <w:pStyle w:val="TextBody"/>
        <w:rPr>
          <w:rFonts w:eastAsia="新細明體" w:eastAsiaTheme="minorEastAsia"/>
          <w:b/>
          <w:b/>
          <w:iCs w:val="false"/>
          <w:lang w:eastAsia="zh-TW"/>
        </w:rPr>
      </w:pPr>
      <w:r>
        <w:rPr>
          <w:rFonts w:eastAsia="新細明體" w:eastAsiaTheme="minorEastAsia"/>
          <w:b/>
          <w:iCs w:val="false"/>
          <w:lang w:eastAsia="zh-TW"/>
        </w:rPr>
      </w:r>
    </w:p>
    <w:p>
      <w:pPr>
        <w:pStyle w:val="TextBody"/>
        <w:ind w:firstLine="360"/>
        <w:rPr>
          <w:rFonts w:eastAsia="新細明體" w:eastAsiaTheme="minorEastAsia"/>
          <w:b/>
          <w:b/>
          <w:iCs w:val="false"/>
          <w:lang w:eastAsia="zh-TW"/>
        </w:rPr>
      </w:pPr>
      <w:r>
        <w:rPr>
          <w:rFonts w:eastAsia="新細明體" w:eastAsiaTheme="minorEastAsia"/>
          <w:b/>
          <w:iCs w:val="false"/>
          <w:lang w:eastAsia="zh-TW"/>
        </w:rPr>
      </w:r>
    </w:p>
    <w:p>
      <w:pPr>
        <w:pStyle w:val="TextBody"/>
        <w:ind w:firstLine="360"/>
        <w:rPr>
          <w:rFonts w:eastAsia="新細明體" w:eastAsiaTheme="minorEastAsia"/>
          <w:b/>
          <w:b/>
          <w:iCs w:val="false"/>
          <w:lang w:eastAsia="zh-TW"/>
        </w:rPr>
      </w:pPr>
      <w:r>
        <w:rPr>
          <w:rFonts w:eastAsia="新細明體" w:eastAsiaTheme="minorEastAsia"/>
          <w:b/>
          <w:iCs w:val="false"/>
          <w:lang w:eastAsia="zh-TW"/>
        </w:rPr>
        <w:t>Other instructions:</w:t>
      </w:r>
    </w:p>
    <w:p>
      <w:pPr>
        <w:pStyle w:val="TextBody"/>
        <w:numPr>
          <w:ilvl w:val="0"/>
          <w:numId w:val="2"/>
        </w:numPr>
        <w:rPr>
          <w:rFonts w:eastAsia="新細明體" w:eastAsiaTheme="minorEastAsia"/>
          <w:iCs w:val="false"/>
          <w:lang w:eastAsia="zh-TW"/>
        </w:rPr>
      </w:pPr>
      <w:r>
        <w:rPr>
          <w:rFonts w:eastAsia="新細明體" w:eastAsiaTheme="minorEastAsia"/>
          <w:iCs w:val="false"/>
          <w:lang w:eastAsia="zh-TW"/>
        </w:rPr>
        <w:t>All documents shall have a footer that contains Team Name, Page Number, and Date</w:t>
      </w:r>
    </w:p>
    <w:p>
      <w:pPr>
        <w:pStyle w:val="TextBody"/>
        <w:numPr>
          <w:ilvl w:val="0"/>
          <w:numId w:val="2"/>
        </w:numPr>
        <w:rPr>
          <w:rFonts w:eastAsia="新細明體" w:eastAsiaTheme="minorEastAsia"/>
          <w:iCs w:val="false"/>
          <w:lang w:eastAsia="zh-TW"/>
        </w:rPr>
      </w:pPr>
      <w:r>
        <w:rPr>
          <w:rFonts w:eastAsia="新細明體" w:eastAsiaTheme="minorEastAsia"/>
          <w:iCs w:val="false"/>
          <w:lang w:eastAsia="zh-TW"/>
        </w:rPr>
        <w:t>All documents shall have a header that contains the name/title of the document.</w:t>
      </w:r>
    </w:p>
    <w:p>
      <w:pPr>
        <w:pStyle w:val="TextBody"/>
        <w:numPr>
          <w:ilvl w:val="0"/>
          <w:numId w:val="2"/>
        </w:numPr>
        <w:rPr>
          <w:rFonts w:eastAsia="新細明體" w:eastAsiaTheme="minorEastAsia"/>
          <w:iCs w:val="false"/>
          <w:lang w:eastAsia="zh-TW"/>
        </w:rPr>
      </w:pPr>
      <w:r>
        <w:rPr>
          <w:rFonts w:eastAsia="新細明體" w:eastAsiaTheme="minorEastAsia"/>
          <w:iCs w:val="false"/>
          <w:lang w:eastAsia="zh-TW"/>
        </w:rPr>
        <w:t>Professional appearance is very important.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新細明體" w:eastAsiaTheme="minorEastAsia"/>
          <w:b/>
          <w:bCs/>
          <w:iCs w:val="false"/>
          <w:lang w:eastAsia="zh-TW"/>
        </w:rPr>
        <w:t>Remember to remove my instructions in this template from your final test design document before you submit it.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52519050"/>
    </w:sdtPr>
    <w:sdtContent>
      <w:p>
        <w:pPr>
          <w:pStyle w:val="Footer"/>
          <w:rPr/>
        </w:pPr>
        <w:r>
          <w:rPr>
            <w:rFonts w:cs="Times New Roman" w:ascii="Times New Roman" w:hAnsi="Times New Roman"/>
          </w:rPr>
          <w:t>TeamName</w:t>
          <w:tab/>
          <w:t xml:space="preserve">Page </w:t>
        </w: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1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tab/>
          <w:t>Date: xx/xx/xxxx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CS 431 Software Engineering – Test Design Document</w:t>
    </w:r>
  </w:p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  "/>
      <w:lvlJc w:val="left"/>
      <w:pPr>
        <w:ind w:left="1080" w:hanging="360"/>
      </w:pPr>
    </w:lvl>
    <w:lvl w:ilvl="2">
      <w:start w:val="1"/>
      <w:numFmt w:val="decimal"/>
      <w:lvlText w:val="2.3.%3  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53"/>
    <w:pPr>
      <w:keepNext w:val="true"/>
      <w:keepLines/>
      <w:spacing w:before="240" w:after="0"/>
      <w:outlineLvl w:val="0"/>
    </w:pPr>
    <w:rPr>
      <w:rFonts w:ascii="Calibri Light" w:hAnsi="Calibri Light" w:eastAsia="新細明體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31d53"/>
    <w:rPr>
      <w:rFonts w:ascii="Calibri Light" w:hAnsi="Calibri Light" w:eastAsia="新細明體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qFormat/>
    <w:rsid w:val="004165d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65d0"/>
    <w:rPr/>
  </w:style>
  <w:style w:type="character" w:styleId="BodyTextChar" w:customStyle="1">
    <w:name w:val="Body Text Char"/>
    <w:basedOn w:val="DefaultParagraphFont"/>
    <w:link w:val="BodyText"/>
    <w:qFormat/>
    <w:rsid w:val="001309bf"/>
    <w:rPr>
      <w:rFonts w:ascii="Times New Roman" w:hAnsi="Times New Roman" w:eastAsia="Times New Roman" w:cs="Times New Roman"/>
      <w:i/>
      <w:iCs/>
      <w:sz w:val="24"/>
      <w:szCs w:val="24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1309bf"/>
    <w:pPr>
      <w:spacing w:lineRule="auto" w:line="240" w:before="0" w:after="0"/>
    </w:pPr>
    <w:rPr>
      <w:rFonts w:ascii="Times New Roman" w:hAnsi="Times New Roman" w:eastAsia="Times New Roman" w:cs="Times New Roman"/>
      <w:i/>
      <w:iCs/>
      <w:sz w:val="24"/>
      <w:szCs w:val="24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1d5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4165d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65d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309bf"/>
    <w:pPr>
      <w:spacing w:after="0" w:line="240" w:lineRule="auto"/>
    </w:pPr>
    <w:rPr>
      <w:lang w:eastAsia="en-US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173</Words>
  <Characters>992</Characters>
  <CharactersWithSpaces>1163</CharactersWithSpaces>
  <Paragraphs>2</Paragraphs>
  <Company>University of Wisconsin-Platteville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2019-11-03T15:34:00Z</dcterms:created>
  <dc:creator>Lily Chang</dc:creator>
  <dc:description/>
  <dc:language>en-US</dc:language>
  <cp:lastModifiedBy>Microsoft Office User</cp:lastModifiedBy>
  <dcterms:modified xsi:type="dcterms:W3CDTF">2019-11-03T16:07:00Z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Wisconsin-Platteville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