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2A3A" w14:textId="77777777" w:rsidR="00941133" w:rsidRDefault="00F065D5">
      <w:proofErr w:type="spellStart"/>
      <w:r>
        <w:t>IsoSeq</w:t>
      </w:r>
      <w:proofErr w:type="spellEnd"/>
      <w:r>
        <w:t xml:space="preserve"> </w:t>
      </w:r>
      <w:r w:rsidR="00D25A72">
        <w:t>Details</w:t>
      </w:r>
    </w:p>
    <w:p w14:paraId="37CDB336" w14:textId="77777777" w:rsidR="00941133" w:rsidRDefault="00C95246">
      <w:r w:rsidRPr="00F065D5">
        <w:rPr>
          <w:b/>
        </w:rPr>
        <w:t>Tota</w:t>
      </w:r>
      <w:r w:rsidR="00761258" w:rsidRPr="00F065D5">
        <w:rPr>
          <w:b/>
        </w:rPr>
        <w:t>l</w:t>
      </w:r>
      <w:r w:rsidRPr="00F065D5">
        <w:rPr>
          <w:b/>
        </w:rPr>
        <w:t xml:space="preserve"> RNA </w:t>
      </w:r>
      <w:r w:rsidR="00941133" w:rsidRPr="00F065D5">
        <w:rPr>
          <w:b/>
        </w:rPr>
        <w:t>Input</w:t>
      </w:r>
      <w:r w:rsidR="00941133">
        <w:t xml:space="preserve"> to </w:t>
      </w:r>
      <w:proofErr w:type="spellStart"/>
      <w:r w:rsidR="00941133">
        <w:t>Clontech</w:t>
      </w:r>
      <w:proofErr w:type="spellEnd"/>
      <w:r w:rsidR="00941133">
        <w:t xml:space="preserve"> </w:t>
      </w:r>
      <w:proofErr w:type="spellStart"/>
      <w:r w:rsidR="00941133">
        <w:t>SMARTer</w:t>
      </w:r>
      <w:proofErr w:type="spellEnd"/>
      <w:r w:rsidR="00941133">
        <w:t xml:space="preserve"> cDNA synthesis – 500ng * 3 reactions = 1.5ug</w:t>
      </w:r>
    </w:p>
    <w:p w14:paraId="6960E4AC" w14:textId="77777777" w:rsidR="00941133" w:rsidRDefault="00C95246" w:rsidP="00F065D5">
      <w:pPr>
        <w:spacing w:after="0"/>
      </w:pPr>
      <w:r w:rsidRPr="00F065D5">
        <w:rPr>
          <w:b/>
        </w:rPr>
        <w:t>Large Scale PCR for Size Selection on the SAGE Elf System</w:t>
      </w:r>
      <w:r>
        <w:t xml:space="preserve"> – 14 cycles</w:t>
      </w:r>
    </w:p>
    <w:p w14:paraId="45319451" w14:textId="77777777" w:rsidR="00F065D5" w:rsidRDefault="00F065D5" w:rsidP="00F065D5">
      <w:pPr>
        <w:spacing w:after="0" w:line="240" w:lineRule="auto"/>
      </w:pPr>
      <w:r>
        <w:t xml:space="preserve">Kapa </w:t>
      </w:r>
      <w:proofErr w:type="spellStart"/>
      <w:r>
        <w:t>HiFi</w:t>
      </w:r>
      <w:proofErr w:type="spellEnd"/>
      <w:r>
        <w:t xml:space="preserve"> PCR Master Mix -  200ul</w:t>
      </w:r>
    </w:p>
    <w:p w14:paraId="1A13CE9B" w14:textId="46F4A5F4" w:rsidR="00F065D5" w:rsidRDefault="00F065D5" w:rsidP="00F065D5">
      <w:pPr>
        <w:spacing w:after="0" w:line="240" w:lineRule="auto"/>
      </w:pPr>
      <w:r>
        <w:t>5’</w:t>
      </w:r>
      <w:r w:rsidR="009F432F">
        <w:t xml:space="preserve"> </w:t>
      </w:r>
      <w:bookmarkStart w:id="0" w:name="_GoBack"/>
      <w:bookmarkEnd w:id="0"/>
      <w:r>
        <w:t>PCR Primer IIA (12uM)- 25.6ul</w:t>
      </w:r>
      <w:r>
        <w:br/>
        <w:t>Diluted 1</w:t>
      </w:r>
      <w:r w:rsidRPr="00F065D5">
        <w:rPr>
          <w:vertAlign w:val="superscript"/>
        </w:rPr>
        <w:t>st</w:t>
      </w:r>
      <w:r>
        <w:t xml:space="preserve"> strand cDNA- 80ul</w:t>
      </w:r>
    </w:p>
    <w:p w14:paraId="04E9C85C" w14:textId="77777777" w:rsidR="00F065D5" w:rsidRDefault="00F065D5" w:rsidP="00F065D5">
      <w:pPr>
        <w:spacing w:after="0" w:line="240" w:lineRule="auto"/>
      </w:pPr>
      <w:r>
        <w:t>H20 – 94.4ul</w:t>
      </w:r>
    </w:p>
    <w:p w14:paraId="17B81FCE" w14:textId="77777777" w:rsidR="00F065D5" w:rsidRDefault="00F065D5" w:rsidP="00F065D5">
      <w:pPr>
        <w:spacing w:after="0" w:line="240" w:lineRule="auto"/>
      </w:pPr>
      <w:r>
        <w:t>Divide into 8 tubes (50ul each)</w:t>
      </w:r>
    </w:p>
    <w:p w14:paraId="0DA8E606" w14:textId="77777777" w:rsidR="00F065D5" w:rsidRDefault="00F065D5" w:rsidP="00F065D5">
      <w:pPr>
        <w:spacing w:after="0" w:line="240" w:lineRule="auto"/>
      </w:pPr>
    </w:p>
    <w:p w14:paraId="238D32E6" w14:textId="77777777" w:rsidR="00941133" w:rsidRDefault="00D14BA4">
      <w:r w:rsidRPr="00F065D5">
        <w:rPr>
          <w:b/>
        </w:rPr>
        <w:t>Sage ELF</w:t>
      </w:r>
      <w:r>
        <w:t xml:space="preserve"> </w:t>
      </w:r>
      <w:r w:rsidR="00941133">
        <w:t>Pool Fractions 5-7 (</w:t>
      </w:r>
      <w:r>
        <w:t>3-5</w:t>
      </w:r>
      <w:r w:rsidR="00941133">
        <w:t>kb), 8-9 (</w:t>
      </w:r>
      <w:r>
        <w:t>2-3</w:t>
      </w:r>
      <w:r w:rsidR="00941133">
        <w:t>kb), 10-12 (</w:t>
      </w:r>
      <w:r>
        <w:t>1-2</w:t>
      </w:r>
      <w:r w:rsidR="00941133">
        <w:t>kb</w:t>
      </w:r>
      <w:r w:rsidR="00C95246">
        <w:t>)</w:t>
      </w:r>
    </w:p>
    <w:p w14:paraId="7AE6564D" w14:textId="77777777" w:rsidR="00D14BA4" w:rsidRPr="00F065D5" w:rsidRDefault="00D14BA4" w:rsidP="00F065D5">
      <w:pPr>
        <w:spacing w:after="0" w:line="240" w:lineRule="auto"/>
        <w:rPr>
          <w:b/>
        </w:rPr>
      </w:pPr>
      <w:r w:rsidRPr="00F065D5">
        <w:rPr>
          <w:b/>
        </w:rPr>
        <w:t xml:space="preserve">Large Scale PCR for </w:t>
      </w:r>
      <w:proofErr w:type="spellStart"/>
      <w:r w:rsidRPr="00F065D5">
        <w:rPr>
          <w:b/>
        </w:rPr>
        <w:t>SMRTbell</w:t>
      </w:r>
      <w:proofErr w:type="spellEnd"/>
      <w:r w:rsidRPr="00F065D5">
        <w:rPr>
          <w:b/>
        </w:rPr>
        <w:t xml:space="preserve"> Library Prep</w:t>
      </w:r>
    </w:p>
    <w:p w14:paraId="7189C360" w14:textId="77777777" w:rsidR="00D14BA4" w:rsidRDefault="00D14BA4" w:rsidP="00F065D5">
      <w:pPr>
        <w:spacing w:after="0" w:line="240" w:lineRule="auto"/>
      </w:pPr>
      <w:r>
        <w:t xml:space="preserve">KAPA </w:t>
      </w:r>
      <w:proofErr w:type="spellStart"/>
      <w:r>
        <w:t>HiFi</w:t>
      </w:r>
      <w:proofErr w:type="spellEnd"/>
      <w:r>
        <w:t xml:space="preserve"> PCR Master </w:t>
      </w:r>
      <w:proofErr w:type="gramStart"/>
      <w:r>
        <w:t xml:space="preserve">Mix </w:t>
      </w:r>
      <w:r w:rsidR="00F065D5">
        <w:t xml:space="preserve"> -</w:t>
      </w:r>
      <w:proofErr w:type="gramEnd"/>
      <w:r w:rsidR="00F065D5">
        <w:t xml:space="preserve"> </w:t>
      </w:r>
      <w:r>
        <w:t>100ul</w:t>
      </w:r>
    </w:p>
    <w:p w14:paraId="4D19405F" w14:textId="77777777" w:rsidR="00D14BA4" w:rsidRDefault="00D14BA4" w:rsidP="00F065D5">
      <w:pPr>
        <w:spacing w:after="0" w:line="240" w:lineRule="auto"/>
      </w:pPr>
      <w:r>
        <w:t xml:space="preserve">Pooled cDNA + H20 </w:t>
      </w:r>
      <w:r w:rsidR="00F065D5">
        <w:t>-</w:t>
      </w:r>
      <w:r>
        <w:t xml:space="preserve"> 87.2ul</w:t>
      </w:r>
    </w:p>
    <w:p w14:paraId="5CC75826" w14:textId="3F269A27" w:rsidR="00D14BA4" w:rsidRDefault="00D14BA4" w:rsidP="00F065D5">
      <w:pPr>
        <w:spacing w:after="0" w:line="240" w:lineRule="auto"/>
      </w:pPr>
      <w:r>
        <w:t>5’</w:t>
      </w:r>
      <w:r w:rsidR="009F432F">
        <w:t xml:space="preserve"> PCR </w:t>
      </w:r>
      <w:r>
        <w:t>Primer IIA (12uM)</w:t>
      </w:r>
      <w:r w:rsidR="00F065D5">
        <w:t xml:space="preserve"> -</w:t>
      </w:r>
      <w:r>
        <w:t xml:space="preserve"> 12.8ul</w:t>
      </w:r>
    </w:p>
    <w:p w14:paraId="668D8943" w14:textId="77777777" w:rsidR="00D14BA4" w:rsidRDefault="00D14BA4" w:rsidP="00F065D5">
      <w:pPr>
        <w:spacing w:after="0" w:line="240" w:lineRule="auto"/>
      </w:pPr>
      <w:r>
        <w:t>Divide into 4 tubes (50ul each)</w:t>
      </w:r>
    </w:p>
    <w:p w14:paraId="5ED7B8EA" w14:textId="77777777" w:rsidR="00F065D5" w:rsidRDefault="00F065D5" w:rsidP="00F065D5">
      <w:pPr>
        <w:spacing w:after="0"/>
      </w:pPr>
    </w:p>
    <w:p w14:paraId="14DDC03A" w14:textId="77777777" w:rsidR="00D14BA4" w:rsidRDefault="00D14BA4" w:rsidP="00F065D5">
      <w:pPr>
        <w:spacing w:after="0"/>
      </w:pPr>
      <w:r>
        <w:t>1-2kb</w:t>
      </w:r>
      <w:r w:rsidR="00F065D5">
        <w:t xml:space="preserve"> (Fractions 10-12</w:t>
      </w:r>
      <w:proofErr w:type="gramStart"/>
      <w:r w:rsidR="00F065D5">
        <w:t>)  -</w:t>
      </w:r>
      <w:proofErr w:type="gramEnd"/>
      <w:r w:rsidR="00F065D5">
        <w:t xml:space="preserve"> </w:t>
      </w:r>
      <w:r>
        <w:t>10 cycles, extension 2min 30 seconds</w:t>
      </w:r>
    </w:p>
    <w:p w14:paraId="1A243508" w14:textId="77777777" w:rsidR="00D14BA4" w:rsidRDefault="00D14BA4" w:rsidP="00F065D5">
      <w:pPr>
        <w:spacing w:after="0"/>
      </w:pPr>
      <w:r>
        <w:t xml:space="preserve">2-3kb (Fractions </w:t>
      </w:r>
      <w:r w:rsidR="00761258">
        <w:t>8</w:t>
      </w:r>
      <w:r>
        <w:t>-9) – 12 cycles, extension 3 min 30 seconds</w:t>
      </w:r>
    </w:p>
    <w:p w14:paraId="7A134414" w14:textId="77777777" w:rsidR="00D14BA4" w:rsidRDefault="00D14BA4" w:rsidP="00F065D5">
      <w:pPr>
        <w:spacing w:after="0"/>
      </w:pPr>
      <w:r>
        <w:t xml:space="preserve">3-5kb (Fractions </w:t>
      </w:r>
      <w:r w:rsidR="00761258">
        <w:t>5-7) – 15 cycles, extension 5 min 30 seconds</w:t>
      </w:r>
    </w:p>
    <w:p w14:paraId="50279ABE" w14:textId="77777777" w:rsidR="00D14BA4" w:rsidRDefault="00D14BA4"/>
    <w:p w14:paraId="1A683F05" w14:textId="77777777" w:rsidR="00F065D5" w:rsidRPr="00F065D5" w:rsidRDefault="00F065D5" w:rsidP="00F065D5">
      <w:pPr>
        <w:spacing w:after="0" w:line="240" w:lineRule="auto"/>
        <w:rPr>
          <w:b/>
        </w:rPr>
      </w:pPr>
      <w:r w:rsidRPr="00F065D5">
        <w:rPr>
          <w:b/>
        </w:rPr>
        <w:t xml:space="preserve">cDNA </w:t>
      </w:r>
      <w:proofErr w:type="spellStart"/>
      <w:r w:rsidRPr="00F065D5">
        <w:rPr>
          <w:b/>
        </w:rPr>
        <w:t>SMRTbell</w:t>
      </w:r>
      <w:proofErr w:type="spellEnd"/>
      <w:r w:rsidRPr="00F065D5">
        <w:rPr>
          <w:b/>
        </w:rPr>
        <w:t xml:space="preserve"> Template Prep Input</w:t>
      </w:r>
    </w:p>
    <w:p w14:paraId="2C466E0C" w14:textId="77777777" w:rsidR="00F065D5" w:rsidRDefault="00F065D5" w:rsidP="00F065D5">
      <w:pPr>
        <w:spacing w:after="0" w:line="240" w:lineRule="auto"/>
      </w:pPr>
      <w:r>
        <w:t>1-2kb 500ng</w:t>
      </w:r>
    </w:p>
    <w:p w14:paraId="24F883EC" w14:textId="77777777" w:rsidR="00F065D5" w:rsidRDefault="00F065D5" w:rsidP="00F065D5">
      <w:pPr>
        <w:spacing w:after="0" w:line="240" w:lineRule="auto"/>
      </w:pPr>
      <w:r>
        <w:t>2-3kb 1ug</w:t>
      </w:r>
    </w:p>
    <w:p w14:paraId="6CE9CC19" w14:textId="77777777" w:rsidR="00F065D5" w:rsidRDefault="00F065D5" w:rsidP="00F065D5">
      <w:pPr>
        <w:spacing w:after="0" w:line="240" w:lineRule="auto"/>
      </w:pPr>
      <w:r>
        <w:t>3-5kb 1.5ug</w:t>
      </w:r>
    </w:p>
    <w:sectPr w:rsidR="00F0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33"/>
    <w:rsid w:val="001D3E10"/>
    <w:rsid w:val="00761258"/>
    <w:rsid w:val="007D2269"/>
    <w:rsid w:val="00941133"/>
    <w:rsid w:val="009F432F"/>
    <w:rsid w:val="00C44EE1"/>
    <w:rsid w:val="00C95246"/>
    <w:rsid w:val="00D14BA4"/>
    <w:rsid w:val="00D25A72"/>
    <w:rsid w:val="00F0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27C1"/>
  <w15:chartTrackingRefBased/>
  <w15:docId w15:val="{37F04F27-CA09-40C3-A265-553E93B7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Sison, Christina (NIH/NHGRI) [E]</dc:creator>
  <cp:keywords/>
  <dc:description/>
  <cp:lastModifiedBy>Sison, Christina (NIH/NHGRI) [E]</cp:lastModifiedBy>
  <cp:revision>4</cp:revision>
  <dcterms:created xsi:type="dcterms:W3CDTF">2017-05-22T14:43:00Z</dcterms:created>
  <dcterms:modified xsi:type="dcterms:W3CDTF">2017-05-22T14:44:00Z</dcterms:modified>
</cp:coreProperties>
</file>