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DATOS DEL PROYECTO:</w:t>
      </w:r>
      <w:r w:rsidDel="00000000" w:rsidR="00000000" w:rsidRPr="00000000">
        <w:rPr>
          <w:rtl w:val="0"/>
        </w:rPr>
      </w:r>
    </w:p>
    <w:tbl>
      <w:tblPr>
        <w:tblStyle w:val="Table1"/>
        <w:tblW w:w="1049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6"/>
        <w:gridCol w:w="6367"/>
        <w:gridCol w:w="12"/>
        <w:tblGridChange w:id="0">
          <w:tblGrid>
            <w:gridCol w:w="4105"/>
            <w:gridCol w:w="6"/>
            <w:gridCol w:w="6367"/>
            <w:gridCol w:w="12"/>
          </w:tblGrid>
        </w:tblGridChange>
      </w:tblGrid>
      <w:tr>
        <w:trPr>
          <w:cantSplit w:val="0"/>
          <w:trHeight w:val="7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18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JOSE FERNADO GALINDO SUAREZ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RUTAS DE LA APLICACIÓN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7"/>
        <w:gridCol w:w="5738"/>
        <w:gridCol w:w="1276"/>
        <w:gridCol w:w="2201"/>
        <w:tblGridChange w:id="0">
          <w:tblGrid>
            <w:gridCol w:w="1237"/>
            <w:gridCol w:w="5738"/>
            <w:gridCol w:w="1276"/>
            <w:gridCol w:w="22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hd w:fill="ffffff" w:val="clear"/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DESTINO O PLANTILLA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Abre la pagina principal de la aplicación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Index.html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/novedac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novedades cerradas , paso cadena con la lista de las novedades cerrada y el mensaje que va desplegar, hay=1 msg="NOVEDADES CERRADAS"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novedades.html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20" w:line="240" w:lineRule="auto"/>
        <w:rPr>
          <w:rFonts w:ascii="Arial" w:cs="Arial" w:eastAsia="Arial" w:hAnsi="Arial"/>
          <w:b w:val="1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right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Narrow" w:cs="Arial Narrow" w:eastAsia="Arial Narrow" w:hAnsi="Arial Narrow"/>
          <w:b w:val="1"/>
          <w:color w:val="ffffff"/>
          <w:sz w:val="20"/>
          <w:szCs w:val="20"/>
          <w:rtl w:val="0"/>
        </w:rPr>
        <w:t xml:space="preserve">PUNTAJE TOTAL OBTENIDO: ________________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ab/>
        <w:tab/>
        <w:t xml:space="preserve">APROBÓ: SI (    )     NO (    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_________________________________</w:t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VoBo FIRMA DEL LÍDER DEL PROYECTO</w:t>
        <w:tab/>
      </w:r>
    </w:p>
    <w:sectPr>
      <w:headerReference r:id="rId7" w:type="default"/>
      <w:footerReference r:id="rId8" w:type="default"/>
      <w:pgSz w:h="15842" w:w="12242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 xml:space="preserve">PDM (Plan de Mejoramiento)</w:t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shd w:fill="auto" w:val="clear"/>
          <w:vAlign w:val="bottom"/>
        </w:tcPr>
        <w:p w:rsidR="00000000" w:rsidDel="00000000" w:rsidP="00000000" w:rsidRDefault="00000000" w:rsidRPr="00000000" w14:paraId="00000032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90807</wp:posOffset>
                </wp:positionH>
                <wp:positionV relativeFrom="paragraph">
                  <wp:posOffset>-864868</wp:posOffset>
                </wp:positionV>
                <wp:extent cx="1552575" cy="9048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33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COORDINACIÓN DE TELEINFORMÁTICA</w:t>
          </w:r>
        </w:p>
        <w:p w:rsidR="00000000" w:rsidDel="00000000" w:rsidP="00000000" w:rsidRDefault="00000000" w:rsidRPr="00000000" w14:paraId="00000036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037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ENDPOINT DE LA APLICACIÓN DIS-F-01</w:t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 w:val="1"/>
      <w:sz w:val="48"/>
      <w:szCs w:val="48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844A6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8415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erwlv4kCWSGxS2z9FCbItYyqw==">CgMxLjA4AHIhMTY2U2taWGM1cUdHeFB0eWQtdzRNcHA5QlFnVlFLQ2Vj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2024-10-07T22:12:00Z</dcterms:created>
  <dc:creator>JOSE F GALINDO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