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5F32" w14:textId="77777777" w:rsidR="002C253E" w:rsidRPr="002C253E" w:rsidRDefault="002C253E" w:rsidP="002C253E">
      <w:pPr>
        <w:pStyle w:val="p1"/>
        <w:jc w:val="center"/>
        <w:rPr>
          <w:rFonts w:ascii="Arial" w:hAnsi="Arial" w:cs="Arial"/>
          <w:b/>
          <w:bCs/>
          <w:sz w:val="22"/>
          <w:szCs w:val="22"/>
        </w:rPr>
      </w:pPr>
      <w:r w:rsidRPr="002C253E">
        <w:rPr>
          <w:rFonts w:ascii="Arial" w:hAnsi="Arial" w:cs="Arial"/>
          <w:b/>
          <w:bCs/>
          <w:sz w:val="22"/>
          <w:szCs w:val="22"/>
        </w:rPr>
        <w:t>CS422 Computer Networks (Fall 2025): Homework 2</w:t>
      </w:r>
    </w:p>
    <w:p w14:paraId="4E1AE742" w14:textId="73CA36D7" w:rsidR="006729F5" w:rsidRPr="002C253E" w:rsidRDefault="0092408E" w:rsidP="002C253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Juan Florez </w:t>
      </w:r>
      <w:r w:rsidRPr="0092408E">
        <w:rPr>
          <w:rFonts w:ascii="Arial" w:hAnsi="Arial" w:cs="Arial"/>
          <w:b/>
          <w:bCs/>
          <w:sz w:val="22"/>
          <w:szCs w:val="22"/>
        </w:rPr>
        <w:t>039614388</w:t>
      </w:r>
    </w:p>
    <w:p w14:paraId="419F6DC9" w14:textId="1C312DD3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 Web browsing and HTTP</w:t>
      </w:r>
    </w:p>
    <w:p w14:paraId="3284655B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581EAA3" w14:textId="5EB12074" w:rsidR="002C253E" w:rsidRPr="009936AC" w:rsidRDefault="002C253E" w:rsidP="002C25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Alice uses Chrome on her laptop to visit www.amazon.com and finds that she is already logged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in. How does this happen?</w:t>
      </w:r>
    </w:p>
    <w:p w14:paraId="03EAEC96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93729E" w14:textId="73924F5A" w:rsidR="002C253E" w:rsidRPr="009936AC" w:rsidRDefault="002C253E" w:rsidP="002C253E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>Chrome shows Alice already logged in because the browser stored a session cookie</w:t>
      </w:r>
      <w:r w:rsidR="009936AC">
        <w:rPr>
          <w:rFonts w:ascii="Arial" w:hAnsi="Arial" w:cs="Arial"/>
          <w:color w:val="000000"/>
          <w:sz w:val="22"/>
          <w:szCs w:val="22"/>
        </w:rPr>
        <w:t>, w</w:t>
      </w:r>
      <w:r w:rsidRPr="009936AC">
        <w:rPr>
          <w:rFonts w:ascii="Arial" w:hAnsi="Arial" w:cs="Arial"/>
          <w:color w:val="000000"/>
          <w:sz w:val="22"/>
          <w:szCs w:val="22"/>
        </w:rPr>
        <w:t>hen Alice revisits, the browser automatically sends that cookie with the HTTP(S) request; the server recognizes the cookie and restores her authenticated session.</w:t>
      </w:r>
    </w:p>
    <w:p w14:paraId="46B87553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0C65FC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6AAAEC9" w14:textId="0FBFA0DF" w:rsidR="002C253E" w:rsidRPr="009936AC" w:rsidRDefault="002C253E" w:rsidP="002C25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 points) Alice used Chrome on her laptop to visit www.lego.com yesterday. Later, she used Chrome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her laptop to visit a new website, say A (which has been never visited before), she saw an LEGO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advertisement in the webpage displayed in Chrome. After a while, she used Chrome on her laptop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visit another new website, say B (which has been never visited before), she saw the same LEGO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advertisement in the webpage displayed in Chrome. How does it happen?</w:t>
      </w:r>
    </w:p>
    <w:p w14:paraId="24B2A88E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66FCCCC" w14:textId="01D2DC82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>Alice sees LEGO ads on unrelated sites because of third-party tracking/advertising. LEGO</w:t>
      </w:r>
      <w:r w:rsidR="009936AC">
        <w:rPr>
          <w:rFonts w:ascii="Arial" w:hAnsi="Arial" w:cs="Arial"/>
          <w:color w:val="000000"/>
          <w:sz w:val="22"/>
          <w:szCs w:val="22"/>
        </w:rPr>
        <w:t>,</w:t>
      </w:r>
      <w:r w:rsidRPr="009936AC">
        <w:rPr>
          <w:rFonts w:ascii="Arial" w:hAnsi="Arial" w:cs="Arial"/>
          <w:color w:val="000000"/>
          <w:sz w:val="22"/>
          <w:szCs w:val="22"/>
        </w:rPr>
        <w:t xml:space="preserve"> placed a third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936AC">
        <w:rPr>
          <w:rFonts w:ascii="Arial" w:hAnsi="Arial" w:cs="Arial"/>
          <w:color w:val="000000"/>
          <w:sz w:val="22"/>
          <w:szCs w:val="22"/>
        </w:rPr>
        <w:t>party cookie or used a tracking pixel on lego.com. Later, other sites include the same ad network’s script that script reads the tracker and serves LEGO ads tailored to Alice. Ad networks and cross-site trackers enable this targeted ad delivery.</w:t>
      </w:r>
    </w:p>
    <w:p w14:paraId="65DAB6DB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69ED41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00555F" w14:textId="39C9706D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(8 points) Domain Name System (DNS) and nslookup</w:t>
      </w:r>
    </w:p>
    <w:p w14:paraId="6B305F6B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A570E1F" w14:textId="593ED516" w:rsidR="002C253E" w:rsidRPr="009936AC" w:rsidRDefault="002C253E" w:rsidP="002C2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(4 points) Suppose Alice’s laptop does NOT know the IP address of “www.lego.com” at the start. And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cache in the local DNS server is empty. Assume the local DNS server uses recursive inquiry. Please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explain the procedure of DNS inquiry with main steps.</w:t>
      </w:r>
    </w:p>
    <w:p w14:paraId="71C97949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E571246" w14:textId="2F54F587" w:rsidR="002C253E" w:rsidRPr="009936AC" w:rsidRDefault="002C253E" w:rsidP="002C253E">
      <w:pPr>
        <w:pStyle w:val="ListParagraph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First </w:t>
      </w:r>
      <w:r w:rsidRPr="009936AC">
        <w:rPr>
          <w:rFonts w:ascii="Arial" w:hAnsi="Arial" w:cs="Arial"/>
          <w:color w:val="000000"/>
          <w:sz w:val="22"/>
          <w:szCs w:val="22"/>
        </w:rPr>
        <w:t>Alice’s laptop asks its local resolver for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lego.com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 xml:space="preserve"> then the </w:t>
      </w:r>
      <w:r w:rsidRPr="009936AC">
        <w:rPr>
          <w:rFonts w:ascii="Arial" w:hAnsi="Arial" w:cs="Arial"/>
          <w:color w:val="000000"/>
          <w:sz w:val="22"/>
          <w:szCs w:val="22"/>
        </w:rPr>
        <w:t>local resolver, having empty cache, starts a recursive query:</w:t>
      </w:r>
    </w:p>
    <w:p w14:paraId="7765C8D3" w14:textId="520BA8BE" w:rsidR="002C253E" w:rsidRPr="009936AC" w:rsidRDefault="002C253E" w:rsidP="002C253E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936AC">
        <w:rPr>
          <w:rFonts w:ascii="Arial" w:hAnsi="Arial" w:cs="Arial"/>
          <w:sz w:val="22"/>
          <w:szCs w:val="22"/>
        </w:rPr>
        <w:t xml:space="preserve">Query the root server for the IP 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lego.com</w:t>
      </w:r>
      <w:r w:rsidR="009936AC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, </w:t>
      </w:r>
      <w:r w:rsidRPr="009936AC">
        <w:rPr>
          <w:rFonts w:ascii="Arial" w:hAnsi="Arial" w:cs="Arial"/>
          <w:sz w:val="22"/>
          <w:szCs w:val="22"/>
        </w:rPr>
        <w:t>and r</w:t>
      </w:r>
      <w:r w:rsidRPr="009936AC">
        <w:rPr>
          <w:rFonts w:ascii="Arial" w:hAnsi="Arial" w:cs="Arial"/>
          <w:sz w:val="22"/>
          <w:szCs w:val="22"/>
        </w:rPr>
        <w:t>oot returns the authoritative servers for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.com</w:t>
      </w:r>
      <w:r w:rsidRPr="009936AC">
        <w:rPr>
          <w:rFonts w:ascii="Arial" w:hAnsi="Arial" w:cs="Arial"/>
          <w:sz w:val="22"/>
          <w:szCs w:val="22"/>
        </w:rPr>
        <w:t>.</w:t>
      </w:r>
      <w:r w:rsidRPr="009936AC">
        <w:rPr>
          <w:rFonts w:ascii="Arial" w:hAnsi="Arial" w:cs="Arial"/>
          <w:sz w:val="22"/>
          <w:szCs w:val="22"/>
        </w:rPr>
        <w:t>, also q</w:t>
      </w:r>
      <w:r w:rsidRPr="009936AC">
        <w:rPr>
          <w:rFonts w:ascii="Arial" w:hAnsi="Arial" w:cs="Arial"/>
          <w:sz w:val="22"/>
          <w:szCs w:val="22"/>
        </w:rPr>
        <w:t>uery a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.com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Fonts w:ascii="Arial" w:hAnsi="Arial" w:cs="Arial"/>
          <w:sz w:val="22"/>
          <w:szCs w:val="22"/>
        </w:rPr>
        <w:t>TLD server; it returns the authoritative name servers for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lego.com</w:t>
      </w:r>
      <w:r w:rsidRPr="009936AC">
        <w:rPr>
          <w:rFonts w:ascii="Arial" w:hAnsi="Arial" w:cs="Arial"/>
          <w:sz w:val="22"/>
          <w:szCs w:val="22"/>
        </w:rPr>
        <w:t>.</w:t>
      </w:r>
      <w:r w:rsidRPr="009936AC">
        <w:rPr>
          <w:rFonts w:ascii="Arial" w:hAnsi="Arial" w:cs="Arial"/>
          <w:sz w:val="22"/>
          <w:szCs w:val="22"/>
        </w:rPr>
        <w:t>,finally q</w:t>
      </w:r>
      <w:r w:rsidRPr="009936AC">
        <w:rPr>
          <w:rFonts w:ascii="Arial" w:hAnsi="Arial" w:cs="Arial"/>
          <w:sz w:val="22"/>
          <w:szCs w:val="22"/>
        </w:rPr>
        <w:t>uery one of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lego.com</w:t>
      </w:r>
      <w:r w:rsidRPr="009936AC">
        <w:rPr>
          <w:rFonts w:ascii="Arial" w:hAnsi="Arial" w:cs="Arial"/>
          <w:sz w:val="22"/>
          <w:szCs w:val="22"/>
        </w:rPr>
        <w:t>’s authoritative servers; it returns the A</w:t>
      </w:r>
      <w:r w:rsidR="009936AC">
        <w:rPr>
          <w:rFonts w:ascii="Arial" w:hAnsi="Arial" w:cs="Arial"/>
          <w:sz w:val="22"/>
          <w:szCs w:val="22"/>
        </w:rPr>
        <w:t xml:space="preserve"> </w:t>
      </w:r>
      <w:r w:rsidRPr="009936AC">
        <w:rPr>
          <w:rFonts w:ascii="Arial" w:hAnsi="Arial" w:cs="Arial"/>
          <w:sz w:val="22"/>
          <w:szCs w:val="22"/>
        </w:rPr>
        <w:t>record for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="009936AC">
        <w:rPr>
          <w:rStyle w:val="HTMLCode"/>
          <w:rFonts w:ascii="Arial" w:eastAsiaTheme="majorEastAsia" w:hAnsi="Arial" w:cs="Arial"/>
          <w:sz w:val="22"/>
          <w:szCs w:val="22"/>
        </w:rPr>
        <w:t>lego.com.</w:t>
      </w:r>
      <w:r w:rsidR="009936AC" w:rsidRPr="009936AC">
        <w:rPr>
          <w:rFonts w:ascii="Arial" w:hAnsi="Arial" w:cs="Arial"/>
          <w:sz w:val="22"/>
          <w:szCs w:val="22"/>
        </w:rPr>
        <w:t xml:space="preserve"> </w:t>
      </w:r>
    </w:p>
    <w:p w14:paraId="07B1FEBE" w14:textId="724AA037" w:rsidR="002C253E" w:rsidRPr="009936AC" w:rsidRDefault="002C253E" w:rsidP="002C253E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936AC">
        <w:rPr>
          <w:rFonts w:ascii="Arial" w:hAnsi="Arial" w:cs="Arial"/>
          <w:sz w:val="22"/>
          <w:szCs w:val="22"/>
        </w:rPr>
        <w:t xml:space="preserve">To finish </w:t>
      </w:r>
      <w:r w:rsidRPr="009936AC">
        <w:rPr>
          <w:rFonts w:ascii="Arial" w:hAnsi="Arial" w:cs="Arial"/>
          <w:color w:val="000000"/>
          <w:sz w:val="22"/>
          <w:szCs w:val="22"/>
        </w:rPr>
        <w:t>t</w:t>
      </w:r>
      <w:r w:rsidRPr="009936AC">
        <w:rPr>
          <w:rFonts w:ascii="Arial" w:hAnsi="Arial" w:cs="Arial"/>
          <w:color w:val="000000"/>
          <w:sz w:val="22"/>
          <w:szCs w:val="22"/>
        </w:rPr>
        <w:t>he local resolver returns the answer to Alice’s laptop and caches the result for the TTL.</w:t>
      </w:r>
    </w:p>
    <w:p w14:paraId="56D46FC1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BCB3C97" w14:textId="4F3AEA24" w:rsidR="002C253E" w:rsidRPr="009936AC" w:rsidRDefault="002C253E" w:rsidP="002C2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Suppose Alice wants to get the IP address of the mail server for gmail.com. How could she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nslookup to achieve it? Please list the commands (choose one mail server is enough)</w:t>
      </w:r>
    </w:p>
    <w:p w14:paraId="58C212C4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B07F70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nslookup</w:t>
      </w:r>
    </w:p>
    <w:p w14:paraId="53158EAE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type=mx</w:t>
      </w:r>
    </w:p>
    <w:p w14:paraId="40D1E494" w14:textId="7D0F7C61" w:rsidR="002C253E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gmail.com</w:t>
      </w:r>
    </w:p>
    <w:p w14:paraId="575B7237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E6C878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E31BED" w14:textId="7C872B60" w:rsidR="002C253E" w:rsidRPr="009936AC" w:rsidRDefault="002C253E" w:rsidP="002C2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Explain why DNS messages are not human-readable, and provide one example of a human-readable application-layer protocol.</w:t>
      </w:r>
    </w:p>
    <w:p w14:paraId="360BC4BC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FB945A" w14:textId="10FAD206" w:rsidR="002C253E" w:rsidRPr="009936AC" w:rsidRDefault="00CF3BF9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>DNS messages are binary-encoded and optimized for size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936AC">
        <w:rPr>
          <w:rFonts w:ascii="Arial" w:hAnsi="Arial" w:cs="Arial"/>
          <w:color w:val="000000"/>
          <w:sz w:val="22"/>
          <w:szCs w:val="22"/>
        </w:rPr>
        <w:t>so they are not human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936AC">
        <w:rPr>
          <w:rFonts w:ascii="Arial" w:hAnsi="Arial" w:cs="Arial"/>
          <w:color w:val="000000"/>
          <w:sz w:val="22"/>
          <w:szCs w:val="22"/>
        </w:rPr>
        <w:t>readable. An example of a human-readable application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936AC">
        <w:rPr>
          <w:rFonts w:ascii="Arial" w:hAnsi="Arial" w:cs="Arial"/>
          <w:color w:val="000000"/>
          <w:sz w:val="22"/>
          <w:szCs w:val="22"/>
        </w:rPr>
        <w:t>layer protocol is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HTTP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(textual requests and responses like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GET /index.html HTTP/1.1</w:t>
      </w:r>
      <w:r w:rsidRPr="009936AC">
        <w:rPr>
          <w:rFonts w:ascii="Arial" w:hAnsi="Arial" w:cs="Arial"/>
          <w:color w:val="000000"/>
          <w:sz w:val="22"/>
          <w:szCs w:val="22"/>
        </w:rPr>
        <w:t>).</w:t>
      </w:r>
    </w:p>
    <w:p w14:paraId="7AC0C847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1ACEB0F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BB340DE" w14:textId="49E3FF1E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(6 points) UDP uses checksum to detect error.</w:t>
      </w:r>
    </w:p>
    <w:p w14:paraId="65C4CC71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B43C5C6" w14:textId="50EDB1B1" w:rsidR="002C253E" w:rsidRPr="009936AC" w:rsidRDefault="002C253E" w:rsidP="002C253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Suppose you have the following 2 bytes: 01011100 and 01100101. What is the checksum of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these 2 bytes?</w:t>
      </w:r>
    </w:p>
    <w:p w14:paraId="7C68861B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796E0BD" w14:textId="77777777" w:rsidR="009936AC" w:rsidRDefault="00CF3BF9" w:rsidP="002C253E">
      <w:pPr>
        <w:pStyle w:val="ListParagraph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  <w:r w:rsidRPr="009936AC">
        <w:rPr>
          <w:rFonts w:ascii="Arial" w:hAnsi="Arial" w:cs="Arial"/>
          <w:color w:val="000000"/>
          <w:sz w:val="22"/>
          <w:szCs w:val="22"/>
        </w:rPr>
        <w:t>Bytes: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01011100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(0x5C) and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01100101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(0x65).</w:t>
      </w:r>
      <w:r w:rsidRPr="009936AC">
        <w:rPr>
          <w:rFonts w:ascii="Arial" w:hAnsi="Arial" w:cs="Arial"/>
          <w:color w:val="000000"/>
          <w:sz w:val="22"/>
          <w:szCs w:val="22"/>
        </w:rPr>
        <w:br/>
        <w:t>16-bit word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0x5C65</w:t>
      </w:r>
      <w:r w:rsidRPr="009936AC">
        <w:rPr>
          <w:rFonts w:ascii="Arial" w:hAnsi="Arial" w:cs="Arial"/>
          <w:color w:val="000000"/>
          <w:sz w:val="22"/>
          <w:szCs w:val="22"/>
        </w:rPr>
        <w:t xml:space="preserve">. One’s-complement sum of single word is itself; </w:t>
      </w:r>
    </w:p>
    <w:p w14:paraId="5D25D9B3" w14:textId="0157FD23" w:rsidR="002C253E" w:rsidRPr="009936AC" w:rsidRDefault="00CF3BF9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>checksum = one’s-complement of sum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~0x5C65 = 0xA39A</w:t>
      </w:r>
      <w:r w:rsidRPr="009936AC">
        <w:rPr>
          <w:rFonts w:ascii="Arial" w:hAnsi="Arial" w:cs="Arial"/>
          <w:color w:val="000000"/>
          <w:sz w:val="22"/>
          <w:szCs w:val="22"/>
        </w:rPr>
        <w:t>. So checksum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0xA39A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(binary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1010001110011010</w:t>
      </w:r>
      <w:r w:rsidRPr="009936AC">
        <w:rPr>
          <w:rFonts w:ascii="Arial" w:hAnsi="Arial" w:cs="Arial"/>
          <w:color w:val="000000"/>
          <w:sz w:val="22"/>
          <w:szCs w:val="22"/>
        </w:rPr>
        <w:t>).</w:t>
      </w:r>
    </w:p>
    <w:p w14:paraId="5685F0B9" w14:textId="77777777" w:rsidR="00CF3BF9" w:rsidRPr="009936AC" w:rsidRDefault="00CF3BF9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8BDFFCA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DD056C9" w14:textId="4AA43FFA" w:rsidR="002C253E" w:rsidRPr="009936AC" w:rsidRDefault="002C253E" w:rsidP="002C253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Suppose you have the following 2 bytes: 11011010 and 01100101. What is the checksum of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these 2 bytes?</w:t>
      </w:r>
    </w:p>
    <w:p w14:paraId="40D2E8C1" w14:textId="77777777" w:rsidR="00CF3BF9" w:rsidRPr="009936AC" w:rsidRDefault="00CF3BF9" w:rsidP="00CF3B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CA7418A" w14:textId="77777777" w:rsidR="009936AC" w:rsidRDefault="00CF3BF9" w:rsidP="00CF3BF9">
      <w:pPr>
        <w:spacing w:after="0" w:line="24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9936AC">
        <w:rPr>
          <w:rFonts w:ascii="Arial" w:hAnsi="Arial" w:cs="Arial"/>
          <w:color w:val="000000"/>
          <w:sz w:val="22"/>
          <w:szCs w:val="22"/>
        </w:rPr>
        <w:t>Bytes: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11011010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(0xDA) and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01100101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(0x65).</w:t>
      </w:r>
      <w:r w:rsidRPr="009936AC">
        <w:rPr>
          <w:rFonts w:ascii="Arial" w:hAnsi="Arial" w:cs="Arial"/>
          <w:color w:val="000000"/>
          <w:sz w:val="22"/>
          <w:szCs w:val="22"/>
        </w:rPr>
        <w:br/>
        <w:t>16-bit word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0xDA65</w:t>
      </w:r>
      <w:r w:rsidRPr="009936AC">
        <w:rPr>
          <w:rFonts w:ascii="Arial" w:hAnsi="Arial" w:cs="Arial"/>
          <w:color w:val="000000"/>
          <w:sz w:val="22"/>
          <w:szCs w:val="22"/>
        </w:rPr>
        <w:t>. Checksum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~0xDA65 = 0x259A</w:t>
      </w:r>
      <w:r w:rsidRPr="009936AC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D0166DF" w14:textId="4F737DA0" w:rsidR="00CF3BF9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>So checksum =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0x259A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(binary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Style w:val="HTMLCode"/>
          <w:rFonts w:ascii="Arial" w:eastAsiaTheme="majorEastAsia" w:hAnsi="Arial" w:cs="Arial"/>
          <w:color w:val="000000"/>
          <w:sz w:val="22"/>
          <w:szCs w:val="22"/>
        </w:rPr>
        <w:t>0010010110011010</w:t>
      </w:r>
      <w:r w:rsidRPr="009936AC">
        <w:rPr>
          <w:rFonts w:ascii="Arial" w:hAnsi="Arial" w:cs="Arial"/>
          <w:color w:val="000000"/>
          <w:sz w:val="22"/>
          <w:szCs w:val="22"/>
        </w:rPr>
        <w:t>).</w:t>
      </w:r>
    </w:p>
    <w:p w14:paraId="1833838E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2E231FB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1152BB3" w14:textId="5375A818" w:rsidR="002C253E" w:rsidRPr="009936AC" w:rsidRDefault="002C253E" w:rsidP="002C253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Given the bytes in part (a), given an example where the bit errors occur and yet the checksum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doesn’t change.</w:t>
      </w:r>
    </w:p>
    <w:p w14:paraId="663036D8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F8F43FD" w14:textId="42EBE4AD" w:rsidR="002C253E" w:rsidRPr="009936AC" w:rsidRDefault="00CF3BF9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hAnsi="Arial" w:cs="Arial"/>
          <w:color w:val="000000"/>
          <w:sz w:val="22"/>
          <w:szCs w:val="22"/>
        </w:rPr>
        <w:t xml:space="preserve">Example of undetected bit errors for </w:t>
      </w:r>
      <w:r w:rsidR="009936AC">
        <w:rPr>
          <w:rFonts w:ascii="Arial" w:hAnsi="Arial" w:cs="Arial"/>
          <w:color w:val="000000"/>
          <w:sz w:val="22"/>
          <w:szCs w:val="22"/>
        </w:rPr>
        <w:t>a</w:t>
      </w:r>
      <w:r w:rsidRPr="009936AC">
        <w:rPr>
          <w:rFonts w:ascii="Arial" w:hAnsi="Arial" w:cs="Arial"/>
          <w:color w:val="000000"/>
          <w:sz w:val="22"/>
          <w:szCs w:val="22"/>
        </w:rPr>
        <w:t>: Suppose both bytes flip the same bit position in opposite directions so the 16-bit sum stays the same. For instance, flip bit 4 of the first byte from 1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9936AC">
        <w:rPr>
          <w:rFonts w:ascii="Arial" w:hAnsi="Arial" w:cs="Arial"/>
          <w:color w:val="000000"/>
          <w:sz w:val="22"/>
          <w:szCs w:val="22"/>
        </w:rPr>
        <w:t>0 and flip bit 4 of the second byte from 0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9936AC">
        <w:rPr>
          <w:rFonts w:ascii="Arial" w:hAnsi="Arial" w:cs="Arial"/>
          <w:color w:val="000000"/>
          <w:sz w:val="22"/>
          <w:szCs w:val="22"/>
        </w:rPr>
        <w:t xml:space="preserve">1 such that the 16-bit word changes by +16 and </w:t>
      </w:r>
      <w:r w:rsidR="009936AC">
        <w:rPr>
          <w:rFonts w:ascii="Arial" w:hAnsi="Arial" w:cs="Arial"/>
          <w:color w:val="000000"/>
          <w:sz w:val="22"/>
          <w:szCs w:val="22"/>
        </w:rPr>
        <w:t>-</w:t>
      </w:r>
      <w:r w:rsidRPr="009936AC">
        <w:rPr>
          <w:rFonts w:ascii="Arial" w:hAnsi="Arial" w:cs="Arial"/>
          <w:color w:val="000000"/>
          <w:sz w:val="22"/>
          <w:szCs w:val="22"/>
        </w:rPr>
        <w:t>16 which cancel out. The checksum computed over the corrupted word equals the original checksum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936AC">
        <w:rPr>
          <w:rFonts w:ascii="Arial" w:hAnsi="Arial" w:cs="Arial"/>
          <w:color w:val="000000"/>
          <w:sz w:val="22"/>
          <w:szCs w:val="22"/>
        </w:rPr>
        <w:t>error undetected.</w:t>
      </w:r>
    </w:p>
    <w:p w14:paraId="6C98B8D3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5A2D944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7C5E022" w14:textId="77F93B1C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(6 points) In RDT2.0, ACK and NAK both are used; In RDT2.2, only ACK is used. Can we get rid ofNAK in RDT2.0? If no, please explain why. What will RDT2.2 do if the packet has error?</w:t>
      </w:r>
    </w:p>
    <w:p w14:paraId="7D8BD1B6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0071F1" w14:textId="2DE37C0A" w:rsidR="00CF3BF9" w:rsidRPr="009936AC" w:rsidRDefault="00CF3BF9" w:rsidP="00CF3BF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936AC">
        <w:rPr>
          <w:rFonts w:ascii="Arial" w:hAnsi="Arial" w:cs="Arial"/>
          <w:sz w:val="22"/>
          <w:szCs w:val="22"/>
        </w:rPr>
        <w:t>In RDT2.0 NAKs are necessary because the sender cannot reliably distinguish a corrupted ACK from a corrupted data packet or lost ACK; NAK explicitly signals a detected corruption to trigger immediate retransmission. If you remove NAKs in RDT2.0 and rely only on ACKs, the sender may not learn quickly that the receiver observed corruption</w:t>
      </w:r>
      <w:r w:rsidR="009936AC">
        <w:rPr>
          <w:rFonts w:ascii="Arial" w:hAnsi="Arial" w:cs="Arial"/>
          <w:sz w:val="22"/>
          <w:szCs w:val="22"/>
        </w:rPr>
        <w:t xml:space="preserve">, </w:t>
      </w:r>
      <w:r w:rsidRPr="009936AC">
        <w:rPr>
          <w:rFonts w:ascii="Arial" w:hAnsi="Arial" w:cs="Arial"/>
          <w:sz w:val="22"/>
          <w:szCs w:val="22"/>
        </w:rPr>
        <w:t>which can stall progress.</w:t>
      </w:r>
    </w:p>
    <w:p w14:paraId="60F73696" w14:textId="476F6267" w:rsidR="002C253E" w:rsidRPr="009936AC" w:rsidRDefault="00CF3BF9" w:rsidP="00CF3BF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936AC">
        <w:rPr>
          <w:rFonts w:ascii="Arial" w:hAnsi="Arial" w:cs="Arial"/>
          <w:sz w:val="22"/>
          <w:szCs w:val="22"/>
        </w:rPr>
        <w:lastRenderedPageBreak/>
        <w:t>RDT2.2 avoids explicit NAKs by using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sequence numbers</w:t>
      </w:r>
      <w:r w:rsidRPr="009936AC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9936AC">
        <w:rPr>
          <w:rFonts w:ascii="Arial" w:hAnsi="Arial" w:cs="Arial"/>
          <w:sz w:val="22"/>
          <w:szCs w:val="22"/>
        </w:rPr>
        <w:t>and ACK/duplicate-ACK semantics: the receiver sends an ACK with the expected sequence number (or repeats an ACK) to indicate the last successfully received in-order packet. If a packet arrives with errors, the receiver re-ACKs the last good packet</w:t>
      </w:r>
      <w:r w:rsidR="009936AC">
        <w:rPr>
          <w:rFonts w:ascii="Arial" w:hAnsi="Arial" w:cs="Arial"/>
          <w:sz w:val="22"/>
          <w:szCs w:val="22"/>
        </w:rPr>
        <w:t xml:space="preserve">, </w:t>
      </w:r>
      <w:r w:rsidRPr="009936AC">
        <w:rPr>
          <w:rFonts w:ascii="Arial" w:hAnsi="Arial" w:cs="Arial"/>
          <w:sz w:val="22"/>
          <w:szCs w:val="22"/>
        </w:rPr>
        <w:t>and the sender retransmits after timeout or upon duplicate ACKs</w:t>
      </w:r>
      <w:r w:rsidRPr="009936AC">
        <w:rPr>
          <w:rFonts w:ascii="Arial" w:hAnsi="Arial" w:cs="Arial"/>
          <w:sz w:val="22"/>
          <w:szCs w:val="22"/>
        </w:rPr>
        <w:t>.</w:t>
      </w:r>
    </w:p>
    <w:p w14:paraId="6EBBB82E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B6B77F" w14:textId="3DF5F693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 Please follow the examples given in the class and plot the diagram of RDT3.0 in action. The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sender uses RDT3.0 to send 5 packets to the receiver. The third packet experiences a super long delay but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its ack is received just after the timeout. Afterwards, there are no errors, losses, or long delays. That is, all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other packets and their acks are received correctly without triggering any timeout.</w:t>
      </w:r>
    </w:p>
    <w:p w14:paraId="4B6A095C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FE032F0" w14:textId="13AF71E7" w:rsidR="002C253E" w:rsidRPr="009936AC" w:rsidRDefault="002C253E" w:rsidP="002C253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 points) Please use a diagram to plot how these 5 packets are sent out. How many packets in total are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sent by the sender?</w:t>
      </w:r>
    </w:p>
    <w:p w14:paraId="0DE0EABD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744F635" w14:textId="15B4BBA2" w:rsidR="002C253E" w:rsidRPr="009936AC" w:rsidRDefault="00613460" w:rsidP="0082219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518EE7AE" wp14:editId="4FF10974">
            <wp:extent cx="3125449" cy="3588908"/>
            <wp:effectExtent l="0" t="0" r="0" b="5715"/>
            <wp:docPr id="8445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1797" name="Picture 844541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006" cy="36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64B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363C2E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39CE53A" w14:textId="1B32FA2A" w:rsidR="002C253E" w:rsidRPr="009936AC" w:rsidRDefault="002C253E" w:rsidP="002C253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 points) By default, RDT3.0 ignores duplicate acks (check FSM). Suppose instead that RDT3.0 behaves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like RDT2.2 (the sender resends a packet upon receiving a duplicate ack). Please use a diagram to plot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these 5 packets are sent out. How many packets in total are sent by the sender?</w:t>
      </w:r>
    </w:p>
    <w:p w14:paraId="544F2F4B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6D3FC3B" w14:textId="55924591" w:rsidR="002C253E" w:rsidRPr="009936AC" w:rsidRDefault="00CF3BF9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 packets.</w:t>
      </w:r>
    </w:p>
    <w:p w14:paraId="28A4FBAB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06F5C42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12C353" w14:textId="42CE006C" w:rsidR="002C253E" w:rsidRPr="009936AC" w:rsidRDefault="002C253E" w:rsidP="002C253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(4 points) Does RDT3.0 have a fatal flaw? If yes, please give an example. If no, please explain why not.</w:t>
      </w:r>
    </w:p>
    <w:p w14:paraId="3FF2059C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097DD3" w14:textId="51F20C96" w:rsidR="00CF3BF9" w:rsidRPr="009936AC" w:rsidRDefault="00CF3BF9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No fatal flaw</w:t>
      </w:r>
      <w:r w:rsidRPr="009936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936AC">
        <w:rPr>
          <w:rFonts w:ascii="Arial" w:hAnsi="Arial" w:cs="Arial"/>
          <w:color w:val="000000"/>
          <w:sz w:val="22"/>
          <w:szCs w:val="22"/>
        </w:rPr>
        <w:t>for stop-and-wait RDT3.0 in theory: it guarantees reliable, in-order delivery despite losses and corruptions by using timeouts and retransmissions and sequence numbers (0/1). The protocol can be inefficient but it is correct: timeouts + retransmissions ensure progress. If timers are set incorrectly or sequence numbers insufficient for higher</w:t>
      </w:r>
      <w:r w:rsidR="009936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936AC">
        <w:rPr>
          <w:rFonts w:ascii="Arial" w:hAnsi="Arial" w:cs="Arial"/>
          <w:color w:val="000000"/>
          <w:sz w:val="22"/>
          <w:szCs w:val="22"/>
        </w:rPr>
        <w:t>order pipelining, practical issues appear, but conceptually RDT3.0 is not fatally flawed.</w:t>
      </w:r>
    </w:p>
    <w:p w14:paraId="72369AE1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DA20BC3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DC3E83" w14:textId="6F7CB74E" w:rsidR="002C253E" w:rsidRPr="009936AC" w:rsidRDefault="002C253E" w:rsidP="002C25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 In Selective Repeat, suppose the window size is 4.</w:t>
      </w:r>
    </w:p>
    <w:p w14:paraId="28376079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ADE833" w14:textId="12D49BD4" w:rsidR="002C253E" w:rsidRPr="009936AC" w:rsidRDefault="002C253E" w:rsidP="002C253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 points) List all the possible ranges for the receiver’s window when the sender’s window is currently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[501, 502, 503, 504].</w:t>
      </w:r>
    </w:p>
    <w:p w14:paraId="3E86971E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0EE070" w14:textId="30569362" w:rsidR="002C253E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Fonts w:ascii="Arial" w:hAnsi="Arial" w:cs="Arial"/>
          <w:color w:val="000000"/>
          <w:sz w:val="22"/>
          <w:szCs w:val="22"/>
        </w:rPr>
        <w:t>501, 502, 503, 504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708EED12" w14:textId="66B9CD7A" w:rsidR="00CF3BF9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Fonts w:ascii="Arial" w:hAnsi="Arial" w:cs="Arial"/>
          <w:color w:val="000000"/>
          <w:sz w:val="22"/>
          <w:szCs w:val="22"/>
        </w:rPr>
        <w:t>502, 503, 504, 505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3B00BF2C" w14:textId="681BFA78" w:rsidR="00CF3BF9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Fonts w:ascii="Arial" w:hAnsi="Arial" w:cs="Arial"/>
          <w:color w:val="000000"/>
          <w:sz w:val="22"/>
          <w:szCs w:val="22"/>
        </w:rPr>
        <w:t>503, 504, 505, 506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582D889B" w14:textId="4D7586B6" w:rsidR="00CF3BF9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Fonts w:ascii="Arial" w:hAnsi="Arial" w:cs="Arial"/>
          <w:color w:val="000000"/>
          <w:sz w:val="22"/>
          <w:szCs w:val="22"/>
        </w:rPr>
        <w:t>504, 505, 506, 507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5D842A2A" w14:textId="77777777" w:rsidR="00CF3BF9" w:rsidRPr="009936AC" w:rsidRDefault="00CF3BF9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51B4C4" w14:textId="77777777" w:rsidR="002C253E" w:rsidRPr="009936AC" w:rsidRDefault="002C253E" w:rsidP="00CF3B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7D3400E" w14:textId="77777777" w:rsidR="00CF3BF9" w:rsidRPr="009936AC" w:rsidRDefault="002C253E" w:rsidP="00CF3BF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 points) List all the possible ranges for the sender’s window when the receiver’s window is currently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[501, 502, 503, 504].</w:t>
      </w:r>
    </w:p>
    <w:p w14:paraId="5FD24051" w14:textId="77777777" w:rsidR="00CF3BF9" w:rsidRPr="009936AC" w:rsidRDefault="00CF3BF9" w:rsidP="00CF3B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2778DBF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498, 499, 500, 501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0F8591B6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499, 500, 501, 502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1233A4DF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500, 501, 502, 503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6248C9DD" w14:textId="77777777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9936AC">
        <w:rPr>
          <w:rStyle w:val="HTMLCode"/>
          <w:rFonts w:ascii="Arial" w:eastAsiaTheme="majorEastAsia" w:hAnsi="Arial" w:cs="Arial"/>
          <w:sz w:val="22"/>
          <w:szCs w:val="22"/>
        </w:rPr>
        <w:t>501, 502, 503, 504</w:t>
      </w: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5432816A" w14:textId="1E4F35DE" w:rsidR="002C253E" w:rsidRPr="009936AC" w:rsidRDefault="002C253E" w:rsidP="00CF3BF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936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3ADE934" w14:textId="731C9242" w:rsidR="00CF3BF9" w:rsidRPr="009936AC" w:rsidRDefault="00CF3BF9" w:rsidP="00CF3BF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5EEC21" w14:textId="77777777" w:rsidR="002C253E" w:rsidRPr="009936AC" w:rsidRDefault="002C253E" w:rsidP="002C25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3C39C2" w14:textId="77777777" w:rsidR="002C253E" w:rsidRPr="009936AC" w:rsidRDefault="002C253E" w:rsidP="002C253E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41A590" w14:textId="77777777" w:rsidR="002C253E" w:rsidRPr="009936AC" w:rsidRDefault="002C253E" w:rsidP="002C253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501E437" w14:textId="77777777" w:rsidR="002C253E" w:rsidRPr="009936AC" w:rsidRDefault="002C253E" w:rsidP="002C253E">
      <w:pPr>
        <w:rPr>
          <w:rFonts w:ascii="Arial" w:hAnsi="Arial" w:cs="Arial"/>
          <w:sz w:val="22"/>
          <w:szCs w:val="22"/>
        </w:rPr>
      </w:pPr>
    </w:p>
    <w:sectPr w:rsidR="002C253E" w:rsidRPr="00993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F21"/>
    <w:multiLevelType w:val="hybridMultilevel"/>
    <w:tmpl w:val="43AA5540"/>
    <w:lvl w:ilvl="0" w:tplc="D146F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C5B"/>
    <w:multiLevelType w:val="hybridMultilevel"/>
    <w:tmpl w:val="44BC6BD6"/>
    <w:lvl w:ilvl="0" w:tplc="9FA4DB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DE1"/>
    <w:multiLevelType w:val="hybridMultilevel"/>
    <w:tmpl w:val="2AB0E834"/>
    <w:lvl w:ilvl="0" w:tplc="97F66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A63B4"/>
    <w:multiLevelType w:val="hybridMultilevel"/>
    <w:tmpl w:val="F9C23046"/>
    <w:lvl w:ilvl="0" w:tplc="D18CA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13035"/>
    <w:multiLevelType w:val="hybridMultilevel"/>
    <w:tmpl w:val="465CBEC0"/>
    <w:lvl w:ilvl="0" w:tplc="5F9674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50754"/>
    <w:multiLevelType w:val="hybridMultilevel"/>
    <w:tmpl w:val="AE5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74268">
    <w:abstractNumId w:val="5"/>
  </w:num>
  <w:num w:numId="2" w16cid:durableId="686752586">
    <w:abstractNumId w:val="1"/>
  </w:num>
  <w:num w:numId="3" w16cid:durableId="2012904525">
    <w:abstractNumId w:val="0"/>
  </w:num>
  <w:num w:numId="4" w16cid:durableId="837427160">
    <w:abstractNumId w:val="3"/>
  </w:num>
  <w:num w:numId="5" w16cid:durableId="1331180455">
    <w:abstractNumId w:val="2"/>
  </w:num>
  <w:num w:numId="6" w16cid:durableId="897202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E"/>
    <w:rsid w:val="002C253E"/>
    <w:rsid w:val="0059322A"/>
    <w:rsid w:val="00613460"/>
    <w:rsid w:val="006729F5"/>
    <w:rsid w:val="00822192"/>
    <w:rsid w:val="00862784"/>
    <w:rsid w:val="008E0795"/>
    <w:rsid w:val="0092408E"/>
    <w:rsid w:val="009936AC"/>
    <w:rsid w:val="009D283D"/>
    <w:rsid w:val="00C506D3"/>
    <w:rsid w:val="00CF3BF9"/>
    <w:rsid w:val="00D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9F832"/>
  <w15:chartTrackingRefBased/>
  <w15:docId w15:val="{D6EB5912-37AC-014C-8A73-ED96B86E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53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C253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2C253E"/>
  </w:style>
  <w:style w:type="character" w:styleId="Hyperlink">
    <w:name w:val="Hyperlink"/>
    <w:basedOn w:val="DefaultParagraphFont"/>
    <w:uiPriority w:val="99"/>
    <w:unhideWhenUsed/>
    <w:rsid w:val="002C25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253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25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3B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936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5</cp:revision>
  <dcterms:created xsi:type="dcterms:W3CDTF">2025-09-25T22:19:00Z</dcterms:created>
  <dcterms:modified xsi:type="dcterms:W3CDTF">2025-09-26T17:51:00Z</dcterms:modified>
</cp:coreProperties>
</file>