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F288" w14:textId="77777777" w:rsidR="00093B38" w:rsidRPr="00093B38" w:rsidRDefault="00093B38" w:rsidP="00093B3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93B38">
        <w:rPr>
          <w:rFonts w:ascii="Times New Roman" w:eastAsia="Times New Roman" w:hAnsi="Times New Roman" w:cs="Times New Roman"/>
          <w:b/>
          <w:bCs/>
          <w:color w:val="000000"/>
          <w:kern w:val="36"/>
          <w:sz w:val="48"/>
          <w:szCs w:val="48"/>
          <w14:ligatures w14:val="none"/>
        </w:rPr>
        <w:t>Repaso para el Examen de Ingeniería de Software / Software Engineering Exam Review</w:t>
      </w:r>
    </w:p>
    <w:p w14:paraId="1F711D88"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color w:val="000000"/>
          <w:kern w:val="0"/>
          <w14:ligatures w14:val="none"/>
        </w:rPr>
        <w:t>Este documento es un repaso completo de los temas que aparecerán en el examen, basado en las diapositivas proporcionadas. Para cada tema, se incluye una explicación, un ejemplo y puntos importantes. Cada tema se explica primero en inglés y luego en español, para facilitar el estudio bilingüe. El enfoque está en conceptos clave, aplicaciones prácticas y lo que se considera esencial para el examen. Espera preguntas que pidan definiciones, comparaciones, diagramas o escenarios aplicados (2-5 por tema).</w:t>
      </w:r>
    </w:p>
    <w:p w14:paraId="5186A0E1"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color w:val="000000"/>
          <w:kern w:val="0"/>
          <w14:ligatures w14:val="none"/>
        </w:rPr>
        <w:t>This document is a complete review of the topics that will appear on the exam, based on the provided slides. For each topic, an explanation, an example, and important points are included. Each topic is explained first in English and then in Spanish, to facilitate bilingual study. The focus is on key concepts, practical applications, and what is considered essential for the exam. Expect questions asking for definitions, comparisons, diagrams, or applied scenarios (2-5 per topic).</w:t>
      </w:r>
    </w:p>
    <w:p w14:paraId="34D6B39A"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1. Software, What is It?</w:t>
      </w:r>
    </w:p>
    <w:p w14:paraId="2BB4E8F2"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Software is a set of instructions, data, or programs used to operate computers and execute specific tasks. It includes code, scripts, applications, and associated documentation. Unlike hardware, software is intangible and can be easily updated or modified.</w:t>
      </w:r>
    </w:p>
    <w:p w14:paraId="56596920"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A web browser like Google Chrome is software that interprets HTML code to display websites, manages user data, and runs scripts for interactive features.</w:t>
      </w:r>
    </w:p>
    <w:p w14:paraId="3F22C8F7"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Understand that software is essential for hardware functionality; distinguish between compiled (e.g., C++) and interpreted (e.g., Python) software. Key for exam: Role in problem-solving and its evolution from simple programs to complex systems.</w:t>
      </w:r>
    </w:p>
    <w:p w14:paraId="34848B7D"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El software es un conjunto de instrucciones, datos o programas utilizados para operar computadoras y ejecutar tareas específicas. Incluye código, scripts, aplicaciones y documentación asociada. A diferencia del hardware, el software es intangible y se puede actualizar o modificar fácilmente.</w:t>
      </w:r>
    </w:p>
    <w:p w14:paraId="5BE8197E"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Un navegador web como Google Chrome es software que interpreta código HTML para mostrar sitios web, gestiona datos de usuarios y ejecuta scripts para funciones interactivas.</w:t>
      </w:r>
    </w:p>
    <w:p w14:paraId="7226E3DE"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Puntos Importantes:</w:t>
      </w:r>
      <w:r w:rsidRPr="00093B38">
        <w:rPr>
          <w:rFonts w:ascii="Times New Roman" w:eastAsia="Times New Roman" w:hAnsi="Times New Roman" w:cs="Times New Roman"/>
          <w:color w:val="000000"/>
          <w:kern w:val="0"/>
          <w14:ligatures w14:val="none"/>
        </w:rPr>
        <w:t xml:space="preserve"> Entiende que el software es esencial para el funcionamiento del hardware; distingue entre software compilado (ej., C++) e interpretado (ej., Python). Clave para el examen: Su rol en la resolución de problemas y su evolución de programas simples a sistemas complejos.</w:t>
      </w:r>
    </w:p>
    <w:p w14:paraId="5900A778"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lastRenderedPageBreak/>
        <w:t>2. Types of Software</w:t>
      </w:r>
    </w:p>
    <w:p w14:paraId="09258F1F"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Software is categorized based on purpose and functionality. Main types include system software (manages hardware), application software (user tasks), embedded software (in devices), real-time software (time-sensitive), and AI/ML software (learning-based).</w:t>
      </w:r>
    </w:p>
    <w:p w14:paraId="00F05AA7"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System software: Windows OS manages resources; Application: Microsoft Word for document editing; Embedded: Firmware in a smartwatch.</w:t>
      </w:r>
    </w:p>
    <w:p w14:paraId="1FD26999"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Know pros/cons of each type (e.g., real-time requires low latency). Exam focus: Classification and when to use each, like embedded for IoT devices.</w:t>
      </w:r>
    </w:p>
    <w:p w14:paraId="6629DD82"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El software se categoriza según su propósito y funcionalidad. Los tipos principales incluyen software de sistema (gestiona hardware), software de aplicación (tareas de usuario), software embebido (en dispositivos), software en tiempo real (sensible al tiempo) y software de IA/ML (basado en aprendizaje).</w:t>
      </w:r>
    </w:p>
    <w:p w14:paraId="6F23C224"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Software de sistema: Windows OS gestiona recursos; Aplicación: Microsoft Word para edición de documentos; Embebido: Firmware en un reloj inteligente.</w:t>
      </w:r>
    </w:p>
    <w:p w14:paraId="49DBD59D"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Puntos Importantes:</w:t>
      </w:r>
      <w:r w:rsidRPr="00093B38">
        <w:rPr>
          <w:rFonts w:ascii="Times New Roman" w:eastAsia="Times New Roman" w:hAnsi="Times New Roman" w:cs="Times New Roman"/>
          <w:color w:val="000000"/>
          <w:kern w:val="0"/>
          <w14:ligatures w14:val="none"/>
        </w:rPr>
        <w:t xml:space="preserve"> Conoce pros/contras de cada tipo (ej., en tiempo real requiere baja latencia). Enfoque del examen: Clasificación y cuándo usar cada uno, como embebido para dispositivos IoT.</w:t>
      </w:r>
    </w:p>
    <w:p w14:paraId="119ECF84"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3. How Do Engineers Approach Development?</w:t>
      </w:r>
    </w:p>
    <w:p w14:paraId="148BA883"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Engineers use structured methodologies like waterfall (sequential) or agile (iterative) to plan, design, code, test, and maintain software. The approach depends on project scope, team size, and requirements volatility.</w:t>
      </w:r>
    </w:p>
    <w:p w14:paraId="4CCC6DD9"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In agile, a team develops a mobile app in sprints, gathering feedback after each iteration to refine features.</w:t>
      </w:r>
    </w:p>
    <w:p w14:paraId="599F09E1"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Emphasize risk management and adaptability. Important: Compare predictive vs. adaptive approaches; engineers prioritize quality, efficiency, and user needs.</w:t>
      </w:r>
    </w:p>
    <w:p w14:paraId="454AD3BB"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Los ingenieros usan metodologías estructuradas como waterfall (secuencial) o agile (iterativa) para planificar, diseñar, codificar, probar y mantener software. El enfoque depende del alcance del proyecto, tamaño del equipo y volatilidad de requisitos.</w:t>
      </w:r>
    </w:p>
    <w:p w14:paraId="62A9825A"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En agile, un equipo desarrolla una app móvil en sprints, recolectando feedback después de cada iteración para refinar características.</w:t>
      </w:r>
    </w:p>
    <w:p w14:paraId="1BFA933C"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lastRenderedPageBreak/>
        <w:t>Puntos Importantes:</w:t>
      </w:r>
      <w:r w:rsidRPr="00093B38">
        <w:rPr>
          <w:rFonts w:ascii="Times New Roman" w:eastAsia="Times New Roman" w:hAnsi="Times New Roman" w:cs="Times New Roman"/>
          <w:color w:val="000000"/>
          <w:kern w:val="0"/>
          <w14:ligatures w14:val="none"/>
        </w:rPr>
        <w:t xml:space="preserve"> Enfatiza la gestión de riesgos y adaptabilidad. Importante: Compara enfoques predictivos vs. adaptativos; los ingenieros priorizan calidad, eficiencia y necesidades del usuario.</w:t>
      </w:r>
    </w:p>
    <w:p w14:paraId="76EF24C8"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4. What is Software Engineering?</w:t>
      </w:r>
    </w:p>
    <w:p w14:paraId="4F631181"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Software engineering applies engineering principles to software development, ensuring reliable, efficient, and maintainable systems. It involves processes, tools, and methods to handle complexity.</w:t>
      </w:r>
    </w:p>
    <w:p w14:paraId="26A35DA7"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Designing a banking app with security protocols, scalability for users, and modular code for easy updates.</w:t>
      </w:r>
    </w:p>
    <w:p w14:paraId="644C96B3"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It's a discipline like civil engineering but deals with abstract code. Key: Focus on lifecycle, ethics, and metrics like cost and time.</w:t>
      </w:r>
    </w:p>
    <w:p w14:paraId="693E325B"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La ingeniería de software aplica principios de ingeniería al desarrollo de software, asegurando sistemas confiables, eficientes y mantenibles. Involucra procesos, herramientas y métodos para manejar complejidad.</w:t>
      </w:r>
    </w:p>
    <w:p w14:paraId="121ECB64"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Diseñar una app bancaria con protocolos de seguridad, escalabilidad para usuarios y código modular para actualizaciones fáciles.</w:t>
      </w:r>
    </w:p>
    <w:p w14:paraId="426D783F"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Puntos Importantes:</w:t>
      </w:r>
      <w:r w:rsidRPr="00093B38">
        <w:rPr>
          <w:rFonts w:ascii="Times New Roman" w:eastAsia="Times New Roman" w:hAnsi="Times New Roman" w:cs="Times New Roman"/>
          <w:color w:val="000000"/>
          <w:kern w:val="0"/>
          <w14:ligatures w14:val="none"/>
        </w:rPr>
        <w:t xml:space="preserve"> Es una disciplina como la ingeniería civil pero trata con código abstracto. Clave: Enfoque en ciclo de vida, ética y métricas como costo y tiempo.</w:t>
      </w:r>
    </w:p>
    <w:p w14:paraId="7CAAD636"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5. Commonalities and Differences with Other Disciplines</w:t>
      </w:r>
    </w:p>
    <w:p w14:paraId="40E8C0D7"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Commonalities: Problem-solving, design, project management, ethics. Differences: Software is malleable (easy changes), intangible, and iterative, unlike physical engineering where changes are costly.</w:t>
      </w:r>
    </w:p>
    <w:p w14:paraId="3C3ACF3F"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Like mechanical engineering, both use prototypes; but software prototypes (e.g., wireframes) are cheaper to iterate than physical ones.</w:t>
      </w:r>
    </w:p>
    <w:p w14:paraId="372D873E"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Highlight interdisciplinary aspects (e.g., with electrical engineering in embedded systems). Exam: Be ready to discuss why software engineering is unique in agility.</w:t>
      </w:r>
    </w:p>
    <w:p w14:paraId="68AA29D1"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Comunalidades: Resolución de problemas, diseño, gestión de proyectos, ética. Diferencias: El software es maleable (cambios fáciles), intangible e iterativo, a diferencia de la ingeniería física donde los cambios son costosos.</w:t>
      </w:r>
    </w:p>
    <w:p w14:paraId="63131E06"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Como la ingeniería mecánica, ambos usan prototipos; pero prototipos de software (ej., wireframes) son más baratos de iterar que los físicos.</w:t>
      </w:r>
    </w:p>
    <w:p w14:paraId="6F73C9FB"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lastRenderedPageBreak/>
        <w:t>Puntos Importantes:</w:t>
      </w:r>
      <w:r w:rsidRPr="00093B38">
        <w:rPr>
          <w:rFonts w:ascii="Times New Roman" w:eastAsia="Times New Roman" w:hAnsi="Times New Roman" w:cs="Times New Roman"/>
          <w:color w:val="000000"/>
          <w:kern w:val="0"/>
          <w14:ligatures w14:val="none"/>
        </w:rPr>
        <w:t xml:space="preserve"> Destaca aspectos interdisciplinarios (ej., con ingeniería eléctrica en sistemas embebidos). Examen: Prepárate para discutir por qué la ingeniería de software es única en agilidad.</w:t>
      </w:r>
    </w:p>
    <w:p w14:paraId="4818A169"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6. Software Life Cycles</w:t>
      </w:r>
    </w:p>
    <w:p w14:paraId="73F52351"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SLC models the phases from requirements to retirement. Models: Waterfall (linear), Iterative (cycles), Agile (flexible), V-Model (testing-integrated).</w:t>
      </w:r>
    </w:p>
    <w:p w14:paraId="1E58C307"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Waterfall for a government database: Requirements → Design → Implementation → Testing → Deployment.</w:t>
      </w:r>
    </w:p>
    <w:p w14:paraId="4E3EACE6"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Choose based on project (e.g., agile for uncertain requirements). Documents: Specs, plans. Key: Pros/cons, like waterfall's predictability vs. agile's adaptability.</w:t>
      </w:r>
    </w:p>
    <w:p w14:paraId="557BC6B9"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Los ciclos de vida del software modelan fases desde requisitos hasta retiro. Modelos: Waterfall (lineal), Iterativo (ciclos), Agile (flexible), V-Model (integrado con pruebas).</w:t>
      </w:r>
    </w:p>
    <w:p w14:paraId="088398E1"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Waterfall para una base de datos gubernamental: Requisitos → Diseño → Implementación → Pruebas → Despliegue.</w:t>
      </w:r>
    </w:p>
    <w:p w14:paraId="3B8C91E8"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Puntos Importantes:</w:t>
      </w:r>
      <w:r w:rsidRPr="00093B38">
        <w:rPr>
          <w:rFonts w:ascii="Times New Roman" w:eastAsia="Times New Roman" w:hAnsi="Times New Roman" w:cs="Times New Roman"/>
          <w:color w:val="000000"/>
          <w:kern w:val="0"/>
          <w14:ligatures w14:val="none"/>
        </w:rPr>
        <w:t xml:space="preserve"> Elige según el proyecto (ej., agile para requisitos inciertos). Documentos: Especs, planes. Clave: Pros/contras, como predictibilidad de waterfall vs. adaptabilidad de agile.</w:t>
      </w:r>
    </w:p>
    <w:p w14:paraId="1AC64487"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7. Version Control</w:t>
      </w:r>
    </w:p>
    <w:p w14:paraId="433FC150"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Tracks code changes for collaboration. Concepts: Snapshots (full versions), deltas (changes). Git: Workflow, branches, merging, rebasing, cherry-picking.</w:t>
      </w:r>
    </w:p>
    <w:p w14:paraId="7FE804D5"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In Git, create a feature branch, commit changes, merge to main after review.</w:t>
      </w:r>
    </w:p>
    <w:p w14:paraId="030E595E"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Prevents conflicts; essential for teams. Exam: Explain Git commands (e.g., git rebase for clean history) and bug handling.</w:t>
      </w:r>
    </w:p>
    <w:p w14:paraId="58871389"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Rastrea cambios en código para colaboración. Conceptos: Snapshots (versiones completas), deltas (cambios). Git: Flujo de trabajo, branches, merging, rebasing, cherry-picking.</w:t>
      </w:r>
    </w:p>
    <w:p w14:paraId="510544F0"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En Git, crea una branch de feature, commit cambios, merge a main después de revisión.</w:t>
      </w:r>
    </w:p>
    <w:p w14:paraId="523297AF"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Puntos Importantes:</w:t>
      </w:r>
      <w:r w:rsidRPr="00093B38">
        <w:rPr>
          <w:rFonts w:ascii="Times New Roman" w:eastAsia="Times New Roman" w:hAnsi="Times New Roman" w:cs="Times New Roman"/>
          <w:color w:val="000000"/>
          <w:kern w:val="0"/>
          <w14:ligatures w14:val="none"/>
        </w:rPr>
        <w:t xml:space="preserve"> Previene conflictos; esencial para equipos. Examen: Explica comandos Git (ej., git rebase para historia limpia) y manejo de bugs.</w:t>
      </w:r>
    </w:p>
    <w:p w14:paraId="79F1EF02"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lastRenderedPageBreak/>
        <w:t>8. Requirements Analysis</w:t>
      </w:r>
    </w:p>
    <w:p w14:paraId="516B2925"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Gathering and validating needs from stakeholders. Includes functional (what) and non-functional (how well) requirements.</w:t>
      </w:r>
    </w:p>
    <w:p w14:paraId="17164F3B"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For an e-commerce site: Functional - add to cart; Non-functional - load in &lt;2 seconds.</w:t>
      </w:r>
    </w:p>
    <w:p w14:paraId="4DEA354B"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Use techniques like interviews; documents specs. Key: Identify stakeholders, ensure completeness to avoid rework.</w:t>
      </w:r>
    </w:p>
    <w:p w14:paraId="2D0B5431"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Recopilación y validación de necesidades de stakeholders. Incluye requisitos funcionales (qué) y no funcionales (cómo de bien).</w:t>
      </w:r>
    </w:p>
    <w:p w14:paraId="26A99C64"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Para un sitio e-commerce: Funcional - agregar al carrito; No funcional - cargar en &lt;2 segundos.</w:t>
      </w:r>
    </w:p>
    <w:p w14:paraId="53E171D5"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Puntos Importantes:</w:t>
      </w:r>
      <w:r w:rsidRPr="00093B38">
        <w:rPr>
          <w:rFonts w:ascii="Times New Roman" w:eastAsia="Times New Roman" w:hAnsi="Times New Roman" w:cs="Times New Roman"/>
          <w:color w:val="000000"/>
          <w:kern w:val="0"/>
          <w14:ligatures w14:val="none"/>
        </w:rPr>
        <w:t xml:space="preserve"> Usa técnicas como entrevistas; documenta specs. Clave: Identifica stakeholders, asegura completitud para evitar re-trabajo.</w:t>
      </w:r>
    </w:p>
    <w:p w14:paraId="0AD8D97D"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9. Reusability</w:t>
      </w:r>
    </w:p>
    <w:p w14:paraId="3C1C5379"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Designing components for multiple uses to save time. Why: Efficiency, consistency. Why not: Overhead. Tools: Frameworks, slots/hooks, product lines.</w:t>
      </w:r>
    </w:p>
    <w:p w14:paraId="25BB123D"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React hooks like useState reused across components for state management.</w:t>
      </w:r>
    </w:p>
    <w:p w14:paraId="14B77A5D"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Balances generality vs. specificity. Exam: Discuss frameworks (e.g., slots in Vue) and product lines for variants.</w:t>
      </w:r>
    </w:p>
    <w:p w14:paraId="5DDE1135"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Diseñar componentes para usos múltiples para ahorrar tiempo. Por qué: Eficiencia, consistencia. Por qué no: Overhead. Herramientas: Frameworks, slots/hooks, líneas de productos.</w:t>
      </w:r>
    </w:p>
    <w:p w14:paraId="2B470CC6"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Hooks de React como useState reutilizados en componentes para gestión de estado.</w:t>
      </w:r>
    </w:p>
    <w:p w14:paraId="5FC1DEB2"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Puntos Importantes:</w:t>
      </w:r>
      <w:r w:rsidRPr="00093B38">
        <w:rPr>
          <w:rFonts w:ascii="Times New Roman" w:eastAsia="Times New Roman" w:hAnsi="Times New Roman" w:cs="Times New Roman"/>
          <w:color w:val="000000"/>
          <w:kern w:val="0"/>
          <w14:ligatures w14:val="none"/>
        </w:rPr>
        <w:t xml:space="preserve"> Equilibra generalidad vs. especificidad. Examen: Discute frameworks (ej., slots en Vue) y líneas de productos para variantes.</w:t>
      </w:r>
    </w:p>
    <w:p w14:paraId="2B89398B"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10. Unified Modeling Language (UML)</w:t>
      </w:r>
    </w:p>
    <w:p w14:paraId="4A714C08"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Visual language for system modeling. Includes diagrams for structure, behavior, interactions.</w:t>
      </w:r>
    </w:p>
    <w:p w14:paraId="777EB422"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Class diagram showing relationships between objects in a library system.</w:t>
      </w:r>
    </w:p>
    <w:p w14:paraId="52D16566"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lastRenderedPageBreak/>
        <w:t>Important Points:</w:t>
      </w:r>
      <w:r w:rsidRPr="00093B38">
        <w:rPr>
          <w:rFonts w:ascii="Times New Roman" w:eastAsia="Times New Roman" w:hAnsi="Times New Roman" w:cs="Times New Roman"/>
          <w:color w:val="000000"/>
          <w:kern w:val="0"/>
          <w14:ligatures w14:val="none"/>
        </w:rPr>
        <w:t xml:space="preserve"> Standardized; helps communication. Key: Know when to use (e.g., UML for design phase).</w:t>
      </w:r>
    </w:p>
    <w:p w14:paraId="462BED38"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Lenguaje visual para modelado de sistemas. Incluye diagramas para estructura, comportamiento, interacciones.</w:t>
      </w:r>
    </w:p>
    <w:p w14:paraId="1E385E27"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Diagrama de clases mostrando relaciones entre objetos en un sistema de biblioteca.</w:t>
      </w:r>
    </w:p>
    <w:p w14:paraId="7380CBB7"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Puntos Importantes:</w:t>
      </w:r>
      <w:r w:rsidRPr="00093B38">
        <w:rPr>
          <w:rFonts w:ascii="Times New Roman" w:eastAsia="Times New Roman" w:hAnsi="Times New Roman" w:cs="Times New Roman"/>
          <w:color w:val="000000"/>
          <w:kern w:val="0"/>
          <w14:ligatures w14:val="none"/>
        </w:rPr>
        <w:t xml:space="preserve"> Estandarizado; ayuda en comunicación. Clave: Sabe cuándo usar (ej., UML en fase de diseño).</w:t>
      </w:r>
    </w:p>
    <w:p w14:paraId="2F142B9C"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11. Design Patterns</w:t>
      </w:r>
    </w:p>
    <w:p w14:paraId="33D9CA60"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Reusable solutions to common problems. Categories: Creational (object creation), Structural (organization), Behavioral (interaction).</w:t>
      </w:r>
    </w:p>
    <w:p w14:paraId="4535A263"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Singleton pattern ensures one instance (e.g., database connection).</w:t>
      </w:r>
    </w:p>
    <w:p w14:paraId="35A37DD1"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From GoF book; choose appropriately (e.g., Observer for notifications). Exam: When each is suitable.</w:t>
      </w:r>
    </w:p>
    <w:p w14:paraId="5C1E8A33"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Soluciones reutilizables a problemas comunes. Categorías: Creacional (creación de objetos), Estructural (organización), Comportamental (interacción).</w:t>
      </w:r>
    </w:p>
    <w:p w14:paraId="1AA8A71D"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Patrón Singleton asegura una instancia (ej., conexión a base de datos).</w:t>
      </w:r>
    </w:p>
    <w:p w14:paraId="531FBC2E"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Puntos Importantes:</w:t>
      </w:r>
      <w:r w:rsidRPr="00093B38">
        <w:rPr>
          <w:rFonts w:ascii="Times New Roman" w:eastAsia="Times New Roman" w:hAnsi="Times New Roman" w:cs="Times New Roman"/>
          <w:color w:val="000000"/>
          <w:kern w:val="0"/>
          <w14:ligatures w14:val="none"/>
        </w:rPr>
        <w:t xml:space="preserve"> Del libro GoF; elige apropiadamente (ej., Observer para notificaciones). Examen: Cuándo cada uno es adecuado.</w:t>
      </w:r>
    </w:p>
    <w:p w14:paraId="038316D8"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12. Interactions and Behavior</w:t>
      </w:r>
    </w:p>
    <w:p w14:paraId="570FFFAF"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Models how components interact/behave. Diagrams: Sequence (time order), State (transitions), Activity (workflows with forks/joins/swimlanes).</w:t>
      </w:r>
    </w:p>
    <w:p w14:paraId="1BD0C4A7"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Sequence diagram for login: User → Server → Database.</w:t>
      </w:r>
    </w:p>
    <w:p w14:paraId="3314F99C"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Use for dynamic views. Key: Draw methods (e.g., swimlanes for responsibilities).</w:t>
      </w:r>
    </w:p>
    <w:p w14:paraId="46B89F54"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Modela cómo componentes interactúan/comportan. Diagramas: Secuencia (orden temporal), Estado (transiciones), Actividad (flujos con forks/joins/swimlanes).</w:t>
      </w:r>
    </w:p>
    <w:p w14:paraId="33C52232"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Diagrama de secuencia para login: Usuario → Servidor → Base de datos.</w:t>
      </w:r>
    </w:p>
    <w:p w14:paraId="2CBDB959"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lastRenderedPageBreak/>
        <w:t>Puntos Importantes:</w:t>
      </w:r>
      <w:r w:rsidRPr="00093B38">
        <w:rPr>
          <w:rFonts w:ascii="Times New Roman" w:eastAsia="Times New Roman" w:hAnsi="Times New Roman" w:cs="Times New Roman"/>
          <w:color w:val="000000"/>
          <w:kern w:val="0"/>
          <w14:ligatures w14:val="none"/>
        </w:rPr>
        <w:t xml:space="preserve"> Usa para vistas dinámicas. Clave: Dibuja métodos (ej., swimlanes para responsabilidades).</w:t>
      </w:r>
    </w:p>
    <w:p w14:paraId="057C555D"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13. Scrum</w:t>
      </w:r>
    </w:p>
    <w:p w14:paraId="0DE395F3"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Agile framework with sprints, roles (product owner, scrum master), meetings (daily stand-ups), and documents (backlogs).</w:t>
      </w:r>
    </w:p>
    <w:p w14:paraId="6EFC317D"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Team plans sprint, reviews progress daily, retrospects at end.</w:t>
      </w:r>
    </w:p>
    <w:p w14:paraId="5C037AAD"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Promotes iteration and feedback. Exam: Team structure, meetings.</w:t>
      </w:r>
    </w:p>
    <w:p w14:paraId="0C8618D7"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Framework agile con sprints, roles (product owner, scrum master), reuniones (stand-ups diarios) y documentos (backlogs).</w:t>
      </w:r>
    </w:p>
    <w:p w14:paraId="0F73A95B"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Equipo planea sprint, revisa progreso diario, retrospectiva al final.</w:t>
      </w:r>
    </w:p>
    <w:p w14:paraId="6334B2D7"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Puntos Importantes:</w:t>
      </w:r>
      <w:r w:rsidRPr="00093B38">
        <w:rPr>
          <w:rFonts w:ascii="Times New Roman" w:eastAsia="Times New Roman" w:hAnsi="Times New Roman" w:cs="Times New Roman"/>
          <w:color w:val="000000"/>
          <w:kern w:val="0"/>
          <w14:ligatures w14:val="none"/>
        </w:rPr>
        <w:t xml:space="preserve"> Promueve iteración y feedback. Examen: Estructura de equipo, reuniones.</w:t>
      </w:r>
    </w:p>
    <w:p w14:paraId="77BDD771"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14. Software Testing</w:t>
      </w:r>
    </w:p>
    <w:p w14:paraId="48FEF520"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Verifies software meets specs. Types: Functional vs. structural; strategies (big bang, sandwich); tools (stubs/drivers). Vs. Debugging: Testing finds bugs, debugging fixes.</w:t>
      </w:r>
    </w:p>
    <w:p w14:paraId="780E95D4"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Unit test checks a function; integration tests combined modules.</w:t>
      </w:r>
    </w:p>
    <w:p w14:paraId="6296D19C"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Covers faults (syntax, logic). Key: Strategies for coverage.</w:t>
      </w:r>
    </w:p>
    <w:p w14:paraId="4EF44794"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Verifica que software cumpla specs. Tipos: Funcional vs. estructural; estrategias (big bang, sandwich); herramientas (stubs/drivers). Vs. Debugging: Testing encuentra bugs, debugging corrige.</w:t>
      </w:r>
    </w:p>
    <w:p w14:paraId="0C6AE6EA"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Prueba unitaria verifica función; integración prueba módulos combinados.</w:t>
      </w:r>
    </w:p>
    <w:p w14:paraId="7C2952EE"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Puntos Importantes:</w:t>
      </w:r>
      <w:r w:rsidRPr="00093B38">
        <w:rPr>
          <w:rFonts w:ascii="Times New Roman" w:eastAsia="Times New Roman" w:hAnsi="Times New Roman" w:cs="Times New Roman"/>
          <w:color w:val="000000"/>
          <w:kern w:val="0"/>
          <w14:ligatures w14:val="none"/>
        </w:rPr>
        <w:t xml:space="preserve"> Cubre fallos (sintaxis, lógica). Clave: Estrategias para cobertura.</w:t>
      </w:r>
    </w:p>
    <w:p w14:paraId="585F6FF1"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15. Peopleware</w:t>
      </w:r>
    </w:p>
    <w:p w14:paraId="60565793"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Human factors in development. Hierarchy of needs (Maslow), social styles, stress, good teams vs. teamicide, lizard logic, manager attributes.</w:t>
      </w:r>
    </w:p>
    <w:p w14:paraId="6B6A993C"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Addressing unmet needs (e.g., belonging) to reduce stress and improve productivity.</w:t>
      </w:r>
    </w:p>
    <w:p w14:paraId="73859625"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lastRenderedPageBreak/>
        <w:t>Important Points:</w:t>
      </w:r>
      <w:r w:rsidRPr="00093B38">
        <w:rPr>
          <w:rFonts w:ascii="Times New Roman" w:eastAsia="Times New Roman" w:hAnsi="Times New Roman" w:cs="Times New Roman"/>
          <w:color w:val="000000"/>
          <w:kern w:val="0"/>
          <w14:ligatures w14:val="none"/>
        </w:rPr>
        <w:t xml:space="preserve"> Focus on psychology for better teams. Exam: Conflicts from styles, good manager traits (empathy).</w:t>
      </w:r>
    </w:p>
    <w:p w14:paraId="66DDF350"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Factores humanos en desarrollo. Jerarquía de necesidades (Maslow), estilos sociales, estrés, buenos equipos vs. teamicide, lógica de lagarto, atributos de gerente.</w:t>
      </w:r>
    </w:p>
    <w:p w14:paraId="6BCC373A"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Abordar necesidades no satisfechas (ej., pertenencia) para reducir estrés y mejorar productividad.</w:t>
      </w:r>
    </w:p>
    <w:p w14:paraId="146F8CE1"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Puntos Importantes:</w:t>
      </w:r>
      <w:r w:rsidRPr="00093B38">
        <w:rPr>
          <w:rFonts w:ascii="Times New Roman" w:eastAsia="Times New Roman" w:hAnsi="Times New Roman" w:cs="Times New Roman"/>
          <w:color w:val="000000"/>
          <w:kern w:val="0"/>
          <w14:ligatures w14:val="none"/>
        </w:rPr>
        <w:t xml:space="preserve"> Enfoque en psicología para mejores equipos. Examen: Conflictos de estilos, traits de buen gerente (empatía).</w:t>
      </w:r>
    </w:p>
    <w:p w14:paraId="167C614B" w14:textId="77777777" w:rsidR="00093B38" w:rsidRPr="00093B38" w:rsidRDefault="00093B38" w:rsidP="00093B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93B38">
        <w:rPr>
          <w:rFonts w:ascii="Times New Roman" w:eastAsia="Times New Roman" w:hAnsi="Times New Roman" w:cs="Times New Roman"/>
          <w:b/>
          <w:bCs/>
          <w:color w:val="000000"/>
          <w:kern w:val="0"/>
          <w:sz w:val="36"/>
          <w:szCs w:val="36"/>
          <w14:ligatures w14:val="none"/>
        </w:rPr>
        <w:t>16. Code of Ethics and Professional Practice</w:t>
      </w:r>
    </w:p>
    <w:p w14:paraId="3CAD2DA6"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Explanation in English:</w:t>
      </w:r>
      <w:r w:rsidRPr="00093B38">
        <w:rPr>
          <w:rFonts w:ascii="Times New Roman" w:eastAsia="Times New Roman" w:hAnsi="Times New Roman" w:cs="Times New Roman"/>
          <w:color w:val="000000"/>
          <w:kern w:val="0"/>
          <w14:ligatures w14:val="none"/>
        </w:rPr>
        <w:t xml:space="preserve"> Guidelines (ACM/IEEE) for ethical behavior: Public interest, quality, stakeholders. Includes development practices, attributes (reliability).</w:t>
      </w:r>
    </w:p>
    <w:p w14:paraId="5ABD0402"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Example:</w:t>
      </w:r>
      <w:r w:rsidRPr="00093B38">
        <w:rPr>
          <w:rFonts w:ascii="Times New Roman" w:eastAsia="Times New Roman" w:hAnsi="Times New Roman" w:cs="Times New Roman"/>
          <w:color w:val="000000"/>
          <w:kern w:val="0"/>
          <w14:ligatures w14:val="none"/>
        </w:rPr>
        <w:t xml:space="preserve"> Refusing to release buggy software to avoid harm.</w:t>
      </w:r>
    </w:p>
    <w:p w14:paraId="204F9E3D"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Important Points:</w:t>
      </w:r>
      <w:r w:rsidRPr="00093B38">
        <w:rPr>
          <w:rFonts w:ascii="Times New Roman" w:eastAsia="Times New Roman" w:hAnsi="Times New Roman" w:cs="Times New Roman"/>
          <w:color w:val="000000"/>
          <w:kern w:val="0"/>
          <w14:ligatures w14:val="none"/>
        </w:rPr>
        <w:t xml:space="preserve"> Balances stakeholders; professional growth. Key: Ethical dilemmas in projects.</w:t>
      </w:r>
    </w:p>
    <w:p w14:paraId="29765803"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Explicación en Español:</w:t>
      </w:r>
      <w:r w:rsidRPr="00093B38">
        <w:rPr>
          <w:rFonts w:ascii="Times New Roman" w:eastAsia="Times New Roman" w:hAnsi="Times New Roman" w:cs="Times New Roman"/>
          <w:color w:val="000000"/>
          <w:kern w:val="0"/>
          <w14:ligatures w14:val="none"/>
        </w:rPr>
        <w:t xml:space="preserve"> Guías (ACM/IEEE) para comportamiento ético: Interés público, calidad, stakeholders. Incluye prácticas de desarrollo, atributos (confiabilidad).</w:t>
      </w:r>
    </w:p>
    <w:p w14:paraId="3C1B3A5D"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Ejemplo:</w:t>
      </w:r>
      <w:r w:rsidRPr="00093B38">
        <w:rPr>
          <w:rFonts w:ascii="Times New Roman" w:eastAsia="Times New Roman" w:hAnsi="Times New Roman" w:cs="Times New Roman"/>
          <w:color w:val="000000"/>
          <w:kern w:val="0"/>
          <w14:ligatures w14:val="none"/>
        </w:rPr>
        <w:t xml:space="preserve"> Rechazar liberar software con bugs para evitar daño.</w:t>
      </w:r>
    </w:p>
    <w:p w14:paraId="7B9AE25D" w14:textId="77777777" w:rsidR="00093B38" w:rsidRPr="00093B38" w:rsidRDefault="00093B38" w:rsidP="00093B38">
      <w:pPr>
        <w:spacing w:before="100" w:beforeAutospacing="1" w:after="100" w:afterAutospacing="1" w:line="240" w:lineRule="auto"/>
        <w:rPr>
          <w:rFonts w:ascii="Times New Roman" w:eastAsia="Times New Roman" w:hAnsi="Times New Roman" w:cs="Times New Roman"/>
          <w:color w:val="000000"/>
          <w:kern w:val="0"/>
          <w14:ligatures w14:val="none"/>
        </w:rPr>
      </w:pPr>
      <w:r w:rsidRPr="00093B38">
        <w:rPr>
          <w:rFonts w:ascii="Times New Roman" w:eastAsia="Times New Roman" w:hAnsi="Times New Roman" w:cs="Times New Roman"/>
          <w:b/>
          <w:bCs/>
          <w:color w:val="000000"/>
          <w:kern w:val="0"/>
          <w14:ligatures w14:val="none"/>
        </w:rPr>
        <w:t>Puntos Importantes:</w:t>
      </w:r>
      <w:r w:rsidRPr="00093B38">
        <w:rPr>
          <w:rFonts w:ascii="Times New Roman" w:eastAsia="Times New Roman" w:hAnsi="Times New Roman" w:cs="Times New Roman"/>
          <w:color w:val="000000"/>
          <w:kern w:val="0"/>
          <w14:ligatures w14:val="none"/>
        </w:rPr>
        <w:t xml:space="preserve"> Equilibra stakeholders; crecimiento profesional. Clave: Dilemas éticos en proyectos.</w:t>
      </w:r>
    </w:p>
    <w:p w14:paraId="59D7F302" w14:textId="77777777" w:rsidR="006729F5" w:rsidRDefault="006729F5"/>
    <w:sectPr w:rsidR="006729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38"/>
    <w:rsid w:val="00093B38"/>
    <w:rsid w:val="006729F5"/>
    <w:rsid w:val="00C506D3"/>
    <w:rsid w:val="00F06190"/>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5525A76E"/>
  <w15:chartTrackingRefBased/>
  <w15:docId w15:val="{BBA4F242-5213-2F45-A84B-F539E972E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3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B38"/>
    <w:rPr>
      <w:rFonts w:eastAsiaTheme="majorEastAsia" w:cstheme="majorBidi"/>
      <w:color w:val="272727" w:themeColor="text1" w:themeTint="D8"/>
    </w:rPr>
  </w:style>
  <w:style w:type="paragraph" w:styleId="Title">
    <w:name w:val="Title"/>
    <w:basedOn w:val="Normal"/>
    <w:next w:val="Normal"/>
    <w:link w:val="TitleChar"/>
    <w:uiPriority w:val="10"/>
    <w:qFormat/>
    <w:rsid w:val="00093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B38"/>
    <w:pPr>
      <w:spacing w:before="160"/>
      <w:jc w:val="center"/>
    </w:pPr>
    <w:rPr>
      <w:i/>
      <w:iCs/>
      <w:color w:val="404040" w:themeColor="text1" w:themeTint="BF"/>
    </w:rPr>
  </w:style>
  <w:style w:type="character" w:customStyle="1" w:styleId="QuoteChar">
    <w:name w:val="Quote Char"/>
    <w:basedOn w:val="DefaultParagraphFont"/>
    <w:link w:val="Quote"/>
    <w:uiPriority w:val="29"/>
    <w:rsid w:val="00093B38"/>
    <w:rPr>
      <w:i/>
      <w:iCs/>
      <w:color w:val="404040" w:themeColor="text1" w:themeTint="BF"/>
    </w:rPr>
  </w:style>
  <w:style w:type="paragraph" w:styleId="ListParagraph">
    <w:name w:val="List Paragraph"/>
    <w:basedOn w:val="Normal"/>
    <w:uiPriority w:val="34"/>
    <w:qFormat/>
    <w:rsid w:val="00093B38"/>
    <w:pPr>
      <w:ind w:left="720"/>
      <w:contextualSpacing/>
    </w:pPr>
  </w:style>
  <w:style w:type="character" w:styleId="IntenseEmphasis">
    <w:name w:val="Intense Emphasis"/>
    <w:basedOn w:val="DefaultParagraphFont"/>
    <w:uiPriority w:val="21"/>
    <w:qFormat/>
    <w:rsid w:val="00093B38"/>
    <w:rPr>
      <w:i/>
      <w:iCs/>
      <w:color w:val="0F4761" w:themeColor="accent1" w:themeShade="BF"/>
    </w:rPr>
  </w:style>
  <w:style w:type="paragraph" w:styleId="IntenseQuote">
    <w:name w:val="Intense Quote"/>
    <w:basedOn w:val="Normal"/>
    <w:next w:val="Normal"/>
    <w:link w:val="IntenseQuoteChar"/>
    <w:uiPriority w:val="30"/>
    <w:qFormat/>
    <w:rsid w:val="00093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B38"/>
    <w:rPr>
      <w:i/>
      <w:iCs/>
      <w:color w:val="0F4761" w:themeColor="accent1" w:themeShade="BF"/>
    </w:rPr>
  </w:style>
  <w:style w:type="character" w:styleId="IntenseReference">
    <w:name w:val="Intense Reference"/>
    <w:basedOn w:val="DefaultParagraphFont"/>
    <w:uiPriority w:val="32"/>
    <w:qFormat/>
    <w:rsid w:val="00093B38"/>
    <w:rPr>
      <w:b/>
      <w:bCs/>
      <w:smallCaps/>
      <w:color w:val="0F4761" w:themeColor="accent1" w:themeShade="BF"/>
      <w:spacing w:val="5"/>
    </w:rPr>
  </w:style>
  <w:style w:type="paragraph" w:styleId="NormalWeb">
    <w:name w:val="Normal (Web)"/>
    <w:basedOn w:val="Normal"/>
    <w:uiPriority w:val="99"/>
    <w:semiHidden/>
    <w:unhideWhenUsed/>
    <w:rsid w:val="00093B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3B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2377</Words>
  <Characters>13554</Characters>
  <Application>Microsoft Office Word</Application>
  <DocSecurity>0</DocSecurity>
  <Lines>112</Lines>
  <Paragraphs>31</Paragraphs>
  <ScaleCrop>false</ScaleCrop>
  <Company/>
  <LinksUpToDate>false</LinksUpToDate>
  <CharactersWithSpaces>15900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Florez Giraldo</dc:creator>
  <cp:keywords/>
  <dc:description/>
  <cp:lastModifiedBy>Juan Felipe Florez Giraldo</cp:lastModifiedBy>
  <cp:revision>1</cp:revision>
  <dcterms:created xsi:type="dcterms:W3CDTF">2025-10-24T19:38:00Z</dcterms:created>
  <dcterms:modified xsi:type="dcterms:W3CDTF">2025-10-24T19:39:00Z</dcterms:modified>
</cp:coreProperties>
</file>