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ABC679">
      <w:pPr>
        <w:numPr>
          <w:ilvl w:val="0"/>
          <w:numId w:val="1"/>
        </w:numPr>
        <w:rPr>
          <w:rFonts w:hint="eastAsia"/>
          <w:lang w:val="en-US" w:eastAsia="zh-CN"/>
        </w:rPr>
      </w:pPr>
      <w:r>
        <w:rPr>
          <w:rFonts w:hint="eastAsia"/>
          <w:lang w:val="en-US" w:eastAsia="zh-CN"/>
        </w:rPr>
        <w:t>Set the device to transparent mode in the Bluetooth APP</w:t>
      </w:r>
    </w:p>
    <w:p w14:paraId="63D8F7FE">
      <w:pPr>
        <w:numPr>
          <w:ilvl w:val="0"/>
          <w:numId w:val="0"/>
        </w:numPr>
        <w:rPr>
          <w:rFonts w:hint="eastAsia"/>
          <w:lang w:val="en-US" w:eastAsia="zh-CN"/>
        </w:rPr>
      </w:pPr>
      <w:r>
        <w:drawing>
          <wp:inline distT="0" distB="0" distL="114300" distR="114300">
            <wp:extent cx="1647825" cy="3599815"/>
            <wp:effectExtent l="0" t="0" r="952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647825" cy="3599815"/>
                    </a:xfrm>
                    <a:prstGeom prst="rect">
                      <a:avLst/>
                    </a:prstGeom>
                    <a:noFill/>
                    <a:ln>
                      <a:noFill/>
                    </a:ln>
                  </pic:spPr>
                </pic:pic>
              </a:graphicData>
            </a:graphic>
          </wp:inline>
        </w:drawing>
      </w:r>
      <w:r>
        <w:drawing>
          <wp:inline distT="0" distB="0" distL="114300" distR="114300">
            <wp:extent cx="1662430" cy="359981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662430" cy="3599815"/>
                    </a:xfrm>
                    <a:prstGeom prst="rect">
                      <a:avLst/>
                    </a:prstGeom>
                    <a:noFill/>
                    <a:ln>
                      <a:noFill/>
                    </a:ln>
                  </pic:spPr>
                </pic:pic>
              </a:graphicData>
            </a:graphic>
          </wp:inline>
        </w:drawing>
      </w:r>
    </w:p>
    <w:p w14:paraId="77CB5B6F">
      <w:pPr>
        <w:numPr>
          <w:ilvl w:val="0"/>
          <w:numId w:val="1"/>
        </w:numPr>
        <w:rPr>
          <w:rFonts w:hint="default"/>
          <w:lang w:val="en-US" w:eastAsia="zh-CN"/>
        </w:rPr>
      </w:pPr>
      <w:r>
        <w:rPr>
          <w:rFonts w:hint="default"/>
          <w:lang w:val="en-US" w:eastAsia="zh-CN"/>
        </w:rPr>
        <w:t>Open the Bluetooth software BLEdemo on the computer, search for Bluetooth devices, find the corresponding Bluetooth device, and click OPEN to connect to the Bluetooth device.</w:t>
      </w:r>
    </w:p>
    <w:p w14:paraId="4523C4FC">
      <w:pPr>
        <w:numPr>
          <w:ilvl w:val="0"/>
          <w:numId w:val="0"/>
        </w:numPr>
        <w:rPr>
          <w:rFonts w:hint="default"/>
          <w:lang w:val="en-US" w:eastAsia="zh-CN"/>
        </w:rPr>
      </w:pPr>
      <w:r>
        <w:rPr>
          <w:rFonts w:hint="default"/>
          <w:lang w:val="en-US" w:eastAsia="zh-CN"/>
        </w:rPr>
        <w:drawing>
          <wp:inline distT="0" distB="0" distL="114300" distR="114300">
            <wp:extent cx="5266690" cy="3127375"/>
            <wp:effectExtent l="0" t="0" r="10160" b="15875"/>
            <wp:docPr id="3" name="图片 3" descr="8108727d2f6bdd69cffdab1e0095da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108727d2f6bdd69cffdab1e0095da73"/>
                    <pic:cNvPicPr>
                      <a:picLocks noChangeAspect="1"/>
                    </pic:cNvPicPr>
                  </pic:nvPicPr>
                  <pic:blipFill>
                    <a:blip r:embed="rId6"/>
                    <a:stretch>
                      <a:fillRect/>
                    </a:stretch>
                  </pic:blipFill>
                  <pic:spPr>
                    <a:xfrm>
                      <a:off x="0" y="0"/>
                      <a:ext cx="5266690" cy="3127375"/>
                    </a:xfrm>
                    <a:prstGeom prst="rect">
                      <a:avLst/>
                    </a:prstGeom>
                  </pic:spPr>
                </pic:pic>
              </a:graphicData>
            </a:graphic>
          </wp:inline>
        </w:drawing>
      </w:r>
    </w:p>
    <w:p w14:paraId="7537EEB2">
      <w:pPr>
        <w:numPr>
          <w:ilvl w:val="0"/>
          <w:numId w:val="1"/>
        </w:numPr>
        <w:rPr>
          <w:rFonts w:hint="default"/>
          <w:lang w:val="en-US" w:eastAsia="zh-CN"/>
        </w:rPr>
      </w:pPr>
      <w:r>
        <w:rPr>
          <w:rFonts w:hint="default"/>
          <w:lang w:val="en-US" w:eastAsia="zh-CN"/>
        </w:rPr>
        <w:t>Click GET SERVICES to get all Bluetooth services, then find the following service and get the characteristic value of the service</w:t>
      </w:r>
    </w:p>
    <w:p w14:paraId="57DF2CAA">
      <w:pPr>
        <w:numPr>
          <w:numId w:val="0"/>
        </w:numPr>
        <w:rPr>
          <w:rFonts w:hint="default"/>
          <w:lang w:val="en-US" w:eastAsia="zh-CN"/>
        </w:rPr>
      </w:pPr>
      <w:r>
        <w:rPr>
          <w:rFonts w:hint="default"/>
          <w:lang w:val="en-US" w:eastAsia="zh-CN"/>
        </w:rPr>
        <w:t>Service: 0000fe0-0000-1000-8000-00805f9b34fb</w:t>
      </w:r>
    </w:p>
    <w:p w14:paraId="4B4B4051">
      <w:pPr>
        <w:numPr>
          <w:ilvl w:val="0"/>
          <w:numId w:val="0"/>
        </w:numPr>
        <w:rPr>
          <w:rFonts w:hint="default"/>
          <w:lang w:val="en-US" w:eastAsia="zh-CN"/>
        </w:rPr>
      </w:pPr>
      <w:r>
        <w:rPr>
          <w:rFonts w:hint="default"/>
          <w:lang w:val="en-US" w:eastAsia="zh-CN"/>
        </w:rPr>
        <w:drawing>
          <wp:inline distT="0" distB="0" distL="114300" distR="114300">
            <wp:extent cx="5266690" cy="3127375"/>
            <wp:effectExtent l="0" t="0" r="10160" b="15875"/>
            <wp:docPr id="4" name="图片 4" descr="1b11fd9c4a80f37b4c53826a0477d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b11fd9c4a80f37b4c53826a0477d725"/>
                    <pic:cNvPicPr>
                      <a:picLocks noChangeAspect="1"/>
                    </pic:cNvPicPr>
                  </pic:nvPicPr>
                  <pic:blipFill>
                    <a:blip r:embed="rId7"/>
                    <a:stretch>
                      <a:fillRect/>
                    </a:stretch>
                  </pic:blipFill>
                  <pic:spPr>
                    <a:xfrm>
                      <a:off x="0" y="0"/>
                      <a:ext cx="5266690" cy="3127375"/>
                    </a:xfrm>
                    <a:prstGeom prst="rect">
                      <a:avLst/>
                    </a:prstGeom>
                  </pic:spPr>
                </pic:pic>
              </a:graphicData>
            </a:graphic>
          </wp:inline>
        </w:drawing>
      </w:r>
    </w:p>
    <w:p w14:paraId="07A18283">
      <w:pPr>
        <w:numPr>
          <w:ilvl w:val="0"/>
          <w:numId w:val="1"/>
        </w:numPr>
        <w:rPr>
          <w:rFonts w:hint="default"/>
          <w:lang w:val="en-US" w:eastAsia="zh-CN"/>
        </w:rPr>
      </w:pPr>
      <w:r>
        <w:rPr>
          <w:rFonts w:hint="default"/>
          <w:lang w:val="en-US" w:eastAsia="zh-CN"/>
        </w:rPr>
        <w:t>Click GET CHARACTERISTICS to get the characteristic value changes, and enable (subscribe) the following characteristic value changes</w:t>
      </w:r>
    </w:p>
    <w:p w14:paraId="3DBFC136">
      <w:pPr>
        <w:numPr>
          <w:numId w:val="0"/>
        </w:numPr>
        <w:rPr>
          <w:rFonts w:hint="default"/>
          <w:lang w:val="en-US" w:eastAsia="zh-CN"/>
        </w:rPr>
      </w:pPr>
      <w:r>
        <w:rPr>
          <w:rFonts w:hint="default"/>
          <w:lang w:val="en-US" w:eastAsia="zh-CN"/>
        </w:rPr>
        <w:t>write: 0000fe3-0000-1000-8000-00805f9b34fb</w:t>
      </w:r>
    </w:p>
    <w:p w14:paraId="6A648899">
      <w:pPr>
        <w:numPr>
          <w:ilvl w:val="0"/>
          <w:numId w:val="0"/>
        </w:numPr>
        <w:rPr>
          <w:rFonts w:hint="default"/>
          <w:lang w:val="en-US" w:eastAsia="zh-CN"/>
        </w:rPr>
      </w:pPr>
      <w:r>
        <w:rPr>
          <w:rFonts w:hint="default"/>
          <w:lang w:val="en-US" w:eastAsia="zh-CN"/>
        </w:rPr>
        <w:drawing>
          <wp:inline distT="0" distB="0" distL="114300" distR="114300">
            <wp:extent cx="5266690" cy="2999740"/>
            <wp:effectExtent l="0" t="0" r="10160" b="10160"/>
            <wp:docPr id="5" name="图片 5" descr="3273166a4c09a067d5196a697cd50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273166a4c09a067d5196a697cd50e00"/>
                    <pic:cNvPicPr>
                      <a:picLocks noChangeAspect="1"/>
                    </pic:cNvPicPr>
                  </pic:nvPicPr>
                  <pic:blipFill>
                    <a:blip r:embed="rId8"/>
                    <a:stretch>
                      <a:fillRect/>
                    </a:stretch>
                  </pic:blipFill>
                  <pic:spPr>
                    <a:xfrm>
                      <a:off x="0" y="0"/>
                      <a:ext cx="5266690" cy="2999740"/>
                    </a:xfrm>
                    <a:prstGeom prst="rect">
                      <a:avLst/>
                    </a:prstGeom>
                  </pic:spPr>
                </pic:pic>
              </a:graphicData>
            </a:graphic>
          </wp:inline>
        </w:drawing>
      </w:r>
    </w:p>
    <w:p w14:paraId="1077EA74">
      <w:pPr>
        <w:numPr>
          <w:ilvl w:val="0"/>
          <w:numId w:val="1"/>
        </w:numPr>
        <w:rPr>
          <w:rFonts w:hint="default"/>
          <w:lang w:val="en-US" w:eastAsia="zh-CN"/>
        </w:rPr>
      </w:pPr>
      <w:r>
        <w:rPr>
          <w:rFonts w:hint="eastAsia"/>
          <w:lang w:val="en-US" w:eastAsia="zh-CN"/>
        </w:rPr>
        <w:t>Click GET OPERATION, and then in Transmit Buffer, enter cf ff 00 01 05 00 00 00 00 00 f5 b5 (this is the command sent to the device to let the device start reading the card. For specific encoding rules, refer to the UHF Hand Reader Series Reader User Manual V1.2.docx document 2.4.1 RFM_INVENTORYISO_CONTINUE (Tag Inventory)), then click WRITE to issue the command. After issuing the command, put the tag on the device, and you can see that the device is reading the card (the card reader light flashes).</w:t>
      </w:r>
    </w:p>
    <w:p w14:paraId="5A233816">
      <w:pPr>
        <w:numPr>
          <w:ilvl w:val="0"/>
          <w:numId w:val="0"/>
        </w:numPr>
        <w:rPr>
          <w:rFonts w:hint="default"/>
          <w:lang w:val="en-US" w:eastAsia="zh-CN"/>
        </w:rPr>
      </w:pPr>
      <w:r>
        <w:rPr>
          <w:rFonts w:hint="default"/>
          <w:lang w:val="en-US" w:eastAsia="zh-CN"/>
        </w:rPr>
        <w:drawing>
          <wp:inline distT="0" distB="0" distL="114300" distR="114300">
            <wp:extent cx="5266690" cy="3094355"/>
            <wp:effectExtent l="0" t="0" r="10160" b="10795"/>
            <wp:docPr id="6" name="图片 6" descr="281bc561653a07302f7274a1aecee7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81bc561653a07302f7274a1aecee7b5"/>
                    <pic:cNvPicPr>
                      <a:picLocks noChangeAspect="1"/>
                    </pic:cNvPicPr>
                  </pic:nvPicPr>
                  <pic:blipFill>
                    <a:blip r:embed="rId9"/>
                    <a:stretch>
                      <a:fillRect/>
                    </a:stretch>
                  </pic:blipFill>
                  <pic:spPr>
                    <a:xfrm>
                      <a:off x="0" y="0"/>
                      <a:ext cx="5266690" cy="3094355"/>
                    </a:xfrm>
                    <a:prstGeom prst="rect">
                      <a:avLst/>
                    </a:prstGeom>
                  </pic:spPr>
                </pic:pic>
              </a:graphicData>
            </a:graphic>
          </wp:inline>
        </w:drawing>
      </w:r>
    </w:p>
    <w:p w14:paraId="47DDB2F3">
      <w:pPr>
        <w:numPr>
          <w:ilvl w:val="0"/>
          <w:numId w:val="1"/>
        </w:numPr>
        <w:rPr>
          <w:rFonts w:hint="default"/>
          <w:lang w:val="en-US" w:eastAsia="zh-CN"/>
        </w:rPr>
      </w:pPr>
      <w:r>
        <w:rPr>
          <w:rFonts w:hint="default"/>
          <w:lang w:val="en-US" w:eastAsia="zh-CN"/>
        </w:rPr>
        <w:t>Click GET CHARACTERISTICS to get the characteristic value changes, and enable (subscribe) the following characteristic value changes</w:t>
      </w:r>
    </w:p>
    <w:p w14:paraId="2FD55AFD">
      <w:pPr>
        <w:numPr>
          <w:numId w:val="0"/>
        </w:numPr>
        <w:rPr>
          <w:rFonts w:hint="default"/>
          <w:lang w:val="en-US" w:eastAsia="zh-CN"/>
        </w:rPr>
      </w:pPr>
      <w:r>
        <w:rPr>
          <w:rFonts w:hint="eastAsia"/>
          <w:lang w:val="en-US" w:eastAsia="zh-CN"/>
        </w:rPr>
        <w:t>N</w:t>
      </w:r>
      <w:r>
        <w:rPr>
          <w:rFonts w:hint="default"/>
          <w:lang w:val="en-US" w:eastAsia="zh-CN"/>
        </w:rPr>
        <w:t>otify: 0000fe4-0000-1000-8000-00805f9b34fb</w:t>
      </w:r>
    </w:p>
    <w:p w14:paraId="55B63181">
      <w:pPr>
        <w:numPr>
          <w:ilvl w:val="0"/>
          <w:numId w:val="0"/>
        </w:numPr>
        <w:rPr>
          <w:rFonts w:hint="default"/>
          <w:lang w:val="en-US" w:eastAsia="zh-CN"/>
        </w:rPr>
      </w:pPr>
      <w:r>
        <w:rPr>
          <w:rFonts w:hint="default"/>
          <w:lang w:val="en-US" w:eastAsia="zh-CN"/>
        </w:rPr>
        <w:drawing>
          <wp:inline distT="0" distB="0" distL="114300" distR="114300">
            <wp:extent cx="5266690" cy="3127375"/>
            <wp:effectExtent l="0" t="0" r="10160" b="15875"/>
            <wp:docPr id="7" name="图片 7" descr="43efc0536de47f42b351c79bb9f2b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3efc0536de47f42b351c79bb9f2b2a2"/>
                    <pic:cNvPicPr>
                      <a:picLocks noChangeAspect="1"/>
                    </pic:cNvPicPr>
                  </pic:nvPicPr>
                  <pic:blipFill>
                    <a:blip r:embed="rId10"/>
                    <a:stretch>
                      <a:fillRect/>
                    </a:stretch>
                  </pic:blipFill>
                  <pic:spPr>
                    <a:xfrm>
                      <a:off x="0" y="0"/>
                      <a:ext cx="5266690" cy="3127375"/>
                    </a:xfrm>
                    <a:prstGeom prst="rect">
                      <a:avLst/>
                    </a:prstGeom>
                  </pic:spPr>
                </pic:pic>
              </a:graphicData>
            </a:graphic>
          </wp:inline>
        </w:drawing>
      </w:r>
    </w:p>
    <w:p w14:paraId="4ECAD26C">
      <w:pPr>
        <w:numPr>
          <w:ilvl w:val="0"/>
          <w:numId w:val="1"/>
        </w:numPr>
        <w:rPr>
          <w:rFonts w:hint="default"/>
          <w:lang w:val="en-US" w:eastAsia="zh-CN"/>
        </w:rPr>
      </w:pPr>
      <w:r>
        <w:rPr>
          <w:rFonts w:hint="eastAsia"/>
          <w:lang w:val="en-US" w:eastAsia="zh-CN"/>
        </w:rPr>
        <w:t>Click GET OPERATION, then click NOTIFY to get the data uploaded by the device.</w:t>
      </w:r>
      <w:bookmarkStart w:id="0" w:name="_GoBack"/>
      <w:bookmarkEnd w:id="0"/>
    </w:p>
    <w:p w14:paraId="4A7014ED">
      <w:pPr>
        <w:numPr>
          <w:ilvl w:val="0"/>
          <w:numId w:val="0"/>
        </w:numPr>
        <w:rPr>
          <w:rFonts w:hint="default"/>
          <w:lang w:val="en-US" w:eastAsia="zh-CN"/>
        </w:rPr>
      </w:pPr>
      <w:r>
        <w:rPr>
          <w:rFonts w:hint="default"/>
          <w:lang w:val="en-US" w:eastAsia="zh-CN"/>
        </w:rPr>
        <w:drawing>
          <wp:inline distT="0" distB="0" distL="114300" distR="114300">
            <wp:extent cx="5266690" cy="3127375"/>
            <wp:effectExtent l="0" t="0" r="10160" b="15875"/>
            <wp:docPr id="8" name="图片 8" descr="137c7336bdb619db3bda557a7a2854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c7336bdb619db3bda557a7a28548c"/>
                    <pic:cNvPicPr>
                      <a:picLocks noChangeAspect="1"/>
                    </pic:cNvPicPr>
                  </pic:nvPicPr>
                  <pic:blipFill>
                    <a:blip r:embed="rId11"/>
                    <a:stretch>
                      <a:fillRect/>
                    </a:stretch>
                  </pic:blipFill>
                  <pic:spPr>
                    <a:xfrm>
                      <a:off x="0" y="0"/>
                      <a:ext cx="5266690" cy="31273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E5CB7"/>
    <w:multiLevelType w:val="singleLevel"/>
    <w:tmpl w:val="B47E5CB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05DF7"/>
    <w:rsid w:val="0BB93035"/>
    <w:rsid w:val="0C840A1A"/>
    <w:rsid w:val="139454AD"/>
    <w:rsid w:val="3F9F5E7E"/>
    <w:rsid w:val="53CB5FE0"/>
    <w:rsid w:val="74FE0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278</Words>
  <Characters>540</Characters>
  <Lines>0</Lines>
  <Paragraphs>0</Paragraphs>
  <TotalTime>8</TotalTime>
  <ScaleCrop>false</ScaleCrop>
  <LinksUpToDate>false</LinksUpToDate>
  <CharactersWithSpaces>561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2025-03-17T08:58:00Z</dcterms:created>
  <dc:creator>Administrator</dc:creator>
  <cp:lastModifiedBy>林泽佳</cp:lastModifiedBy>
  <dcterms:modified xsi:type="dcterms:W3CDTF">2025-03-28T08:51:21Z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eyJoZGlkIjoiMTJiMjJkZWFjMjJlNGJhZjA0MWVjZjc2ODhlNzQ4YTkiLCJ1c2VySWQiOiI2MjA3NTUxMDQifQ==</vt:lpwstr>
  </property>
  <property fmtid="{D5CDD505-2E9C-101B-9397-08002B2CF9AE}" pid="4" name="ICV">
    <vt:lpwstr>6326673A6A4241C88A7098CE91DA4179_12</vt:lpwstr>
  </property>
</Properties>
</file>