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87" w:rsidRPr="00100B87" w:rsidRDefault="00100B87" w:rsidP="00100B87">
      <w:pPr>
        <w:jc w:val="center"/>
        <w:rPr>
          <w:b/>
          <w:u w:val="single"/>
        </w:rPr>
      </w:pPr>
      <w:r w:rsidRPr="00100B87">
        <w:rPr>
          <w:b/>
          <w:u w:val="single"/>
        </w:rPr>
        <w:t>Read me</w:t>
      </w:r>
    </w:p>
    <w:p w:rsidR="00100B87" w:rsidRDefault="00100B87"/>
    <w:p w:rsidR="00FA0A51" w:rsidRPr="00FA0A51" w:rsidRDefault="00100B87" w:rsidP="00FA0A51">
      <w:pPr>
        <w:ind w:left="720" w:hanging="720"/>
      </w:pPr>
      <w:r w:rsidRPr="00FA0A51">
        <w:rPr>
          <w:b/>
          <w:u w:val="single"/>
        </w:rPr>
        <w:t>Data from</w:t>
      </w:r>
      <w:r w:rsidR="00FA0A51" w:rsidRPr="00FA0A51">
        <w:rPr>
          <w:b/>
        </w:rPr>
        <w:t xml:space="preserve">: </w:t>
      </w:r>
      <w:r w:rsidRPr="00FA0A51">
        <w:t>(please cite</w:t>
      </w:r>
      <w:r w:rsidR="00FA0A51" w:rsidRPr="00FA0A51">
        <w:t>, and please</w:t>
      </w:r>
      <w:r w:rsidR="00FA0A51" w:rsidRPr="00FA0A51">
        <w:t xml:space="preserve"> see for details about data collection method</w:t>
      </w:r>
      <w:r w:rsidR="00FA0A51" w:rsidRPr="00FA0A51">
        <w:t>)</w:t>
      </w:r>
    </w:p>
    <w:p w:rsidR="00100B87" w:rsidRDefault="00100B87" w:rsidP="00100B87">
      <w:pPr>
        <w:ind w:left="720" w:hanging="720"/>
        <w:rPr>
          <w:b/>
          <w:sz w:val="22"/>
          <w:szCs w:val="22"/>
        </w:rPr>
      </w:pPr>
    </w:p>
    <w:p w:rsidR="00100B87" w:rsidRDefault="00100B87" w:rsidP="00100B87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 xml:space="preserve">Dalrymple, K.A., </w:t>
      </w:r>
      <w:r w:rsidRPr="001D5092">
        <w:rPr>
          <w:sz w:val="22"/>
          <w:szCs w:val="22"/>
        </w:rPr>
        <w:t xml:space="preserve">Manner, M.D., </w:t>
      </w:r>
      <w:proofErr w:type="spellStart"/>
      <w:r w:rsidRPr="001D5092">
        <w:rPr>
          <w:sz w:val="22"/>
          <w:szCs w:val="22"/>
        </w:rPr>
        <w:t>Harmelink</w:t>
      </w:r>
      <w:proofErr w:type="spellEnd"/>
      <w:r w:rsidRPr="001D5092">
        <w:rPr>
          <w:sz w:val="22"/>
          <w:szCs w:val="22"/>
        </w:rPr>
        <w:t xml:space="preserve">, K.A., </w:t>
      </w:r>
      <w:proofErr w:type="spellStart"/>
      <w:r w:rsidRPr="001D5092">
        <w:rPr>
          <w:sz w:val="22"/>
          <w:szCs w:val="22"/>
        </w:rPr>
        <w:t>Teska</w:t>
      </w:r>
      <w:proofErr w:type="spellEnd"/>
      <w:r w:rsidRPr="001D5092">
        <w:rPr>
          <w:sz w:val="22"/>
          <w:szCs w:val="22"/>
        </w:rPr>
        <w:t>, E.P., &amp; Elison, J.T. (</w:t>
      </w:r>
      <w:r>
        <w:rPr>
          <w:sz w:val="22"/>
          <w:szCs w:val="22"/>
        </w:rPr>
        <w:t>2018</w:t>
      </w:r>
      <w:r w:rsidRPr="001D5092">
        <w:rPr>
          <w:sz w:val="22"/>
          <w:szCs w:val="22"/>
        </w:rPr>
        <w:t xml:space="preserve">). </w:t>
      </w:r>
      <w:r w:rsidRPr="00F42C84">
        <w:rPr>
          <w:sz w:val="22"/>
          <w:szCs w:val="22"/>
        </w:rPr>
        <w:t xml:space="preserve">An </w:t>
      </w:r>
      <w:r>
        <w:rPr>
          <w:sz w:val="22"/>
          <w:szCs w:val="22"/>
        </w:rPr>
        <w:t>e</w:t>
      </w:r>
      <w:r w:rsidRPr="00F42C84">
        <w:rPr>
          <w:sz w:val="22"/>
          <w:szCs w:val="22"/>
        </w:rPr>
        <w:t xml:space="preserve">xamination of </w:t>
      </w:r>
      <w:r>
        <w:rPr>
          <w:sz w:val="22"/>
          <w:szCs w:val="22"/>
        </w:rPr>
        <w:t>r</w:t>
      </w:r>
      <w:r w:rsidRPr="00F42C84">
        <w:rPr>
          <w:sz w:val="22"/>
          <w:szCs w:val="22"/>
        </w:rPr>
        <w:t>ecording</w:t>
      </w:r>
      <w:r>
        <w:rPr>
          <w:sz w:val="22"/>
          <w:szCs w:val="22"/>
        </w:rPr>
        <w:t xml:space="preserve"> a</w:t>
      </w:r>
      <w:r w:rsidRPr="00F42C84">
        <w:rPr>
          <w:sz w:val="22"/>
          <w:szCs w:val="22"/>
        </w:rPr>
        <w:t xml:space="preserve">ccuracy and </w:t>
      </w:r>
      <w:r>
        <w:rPr>
          <w:sz w:val="22"/>
          <w:szCs w:val="22"/>
        </w:rPr>
        <w:t>p</w:t>
      </w:r>
      <w:r w:rsidRPr="00F42C84">
        <w:rPr>
          <w:sz w:val="22"/>
          <w:szCs w:val="22"/>
        </w:rPr>
        <w:t xml:space="preserve">recision </w:t>
      </w:r>
      <w:r>
        <w:rPr>
          <w:sz w:val="22"/>
          <w:szCs w:val="22"/>
        </w:rPr>
        <w:t>f</w:t>
      </w:r>
      <w:r w:rsidRPr="00F42C84">
        <w:rPr>
          <w:sz w:val="22"/>
          <w:szCs w:val="22"/>
        </w:rPr>
        <w:t xml:space="preserve">rom </w:t>
      </w:r>
      <w:r>
        <w:rPr>
          <w:sz w:val="22"/>
          <w:szCs w:val="22"/>
        </w:rPr>
        <w:t>e</w:t>
      </w:r>
      <w:r w:rsidRPr="00F42C84">
        <w:rPr>
          <w:sz w:val="22"/>
          <w:szCs w:val="22"/>
        </w:rPr>
        <w:t>ye</w:t>
      </w:r>
      <w:r>
        <w:rPr>
          <w:sz w:val="22"/>
          <w:szCs w:val="22"/>
        </w:rPr>
        <w:t xml:space="preserve"> t</w:t>
      </w:r>
      <w:r w:rsidRPr="00F42C84">
        <w:rPr>
          <w:sz w:val="22"/>
          <w:szCs w:val="22"/>
        </w:rPr>
        <w:t xml:space="preserve">racking </w:t>
      </w:r>
      <w:r>
        <w:rPr>
          <w:sz w:val="22"/>
          <w:szCs w:val="22"/>
        </w:rPr>
        <w:t>d</w:t>
      </w:r>
      <w:r w:rsidRPr="00F42C84">
        <w:rPr>
          <w:sz w:val="22"/>
          <w:szCs w:val="22"/>
        </w:rPr>
        <w:t xml:space="preserve">ata </w:t>
      </w:r>
      <w:r>
        <w:rPr>
          <w:sz w:val="22"/>
          <w:szCs w:val="22"/>
        </w:rPr>
        <w:t>f</w:t>
      </w:r>
      <w:r w:rsidRPr="00F42C84">
        <w:rPr>
          <w:sz w:val="22"/>
          <w:szCs w:val="22"/>
        </w:rPr>
        <w:t xml:space="preserve">rom </w:t>
      </w:r>
      <w:r>
        <w:rPr>
          <w:sz w:val="22"/>
          <w:szCs w:val="22"/>
        </w:rPr>
        <w:t>t</w:t>
      </w:r>
      <w:r w:rsidRPr="00F42C84">
        <w:rPr>
          <w:sz w:val="22"/>
          <w:szCs w:val="22"/>
        </w:rPr>
        <w:t>oddlerhood to</w:t>
      </w:r>
      <w:r>
        <w:rPr>
          <w:sz w:val="22"/>
          <w:szCs w:val="22"/>
        </w:rPr>
        <w:t xml:space="preserve"> a</w:t>
      </w:r>
      <w:r w:rsidRPr="00F42C84">
        <w:rPr>
          <w:sz w:val="22"/>
          <w:szCs w:val="22"/>
        </w:rPr>
        <w:t>dulthood</w:t>
      </w:r>
      <w:r>
        <w:rPr>
          <w:sz w:val="22"/>
          <w:szCs w:val="22"/>
        </w:rPr>
        <w:t xml:space="preserve">. </w:t>
      </w:r>
      <w:r w:rsidRPr="00F42C84">
        <w:rPr>
          <w:i/>
          <w:sz w:val="22"/>
          <w:szCs w:val="22"/>
        </w:rPr>
        <w:t>Frontiers in Psychology, 9</w:t>
      </w:r>
      <w:r w:rsidRPr="00F42C84">
        <w:rPr>
          <w:sz w:val="22"/>
          <w:szCs w:val="22"/>
        </w:rPr>
        <w:t>(803),</w:t>
      </w:r>
      <w:r>
        <w:rPr>
          <w:sz w:val="22"/>
          <w:szCs w:val="22"/>
        </w:rPr>
        <w:t xml:space="preserve"> 1-12. </w:t>
      </w:r>
      <w:proofErr w:type="spellStart"/>
      <w:r w:rsidRPr="00F42C84">
        <w:rPr>
          <w:sz w:val="22"/>
          <w:szCs w:val="22"/>
        </w:rPr>
        <w:t>doi</w:t>
      </w:r>
      <w:proofErr w:type="spellEnd"/>
      <w:r w:rsidRPr="00F42C84">
        <w:rPr>
          <w:sz w:val="22"/>
          <w:szCs w:val="22"/>
        </w:rPr>
        <w:t>: 10.3389/fpsyg.2018.00803</w:t>
      </w:r>
    </w:p>
    <w:p w:rsidR="00100B87" w:rsidRDefault="00100B87"/>
    <w:p w:rsidR="00100B87" w:rsidRDefault="00100B87"/>
    <w:p w:rsidR="00100B87" w:rsidRPr="00FA0A51" w:rsidRDefault="00FA0A51">
      <w:pPr>
        <w:rPr>
          <w:b/>
          <w:u w:val="single"/>
        </w:rPr>
      </w:pPr>
      <w:r w:rsidRPr="00FA0A51">
        <w:rPr>
          <w:b/>
          <w:u w:val="single"/>
        </w:rPr>
        <w:t>“</w:t>
      </w:r>
      <w:r w:rsidR="00100B87" w:rsidRPr="00FA0A51">
        <w:rPr>
          <w:b/>
          <w:u w:val="single"/>
        </w:rPr>
        <w:t>CIMAT data sharing</w:t>
      </w:r>
      <w:r w:rsidRPr="00FA0A51">
        <w:rPr>
          <w:b/>
          <w:u w:val="single"/>
        </w:rPr>
        <w:t>”</w:t>
      </w:r>
      <w:r w:rsidR="00100B87" w:rsidRPr="00FA0A51">
        <w:rPr>
          <w:b/>
          <w:u w:val="single"/>
        </w:rPr>
        <w:t xml:space="preserve"> contains 4 folders</w:t>
      </w:r>
    </w:p>
    <w:p w:rsidR="00100B87" w:rsidRDefault="00100B87" w:rsidP="000B40D8">
      <w:pPr>
        <w:pStyle w:val="ListParagraph"/>
        <w:numPr>
          <w:ilvl w:val="0"/>
          <w:numId w:val="4"/>
        </w:numPr>
      </w:pPr>
      <w:r>
        <w:t xml:space="preserve">_Participant Information </w:t>
      </w:r>
    </w:p>
    <w:p w:rsidR="00100B87" w:rsidRDefault="00100B87" w:rsidP="000B40D8">
      <w:pPr>
        <w:pStyle w:val="ListParagraph"/>
        <w:numPr>
          <w:ilvl w:val="0"/>
          <w:numId w:val="4"/>
        </w:numPr>
      </w:pPr>
      <w:r>
        <w:t>Adults</w:t>
      </w:r>
    </w:p>
    <w:p w:rsidR="00100B87" w:rsidRDefault="00100B87" w:rsidP="000B40D8">
      <w:pPr>
        <w:pStyle w:val="ListParagraph"/>
        <w:numPr>
          <w:ilvl w:val="0"/>
          <w:numId w:val="4"/>
        </w:numPr>
      </w:pPr>
      <w:r>
        <w:t>Infants</w:t>
      </w:r>
    </w:p>
    <w:p w:rsidR="00100B87" w:rsidRDefault="00100B87" w:rsidP="000B40D8">
      <w:pPr>
        <w:pStyle w:val="ListParagraph"/>
        <w:numPr>
          <w:ilvl w:val="0"/>
          <w:numId w:val="4"/>
        </w:numPr>
      </w:pPr>
      <w:proofErr w:type="spellStart"/>
      <w:r>
        <w:t>SchoolAge</w:t>
      </w:r>
      <w:proofErr w:type="spellEnd"/>
    </w:p>
    <w:p w:rsidR="00100B87" w:rsidRDefault="00100B87"/>
    <w:p w:rsidR="00FA0A51" w:rsidRDefault="00100B87" w:rsidP="000B40D8">
      <w:pPr>
        <w:pStyle w:val="ListParagraph"/>
        <w:numPr>
          <w:ilvl w:val="0"/>
          <w:numId w:val="5"/>
        </w:numPr>
        <w:rPr>
          <w:b/>
        </w:rPr>
      </w:pPr>
      <w:r w:rsidRPr="000B40D8">
        <w:rPr>
          <w:b/>
        </w:rPr>
        <w:t xml:space="preserve">_Participant Information </w:t>
      </w:r>
    </w:p>
    <w:p w:rsidR="00100B87" w:rsidRPr="00FA0A51" w:rsidRDefault="00FA0A51" w:rsidP="00FA0A51">
      <w:pPr>
        <w:pStyle w:val="ListParagraph"/>
        <w:numPr>
          <w:ilvl w:val="1"/>
          <w:numId w:val="5"/>
        </w:numPr>
      </w:pPr>
      <w:r>
        <w:t>C</w:t>
      </w:r>
      <w:r w:rsidR="00100B87" w:rsidRPr="00FA0A51">
        <w:t>ontains 3 .</w:t>
      </w:r>
      <w:proofErr w:type="spellStart"/>
      <w:r w:rsidR="00100B87" w:rsidRPr="00FA0A51">
        <w:t>xlsx</w:t>
      </w:r>
      <w:proofErr w:type="spellEnd"/>
      <w:r w:rsidR="00100B87" w:rsidRPr="00FA0A51">
        <w:t xml:space="preserve"> files:</w:t>
      </w:r>
    </w:p>
    <w:p w:rsidR="00100B87" w:rsidRDefault="00100B87" w:rsidP="00FA0A51">
      <w:pPr>
        <w:pStyle w:val="ListParagraph"/>
        <w:numPr>
          <w:ilvl w:val="0"/>
          <w:numId w:val="7"/>
        </w:numPr>
      </w:pPr>
      <w:r>
        <w:t>Adults.xlsx</w:t>
      </w:r>
    </w:p>
    <w:p w:rsidR="00100B87" w:rsidRDefault="00100B87" w:rsidP="00FA0A51">
      <w:pPr>
        <w:pStyle w:val="ListParagraph"/>
        <w:numPr>
          <w:ilvl w:val="0"/>
          <w:numId w:val="7"/>
        </w:numPr>
      </w:pPr>
      <w:r>
        <w:t>Infants.xlsx</w:t>
      </w:r>
      <w:r w:rsidR="000B40D8">
        <w:t xml:space="preserve"> (this has 2 tabs: one for 18-month-olds, one for 30-month-olds)</w:t>
      </w:r>
    </w:p>
    <w:p w:rsidR="00100B87" w:rsidRDefault="00100B87" w:rsidP="00FA0A51">
      <w:pPr>
        <w:pStyle w:val="ListParagraph"/>
        <w:numPr>
          <w:ilvl w:val="0"/>
          <w:numId w:val="7"/>
        </w:numPr>
      </w:pPr>
      <w:r>
        <w:t>SchoolAge.xlsx</w:t>
      </w:r>
    </w:p>
    <w:p w:rsidR="000B40D8" w:rsidRDefault="00100B87" w:rsidP="000B40D8">
      <w:pPr>
        <w:pStyle w:val="ListParagraph"/>
        <w:numPr>
          <w:ilvl w:val="0"/>
          <w:numId w:val="3"/>
        </w:numPr>
      </w:pPr>
      <w:r>
        <w:t xml:space="preserve">Each contains participant age and gender. Adults.xlsx and SchoolAge.xlsx also include handedness and whether the participant was wearing glasses during eye tracking. </w:t>
      </w:r>
    </w:p>
    <w:p w:rsidR="00100B87" w:rsidRDefault="00100B87" w:rsidP="000B40D8">
      <w:pPr>
        <w:pStyle w:val="ListParagraph"/>
        <w:numPr>
          <w:ilvl w:val="0"/>
          <w:numId w:val="3"/>
        </w:numPr>
      </w:pPr>
      <w:r>
        <w:t>Note that Adults and Infants have between 1-3 visits</w:t>
      </w:r>
      <w:r w:rsidR="00FA0A51">
        <w:t>. T</w:t>
      </w:r>
      <w:r>
        <w:t xml:space="preserve">his is indicated on the data files (_1 = visit 1, _2 = visit 2, </w:t>
      </w:r>
      <w:r w:rsidR="000B40D8">
        <w:t>_3 = visit 3</w:t>
      </w:r>
      <w:r w:rsidR="00FA0A51">
        <w:t>).</w:t>
      </w:r>
      <w:r w:rsidR="000B40D8">
        <w:t xml:space="preserve"> Multiple visits allow test-retest measures.</w:t>
      </w:r>
    </w:p>
    <w:p w:rsidR="000B40D8" w:rsidRDefault="000B40D8" w:rsidP="000B40D8"/>
    <w:p w:rsidR="000B40D8" w:rsidRDefault="000B40D8" w:rsidP="000B40D8">
      <w:pPr>
        <w:pStyle w:val="ListParagraph"/>
        <w:numPr>
          <w:ilvl w:val="0"/>
          <w:numId w:val="5"/>
        </w:numPr>
        <w:rPr>
          <w:b/>
        </w:rPr>
      </w:pPr>
      <w:r w:rsidRPr="000B40D8">
        <w:rPr>
          <w:b/>
        </w:rPr>
        <w:t>Adults</w:t>
      </w:r>
    </w:p>
    <w:p w:rsidR="000B40D8" w:rsidRPr="000B40D8" w:rsidRDefault="000B40D8" w:rsidP="000B40D8">
      <w:pPr>
        <w:pStyle w:val="ListParagraph"/>
        <w:numPr>
          <w:ilvl w:val="1"/>
          <w:numId w:val="5"/>
        </w:numPr>
      </w:pPr>
      <w:r w:rsidRPr="000B40D8">
        <w:t>Contains .csv files for 11 adults who participated on 1-3 occasions.</w:t>
      </w:r>
    </w:p>
    <w:p w:rsidR="000B40D8" w:rsidRDefault="000B40D8" w:rsidP="000B40D8">
      <w:pPr>
        <w:pStyle w:val="ListParagraph"/>
        <w:numPr>
          <w:ilvl w:val="1"/>
          <w:numId w:val="5"/>
        </w:numPr>
      </w:pPr>
      <w:r w:rsidRPr="000B40D8">
        <w:t xml:space="preserve">Files are named </w:t>
      </w:r>
      <w:proofErr w:type="spellStart"/>
      <w:r w:rsidRPr="000B40D8">
        <w:t>AdultX_Y</w:t>
      </w:r>
      <w:proofErr w:type="spellEnd"/>
      <w:r w:rsidRPr="000B40D8">
        <w:t xml:space="preserve"> where X is the participant number (1-11) and Y is the visit number (1-3)</w:t>
      </w:r>
    </w:p>
    <w:p w:rsidR="00F973F1" w:rsidRPr="000B40D8" w:rsidRDefault="00F973F1" w:rsidP="00F973F1">
      <w:pPr>
        <w:pStyle w:val="ListParagraph"/>
      </w:pPr>
    </w:p>
    <w:p w:rsidR="000B40D8" w:rsidRDefault="000B40D8" w:rsidP="000B40D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Infants</w:t>
      </w:r>
    </w:p>
    <w:p w:rsidR="00FA0A51" w:rsidRDefault="000B40D8" w:rsidP="000B40D8">
      <w:pPr>
        <w:pStyle w:val="ListParagraph"/>
        <w:numPr>
          <w:ilvl w:val="1"/>
          <w:numId w:val="5"/>
        </w:numPr>
      </w:pPr>
      <w:r>
        <w:t>Contains 2 folders</w:t>
      </w:r>
      <w:r w:rsidR="00F973F1">
        <w:t>.</w:t>
      </w:r>
      <w:r>
        <w:t xml:space="preserve"> </w:t>
      </w:r>
      <w:r w:rsidR="00F973F1">
        <w:t>The folder names indicate the age of the participants</w:t>
      </w:r>
      <w:r w:rsidR="00F973F1">
        <w:t>.</w:t>
      </w:r>
    </w:p>
    <w:p w:rsidR="00F973F1" w:rsidRDefault="000B40D8" w:rsidP="00FA0A51">
      <w:pPr>
        <w:pStyle w:val="ListParagraph"/>
        <w:numPr>
          <w:ilvl w:val="0"/>
          <w:numId w:val="8"/>
        </w:numPr>
      </w:pPr>
      <w:r>
        <w:t xml:space="preserve">18 months </w:t>
      </w:r>
    </w:p>
    <w:p w:rsidR="000B40D8" w:rsidRDefault="000B40D8" w:rsidP="00FA0A51">
      <w:pPr>
        <w:pStyle w:val="ListParagraph"/>
        <w:numPr>
          <w:ilvl w:val="0"/>
          <w:numId w:val="8"/>
        </w:numPr>
      </w:pPr>
      <w:r>
        <w:t xml:space="preserve">30 months. </w:t>
      </w:r>
    </w:p>
    <w:p w:rsidR="000B40D8" w:rsidRDefault="000B40D8" w:rsidP="000B40D8">
      <w:pPr>
        <w:pStyle w:val="ListParagraph"/>
        <w:numPr>
          <w:ilvl w:val="1"/>
          <w:numId w:val="5"/>
        </w:numPr>
      </w:pPr>
      <w:r>
        <w:t>Each folder c</w:t>
      </w:r>
      <w:r w:rsidRPr="000B40D8">
        <w:t xml:space="preserve">ontains .csv files for </w:t>
      </w:r>
      <w:r>
        <w:t>36 infants</w:t>
      </w:r>
      <w:r w:rsidR="00F973F1">
        <w:t xml:space="preserve"> (total n=72)</w:t>
      </w:r>
      <w:r w:rsidRPr="000B40D8">
        <w:t xml:space="preserve"> who participated on 1-</w:t>
      </w:r>
      <w:r>
        <w:t>2</w:t>
      </w:r>
      <w:r w:rsidRPr="000B40D8">
        <w:t xml:space="preserve"> occasions.</w:t>
      </w:r>
      <w:r w:rsidR="00F973F1">
        <w:t xml:space="preserve"> </w:t>
      </w:r>
    </w:p>
    <w:p w:rsidR="000B40D8" w:rsidRPr="000B40D8" w:rsidRDefault="000B40D8" w:rsidP="000B40D8">
      <w:pPr>
        <w:pStyle w:val="ListParagraph"/>
        <w:numPr>
          <w:ilvl w:val="1"/>
          <w:numId w:val="5"/>
        </w:numPr>
      </w:pPr>
      <w:r>
        <w:t>Files are named JE</w:t>
      </w:r>
      <w:r w:rsidR="00F973F1">
        <w:t>000</w:t>
      </w:r>
      <w:r>
        <w:t>XXX_XX_Y where JE</w:t>
      </w:r>
      <w:r w:rsidR="00F973F1">
        <w:t>000</w:t>
      </w:r>
      <w:r>
        <w:t xml:space="preserve">XXX_XX is the participant ID, and </w:t>
      </w:r>
      <w:r w:rsidR="00543FA5">
        <w:t>Y is the visit number (1-2)</w:t>
      </w:r>
      <w:r w:rsidR="00F973F1">
        <w:br/>
      </w:r>
    </w:p>
    <w:p w:rsidR="000B40D8" w:rsidRDefault="000B40D8" w:rsidP="000B40D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SchoolAge</w:t>
      </w:r>
      <w:proofErr w:type="spellEnd"/>
    </w:p>
    <w:p w:rsidR="00543FA5" w:rsidRDefault="00543FA5" w:rsidP="00543FA5">
      <w:pPr>
        <w:pStyle w:val="ListParagraph"/>
        <w:numPr>
          <w:ilvl w:val="1"/>
          <w:numId w:val="5"/>
        </w:numPr>
      </w:pPr>
      <w:r w:rsidRPr="000B40D8">
        <w:t xml:space="preserve">Contains .csv files for 11 </w:t>
      </w:r>
      <w:r>
        <w:t xml:space="preserve">school age children </w:t>
      </w:r>
      <w:r w:rsidRPr="000B40D8">
        <w:t>who participated on 1 occasion.</w:t>
      </w:r>
    </w:p>
    <w:p w:rsidR="00543FA5" w:rsidRPr="00543FA5" w:rsidRDefault="00543FA5" w:rsidP="00543FA5">
      <w:pPr>
        <w:pStyle w:val="ListParagraph"/>
        <w:numPr>
          <w:ilvl w:val="1"/>
          <w:numId w:val="5"/>
        </w:numPr>
      </w:pPr>
      <w:r w:rsidRPr="000B40D8">
        <w:t xml:space="preserve">Files are named </w:t>
      </w:r>
      <w:proofErr w:type="spellStart"/>
      <w:r>
        <w:t>SchoolAgeX</w:t>
      </w:r>
      <w:proofErr w:type="spellEnd"/>
      <w:r w:rsidRPr="000B40D8">
        <w:t xml:space="preserve"> where X is the participant number (1-11)</w:t>
      </w:r>
      <w:r>
        <w:t>.</w:t>
      </w:r>
    </w:p>
    <w:p w:rsidR="00543FA5" w:rsidRDefault="00543FA5" w:rsidP="00543FA5">
      <w:pPr>
        <w:rPr>
          <w:b/>
        </w:rPr>
      </w:pPr>
    </w:p>
    <w:p w:rsidR="00F973F1" w:rsidRDefault="00F973F1" w:rsidP="00543FA5">
      <w:pPr>
        <w:rPr>
          <w:b/>
        </w:rPr>
      </w:pPr>
    </w:p>
    <w:p w:rsidR="00543FA5" w:rsidRDefault="00543FA5" w:rsidP="00543FA5">
      <w:pPr>
        <w:rPr>
          <w:b/>
        </w:rPr>
      </w:pPr>
      <w:bookmarkStart w:id="0" w:name="_GoBack"/>
      <w:bookmarkEnd w:id="0"/>
      <w:r>
        <w:rPr>
          <w:b/>
        </w:rPr>
        <w:lastRenderedPageBreak/>
        <w:t>.CSV Files:</w:t>
      </w:r>
    </w:p>
    <w:p w:rsidR="00543FA5" w:rsidRDefault="00543FA5" w:rsidP="00543FA5">
      <w:pPr>
        <w:pStyle w:val="ListParagraph"/>
        <w:numPr>
          <w:ilvl w:val="0"/>
          <w:numId w:val="6"/>
        </w:numPr>
      </w:pPr>
      <w:r w:rsidRPr="00543FA5">
        <w:t>All .csv files have the same columns:</w:t>
      </w:r>
    </w:p>
    <w:p w:rsidR="00543FA5" w:rsidRDefault="00543FA5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A: </w:t>
      </w:r>
      <w:proofErr w:type="spellStart"/>
      <w:r w:rsidRPr="00542A1E">
        <w:rPr>
          <w:b/>
        </w:rPr>
        <w:t>ParticpantName</w:t>
      </w:r>
      <w:proofErr w:type="spellEnd"/>
      <w:r w:rsidR="00542A1E" w:rsidRPr="00542A1E">
        <w:rPr>
          <w:b/>
        </w:rPr>
        <w:t>.</w:t>
      </w:r>
      <w:r w:rsidR="00542A1E">
        <w:t xml:space="preserve"> This will match the file name and the name on the Participant Information spreadsheet.</w:t>
      </w:r>
    </w:p>
    <w:p w:rsidR="00BC4128" w:rsidRDefault="00543FA5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>Column B: Fixation Filter.</w:t>
      </w:r>
      <w:r>
        <w:t xml:space="preserve"> We used an I-VT Filter provided by </w:t>
      </w:r>
      <w:proofErr w:type="spellStart"/>
      <w:r>
        <w:t>Tobii</w:t>
      </w:r>
      <w:proofErr w:type="spellEnd"/>
      <w:r>
        <w:t xml:space="preserve"> Studio</w:t>
      </w:r>
      <w:r w:rsidR="00BC4128">
        <w:t xml:space="preserve">. </w:t>
      </w:r>
      <w:r w:rsidR="00BC4128" w:rsidRPr="00BC4128">
        <w:t>The I-VT fixation filter</w:t>
      </w:r>
      <w:r w:rsidR="00BC4128">
        <w:t xml:space="preserve"> </w:t>
      </w:r>
      <w:r w:rsidR="00BC4128" w:rsidRPr="00BC4128">
        <w:t xml:space="preserve">was set to define the minimum fixation duration to 60 </w:t>
      </w:r>
      <w:proofErr w:type="spellStart"/>
      <w:r w:rsidR="00BC4128" w:rsidRPr="00BC4128">
        <w:t>ms</w:t>
      </w:r>
      <w:proofErr w:type="spellEnd"/>
      <w:r w:rsidR="00BC4128" w:rsidRPr="00BC4128">
        <w:t>,</w:t>
      </w:r>
      <w:r w:rsidR="00BC4128">
        <w:t xml:space="preserve"> </w:t>
      </w:r>
      <w:r w:rsidR="00BC4128" w:rsidRPr="00BC4128">
        <w:t>with a velocity threshold of 30</w:t>
      </w:r>
      <w:r w:rsidR="00BC4128">
        <w:rPr>
          <w:rFonts w:ascii="degrees" w:hAnsi="degrees"/>
        </w:rPr>
        <w:t xml:space="preserve"> °</w:t>
      </w:r>
      <w:r w:rsidR="00BC4128" w:rsidRPr="00BC4128">
        <w:t>/s. A fixation filter is necessary</w:t>
      </w:r>
      <w:r w:rsidR="00BC4128">
        <w:t xml:space="preserve"> </w:t>
      </w:r>
      <w:r w:rsidR="00BC4128" w:rsidRPr="00BC4128">
        <w:t>so that the processing script can identify samples that should</w:t>
      </w:r>
      <w:r w:rsidR="00BC4128">
        <w:t xml:space="preserve"> </w:t>
      </w:r>
      <w:r w:rsidR="00BC4128" w:rsidRPr="00BC4128">
        <w:t>be grouped together when calculating precision</w:t>
      </w:r>
      <w:r w:rsidR="00BC4128">
        <w:t>.</w:t>
      </w:r>
    </w:p>
    <w:p w:rsidR="00543FA5" w:rsidRDefault="00BC4128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C: </w:t>
      </w:r>
      <w:proofErr w:type="spellStart"/>
      <w:r w:rsidRPr="00542A1E">
        <w:rPr>
          <w:b/>
        </w:rPr>
        <w:t>MediaName</w:t>
      </w:r>
      <w:proofErr w:type="spellEnd"/>
      <w:r w:rsidRPr="00542A1E">
        <w:rPr>
          <w:b/>
        </w:rPr>
        <w:t>.</w:t>
      </w:r>
      <w:r>
        <w:t xml:space="preserve"> </w:t>
      </w:r>
      <w:r w:rsidR="00206144">
        <w:t>We showed 5 stimuli at various locations on the screen. They were named “</w:t>
      </w:r>
      <w:proofErr w:type="spellStart"/>
      <w:r w:rsidR="00206144">
        <w:t>BottomRight</w:t>
      </w:r>
      <w:proofErr w:type="spellEnd"/>
      <w:r w:rsidR="00206144">
        <w:t>”, “</w:t>
      </w:r>
      <w:proofErr w:type="spellStart"/>
      <w:r w:rsidR="00206144">
        <w:t>TopRight</w:t>
      </w:r>
      <w:proofErr w:type="spellEnd"/>
      <w:r w:rsidR="00206144">
        <w:t>” “</w:t>
      </w:r>
      <w:proofErr w:type="spellStart"/>
      <w:r w:rsidR="00206144">
        <w:t>BottomLeft</w:t>
      </w:r>
      <w:proofErr w:type="spellEnd"/>
      <w:r w:rsidR="00206144">
        <w:t>”, “</w:t>
      </w:r>
      <w:proofErr w:type="spellStart"/>
      <w:r w:rsidR="00206144">
        <w:t>TopLeft</w:t>
      </w:r>
      <w:proofErr w:type="spellEnd"/>
      <w:r w:rsidR="00206144">
        <w:t>”, and “Middle”</w:t>
      </w:r>
      <w:r w:rsidR="00FA0A51">
        <w:t xml:space="preserve"> (or “Center”)</w:t>
      </w:r>
      <w:r w:rsidR="00206144">
        <w:t xml:space="preserve">. The centroids of these stimuli were at known locations so that we could compute the difference between the calculated gaze location (columns H and </w:t>
      </w:r>
      <w:proofErr w:type="gramStart"/>
      <w:r w:rsidR="00206144">
        <w:t>I )</w:t>
      </w:r>
      <w:proofErr w:type="gramEnd"/>
      <w:r w:rsidR="00206144">
        <w:t xml:space="preserve"> and the location of the stimulus. </w:t>
      </w:r>
      <w:r w:rsidR="00542A1E">
        <w:t>See below for stimulus location.</w:t>
      </w:r>
    </w:p>
    <w:p w:rsidR="00206144" w:rsidRDefault="00206144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D: </w:t>
      </w:r>
      <w:proofErr w:type="spellStart"/>
      <w:r w:rsidRPr="00542A1E">
        <w:rPr>
          <w:b/>
        </w:rPr>
        <w:t>RecordingTimestamp</w:t>
      </w:r>
      <w:proofErr w:type="spellEnd"/>
      <w:r w:rsidRPr="00542A1E">
        <w:rPr>
          <w:b/>
        </w:rPr>
        <w:t>.</w:t>
      </w:r>
      <w:r>
        <w:t xml:space="preserve"> Time from the beginning of the recording in increments of 3.3ms.</w:t>
      </w:r>
    </w:p>
    <w:p w:rsidR="00206144" w:rsidRDefault="00206144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E: </w:t>
      </w:r>
      <w:proofErr w:type="spellStart"/>
      <w:r w:rsidRPr="00542A1E">
        <w:rPr>
          <w:b/>
        </w:rPr>
        <w:t>FixationIndex</w:t>
      </w:r>
      <w:proofErr w:type="spellEnd"/>
      <w:r w:rsidRPr="00542A1E">
        <w:rPr>
          <w:b/>
        </w:rPr>
        <w:t>.</w:t>
      </w:r>
      <w:r>
        <w:t xml:space="preserve"> Numbers the fixations sequentially so you can determine when a new fixation began (defined by fixation filter)</w:t>
      </w:r>
    </w:p>
    <w:p w:rsidR="00206144" w:rsidRDefault="00206144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F: </w:t>
      </w:r>
      <w:proofErr w:type="spellStart"/>
      <w:r w:rsidRPr="00542A1E">
        <w:rPr>
          <w:b/>
        </w:rPr>
        <w:t>GazeEventType</w:t>
      </w:r>
      <w:proofErr w:type="spellEnd"/>
      <w:r w:rsidRPr="00542A1E">
        <w:rPr>
          <w:b/>
        </w:rPr>
        <w:t>.</w:t>
      </w:r>
      <w:r>
        <w:t xml:space="preserve"> Fixation, Saccade, or Unclassified, based on </w:t>
      </w:r>
      <w:r w:rsidR="00542A1E">
        <w:t>fixation filter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G: </w:t>
      </w:r>
      <w:proofErr w:type="spellStart"/>
      <w:r w:rsidRPr="00542A1E">
        <w:rPr>
          <w:b/>
        </w:rPr>
        <w:t>GazeEventDuration</w:t>
      </w:r>
      <w:proofErr w:type="spellEnd"/>
      <w:r w:rsidRPr="00542A1E">
        <w:rPr>
          <w:b/>
        </w:rPr>
        <w:t>.</w:t>
      </w:r>
      <w:r>
        <w:t xml:space="preserve"> Duration of the fixation, saccade, or unclassified event, in </w:t>
      </w:r>
      <w:proofErr w:type="spellStart"/>
      <w:r>
        <w:t>ms.</w:t>
      </w:r>
      <w:proofErr w:type="spellEnd"/>
    </w:p>
    <w:p w:rsidR="00542A1E" w:rsidRDefault="00542A1E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H: </w:t>
      </w:r>
      <w:proofErr w:type="spellStart"/>
      <w:proofErr w:type="gramStart"/>
      <w:r w:rsidRPr="00542A1E">
        <w:rPr>
          <w:b/>
        </w:rPr>
        <w:t>GazePointX</w:t>
      </w:r>
      <w:proofErr w:type="spellEnd"/>
      <w:r w:rsidRPr="00542A1E">
        <w:rPr>
          <w:b/>
        </w:rPr>
        <w:t>(</w:t>
      </w:r>
      <w:proofErr w:type="spellStart"/>
      <w:proofErr w:type="gramEnd"/>
      <w:r w:rsidRPr="00542A1E">
        <w:rPr>
          <w:b/>
        </w:rPr>
        <w:t>ADCpx</w:t>
      </w:r>
      <w:proofErr w:type="spellEnd"/>
      <w:r w:rsidRPr="00542A1E">
        <w:rPr>
          <w:b/>
        </w:rPr>
        <w:t>).</w:t>
      </w:r>
      <w:r>
        <w:t xml:space="preserve"> X axis screen location of detected gaze in pixels. Average of both eyes.</w:t>
      </w:r>
      <w:r w:rsidR="00FA0A51">
        <w:t xml:space="preserve"> Top left corner of the screen is 0,0.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I: </w:t>
      </w:r>
      <w:proofErr w:type="spellStart"/>
      <w:proofErr w:type="gramStart"/>
      <w:r w:rsidRPr="00542A1E">
        <w:rPr>
          <w:b/>
        </w:rPr>
        <w:t>GazePointY</w:t>
      </w:r>
      <w:proofErr w:type="spellEnd"/>
      <w:r w:rsidRPr="00542A1E">
        <w:rPr>
          <w:b/>
        </w:rPr>
        <w:t>(</w:t>
      </w:r>
      <w:proofErr w:type="spellStart"/>
      <w:proofErr w:type="gramEnd"/>
      <w:r w:rsidRPr="00542A1E">
        <w:rPr>
          <w:b/>
        </w:rPr>
        <w:t>ADCpx</w:t>
      </w:r>
      <w:proofErr w:type="spellEnd"/>
      <w:r w:rsidRPr="00542A1E">
        <w:rPr>
          <w:b/>
        </w:rPr>
        <w:t>).</w:t>
      </w:r>
      <w:r>
        <w:t xml:space="preserve"> Y axis screen location of detected gaze in pixels. Average of both eyes.</w:t>
      </w:r>
      <w:r w:rsidR="00FA0A51">
        <w:t xml:space="preserve"> Top left corner of the screen is 0,0.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J: </w:t>
      </w:r>
      <w:proofErr w:type="spellStart"/>
      <w:r w:rsidRPr="00542A1E">
        <w:rPr>
          <w:b/>
        </w:rPr>
        <w:t>DistanceLeft</w:t>
      </w:r>
      <w:proofErr w:type="spellEnd"/>
      <w:r w:rsidRPr="00542A1E">
        <w:rPr>
          <w:b/>
        </w:rPr>
        <w:t>.</w:t>
      </w:r>
      <w:r>
        <w:t xml:space="preserve"> Distance between left eye and eye tracker, in mm.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K: </w:t>
      </w:r>
      <w:proofErr w:type="spellStart"/>
      <w:r w:rsidRPr="00542A1E">
        <w:rPr>
          <w:b/>
        </w:rPr>
        <w:t>DistanceRight</w:t>
      </w:r>
      <w:proofErr w:type="spellEnd"/>
      <w:r w:rsidRPr="00542A1E">
        <w:rPr>
          <w:b/>
        </w:rPr>
        <w:t>.</w:t>
      </w:r>
      <w:r>
        <w:t xml:space="preserve"> </w:t>
      </w:r>
      <w:r>
        <w:t xml:space="preserve">Distance between </w:t>
      </w:r>
      <w:r>
        <w:t>right</w:t>
      </w:r>
      <w:r>
        <w:t xml:space="preserve"> eye and eye tracker, in mm.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L: </w:t>
      </w:r>
      <w:proofErr w:type="spellStart"/>
      <w:r w:rsidRPr="00542A1E">
        <w:rPr>
          <w:b/>
        </w:rPr>
        <w:t>ValidityLeft</w:t>
      </w:r>
      <w:proofErr w:type="spellEnd"/>
      <w:r w:rsidRPr="00542A1E">
        <w:rPr>
          <w:b/>
        </w:rPr>
        <w:t>.</w:t>
      </w:r>
      <w:r w:rsidRPr="00542A1E">
        <w:t xml:space="preserve"> </w:t>
      </w:r>
      <w:proofErr w:type="spellStart"/>
      <w:r>
        <w:t>Tobii</w:t>
      </w:r>
      <w:proofErr w:type="spellEnd"/>
      <w:r>
        <w:t xml:space="preserve"> validity code for reliability of gaze data from left eye. 0=</w:t>
      </w:r>
      <w:proofErr w:type="gramStart"/>
      <w:r>
        <w:t>valid ,</w:t>
      </w:r>
      <w:proofErr w:type="gramEnd"/>
      <w:r>
        <w:t xml:space="preserve"> 4=invalid</w:t>
      </w:r>
      <w:r>
        <w:t>.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 w:rsidRPr="00542A1E">
        <w:rPr>
          <w:b/>
        </w:rPr>
        <w:t xml:space="preserve">Column M: </w:t>
      </w:r>
      <w:proofErr w:type="spellStart"/>
      <w:r w:rsidRPr="00542A1E">
        <w:rPr>
          <w:b/>
        </w:rPr>
        <w:t>ValidityRight</w:t>
      </w:r>
      <w:proofErr w:type="spellEnd"/>
      <w:r w:rsidRPr="00542A1E">
        <w:rPr>
          <w:b/>
        </w:rPr>
        <w:t>.</w:t>
      </w:r>
      <w:r>
        <w:t xml:space="preserve"> </w:t>
      </w:r>
      <w:proofErr w:type="spellStart"/>
      <w:r>
        <w:t>Tobii</w:t>
      </w:r>
      <w:proofErr w:type="spellEnd"/>
      <w:r>
        <w:t xml:space="preserve"> validity code for reliability of gaze data from </w:t>
      </w:r>
      <w:r>
        <w:t>right</w:t>
      </w:r>
      <w:r>
        <w:t xml:space="preserve"> eye. 0=</w:t>
      </w:r>
      <w:proofErr w:type="gramStart"/>
      <w:r>
        <w:t>valid ,</w:t>
      </w:r>
      <w:proofErr w:type="gramEnd"/>
      <w:r>
        <w:t xml:space="preserve"> 4=invalid</w:t>
      </w:r>
      <w:r>
        <w:t>.</w:t>
      </w:r>
    </w:p>
    <w:p w:rsidR="00542A1E" w:rsidRPr="00543FA5" w:rsidRDefault="00542A1E" w:rsidP="00542A1E">
      <w:pPr>
        <w:pStyle w:val="ListParagraph"/>
      </w:pPr>
    </w:p>
    <w:p w:rsidR="00543FA5" w:rsidRDefault="00543FA5" w:rsidP="00543FA5">
      <w:pPr>
        <w:rPr>
          <w:b/>
        </w:rPr>
      </w:pPr>
    </w:p>
    <w:p w:rsidR="00543FA5" w:rsidRPr="00543FA5" w:rsidRDefault="00543FA5" w:rsidP="00543FA5">
      <w:pPr>
        <w:rPr>
          <w:b/>
        </w:rPr>
      </w:pPr>
    </w:p>
    <w:p w:rsidR="00100B87" w:rsidRDefault="00542A1E" w:rsidP="00542A1E">
      <w:pPr>
        <w:pStyle w:val="ListParagraph"/>
        <w:numPr>
          <w:ilvl w:val="0"/>
          <w:numId w:val="6"/>
        </w:numPr>
      </w:pPr>
      <w:r>
        <w:t xml:space="preserve">Locations of stimuli, in </w:t>
      </w:r>
      <w:proofErr w:type="gramStart"/>
      <w:r>
        <w:t>X,Y</w:t>
      </w:r>
      <w:proofErr w:type="gramEnd"/>
      <w:r>
        <w:t xml:space="preserve"> screen coordinates (pixels)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>
        <w:t>"</w:t>
      </w:r>
      <w:proofErr w:type="spellStart"/>
      <w:r>
        <w:t>TopLeft</w:t>
      </w:r>
      <w:proofErr w:type="spellEnd"/>
      <w:r>
        <w:t>": [480.0, 270.0],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>
        <w:t>"</w:t>
      </w:r>
      <w:proofErr w:type="spellStart"/>
      <w:r>
        <w:t>TopRight</w:t>
      </w:r>
      <w:proofErr w:type="spellEnd"/>
      <w:r>
        <w:t>": [1440.0, 270.0],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>
        <w:t>"</w:t>
      </w:r>
      <w:r>
        <w:t>Middle/</w:t>
      </w:r>
      <w:r>
        <w:t>Center</w:t>
      </w:r>
      <w:r>
        <w:t xml:space="preserve"> </w:t>
      </w:r>
      <w:r>
        <w:t>": [960.0, 540.0],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>
        <w:t>"</w:t>
      </w:r>
      <w:proofErr w:type="spellStart"/>
      <w:r>
        <w:t>BottomLeft</w:t>
      </w:r>
      <w:proofErr w:type="spellEnd"/>
      <w:r>
        <w:t>": [480.0, 810.0],</w:t>
      </w:r>
    </w:p>
    <w:p w:rsidR="00542A1E" w:rsidRDefault="00542A1E" w:rsidP="00542A1E">
      <w:pPr>
        <w:pStyle w:val="ListParagraph"/>
        <w:numPr>
          <w:ilvl w:val="1"/>
          <w:numId w:val="6"/>
        </w:numPr>
      </w:pPr>
      <w:r>
        <w:t>"</w:t>
      </w:r>
      <w:proofErr w:type="spellStart"/>
      <w:r>
        <w:t>BottomRight</w:t>
      </w:r>
      <w:proofErr w:type="spellEnd"/>
      <w:r>
        <w:t xml:space="preserve"> </w:t>
      </w:r>
      <w:r>
        <w:t>": [1440.0, 810.0]</w:t>
      </w:r>
    </w:p>
    <w:sectPr w:rsidR="00542A1E" w:rsidSect="008F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gree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D5BBC"/>
    <w:multiLevelType w:val="hybridMultilevel"/>
    <w:tmpl w:val="1346D0FC"/>
    <w:lvl w:ilvl="0" w:tplc="B2444F6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318C"/>
    <w:multiLevelType w:val="hybridMultilevel"/>
    <w:tmpl w:val="A71A0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12066"/>
    <w:multiLevelType w:val="hybridMultilevel"/>
    <w:tmpl w:val="4DF4EE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E1EB0"/>
    <w:multiLevelType w:val="hybridMultilevel"/>
    <w:tmpl w:val="E8F47366"/>
    <w:lvl w:ilvl="0" w:tplc="B2444F6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F3791A"/>
    <w:multiLevelType w:val="hybridMultilevel"/>
    <w:tmpl w:val="556E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1585C"/>
    <w:multiLevelType w:val="hybridMultilevel"/>
    <w:tmpl w:val="F8B0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1C24"/>
    <w:multiLevelType w:val="hybridMultilevel"/>
    <w:tmpl w:val="7DAA5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7D71CA"/>
    <w:multiLevelType w:val="hybridMultilevel"/>
    <w:tmpl w:val="D1D09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444F6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87"/>
    <w:rsid w:val="000B40D8"/>
    <w:rsid w:val="00100B87"/>
    <w:rsid w:val="00206144"/>
    <w:rsid w:val="00542A1E"/>
    <w:rsid w:val="00543FA5"/>
    <w:rsid w:val="008F707F"/>
    <w:rsid w:val="00BC4128"/>
    <w:rsid w:val="00F973F1"/>
    <w:rsid w:val="00FA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8AE9"/>
  <w15:chartTrackingRefBased/>
  <w15:docId w15:val="{D2F8B385-DE07-9C44-ACC3-E5640859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Dalrymple</dc:creator>
  <cp:keywords/>
  <dc:description/>
  <cp:lastModifiedBy>Kirsten Dalrymple</cp:lastModifiedBy>
  <cp:revision>2</cp:revision>
  <dcterms:created xsi:type="dcterms:W3CDTF">2019-01-24T16:27:00Z</dcterms:created>
  <dcterms:modified xsi:type="dcterms:W3CDTF">2019-01-24T17:06:00Z</dcterms:modified>
</cp:coreProperties>
</file>