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model(s) that</w:t>
      </w:r>
      <w:r>
        <w:t xml:space="preserve"> </w:t>
      </w:r>
      <w:r>
        <w:t xml:space="preserve">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transformed audit events</w:t>
      </w:r>
      <w:r>
        <w:t xml:space="preserve"> </w:t>
      </w:r>
      <w:r>
        <w:t xml:space="preserve">(one row per event, with workspace/model/user resolved to readable</w:t>
      </w:r>
      <w:r>
        <w:t xml:space="preserve"> </w:t>
      </w:r>
      <w:r>
        <w:t xml:space="preserve">names and each event-type code parented under its category).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You may reuse the same Anaplan model for both if you prefer.</w:t>
      </w:r>
    </w:p>
    <w:bookmarkEnd w:id="9"/>
    <w:bookmarkStart w:id="11" w:name="Xa6392275fe3c73ff623778c098213bad840b6cf"/>
    <w:p>
      <w:pPr>
        <w:pStyle w:val="Heading2"/>
      </w:pPr>
      <w:r>
        <w:t xml:space="preserve">1.2 The fastest path: start from the samples</w:t>
      </w:r>
    </w:p>
    <w:p>
      <w:pPr>
        <w:pStyle w:val="FirstParagraph"/>
      </w:pPr>
      <w:r>
        <w:t xml:space="preserve">The repo ships one ready-to-use CSV per file source in</w:t>
      </w:r>
      <w:r>
        <w:t xml:space="preserve"> </w:t>
      </w:r>
      <w:hyperlink r:id="rId10">
        <w:r>
          <w:rPr>
            <w:rStyle w:val="VerbatimChar"/>
          </w:rPr>
          <w:t xml:space="preserve">examples/</w:t>
        </w:r>
      </w:hyperlink>
      <w:r>
        <w:t xml:space="preserve">, each with realistic (non-tenant) data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exact columns</w:t>
      </w:r>
      <w:r>
        <w:t xml:space="preserve"> </w:t>
      </w:r>
      <w:r>
        <w:t xml:space="preserve">the tool produces. The intended workflow:</w:t>
      </w:r>
    </w:p>
    <w:p>
      <w:pPr>
        <w:pStyle w:val="Compact"/>
        <w:numPr>
          <w:ilvl w:val="0"/>
          <w:numId w:val="1002"/>
        </w:numPr>
      </w:pPr>
      <w:r>
        <w:t xml:space="preserve">In your model,</w:t>
      </w:r>
      <w:r>
        <w:t xml:space="preserve"> </w:t>
      </w:r>
      <w:r>
        <w:rPr>
          <w:b/>
          <w:bCs/>
        </w:rPr>
        <w:t xml:space="preserve">upload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examples/*.csv</w:t>
      </w:r>
      <w:r>
        <w:t xml:space="preserve"> </w:t>
      </w:r>
      <w:r>
        <w:t xml:space="preserve">to create its file</w:t>
      </w:r>
      <w:r>
        <w:t xml:space="preserve"> </w:t>
      </w:r>
      <w:r>
        <w:t xml:space="preserve">source (Data → Imports → the file becomes a named source).</w:t>
      </w:r>
    </w:p>
    <w:p>
      <w:pPr>
        <w:pStyle w:val="Compact"/>
        <w:numPr>
          <w:ilvl w:val="0"/>
          <w:numId w:val="1002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import action</w:t>
      </w:r>
      <w:r>
        <w:t xml:space="preserve"> </w:t>
      </w:r>
      <w:r>
        <w:t xml:space="preserve">for each, mapping to your list/module.</w:t>
      </w:r>
    </w:p>
    <w:p>
      <w:pPr>
        <w:pStyle w:val="Compact"/>
        <w:numPr>
          <w:ilvl w:val="0"/>
          <w:numId w:val="1002"/>
        </w:numPr>
      </w:pPr>
      <w:r>
        <w:t xml:space="preserve">Add the imports to a</w:t>
      </w:r>
      <w:r>
        <w:t xml:space="preserve"> </w:t>
      </w:r>
      <w:r>
        <w:rPr>
          <w:b/>
          <w:bCs/>
        </w:rPr>
        <w:t xml:space="preserve">process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Point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at those object names; the tool then refreshes</w:t>
      </w:r>
      <w:r>
        <w:t xml:space="preserve"> </w:t>
      </w:r>
      <w:r>
        <w:t xml:space="preserve">the same file sources on every run.</w:t>
      </w:r>
    </w:p>
    <w:p>
      <w:pPr>
        <w:pStyle w:val="FirstParagraph"/>
      </w:pPr>
      <w:r>
        <w:t xml:space="preserve">Because the columns match, prefer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 </w:t>
      </w:r>
      <w:r>
        <w:t xml:space="preserve">on your</w:t>
      </w:r>
      <w:r>
        <w:t xml:space="preserve"> </w:t>
      </w:r>
      <w:r>
        <w:t xml:space="preserve">imports — new columns then map themselves as Anaplan evolves.</w:t>
      </w:r>
    </w:p>
    <w:bookmarkEnd w:id="11"/>
    <w:bookmarkStart w:id="12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EVENT_ID list (nested)  │      │ - Model Registry list      │</w:t>
      </w:r>
      <w:r>
        <w:br/>
      </w:r>
      <w:r>
        <w:rPr>
          <w:rStyle w:val="VerbatimChar"/>
        </w:rPr>
        <w:t xml:space="preserve">│  - AUDIT_ID list           │      │ - Model History List       │</w:t>
      </w:r>
      <w:r>
        <w:br/>
      </w:r>
      <w:r>
        <w:rPr>
          <w:rStyle w:val="VerbatimChar"/>
        </w:rPr>
        <w:t xml:space="preserve">│  - Audit Detail module     │◀─────│ - Detail module            │</w:t>
      </w:r>
      <w:r>
        <w:br/>
      </w:r>
      <w:r>
        <w:rPr>
          <w:rStyle w:val="VerbatimChar"/>
        </w:rPr>
        <w:t xml:space="preserve">│  - file sources + process  │      │ - file sources + process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▲                                  ▲</w:t>
      </w:r>
      <w:r>
        <w:br/>
      </w:r>
      <w:r>
        <w:rPr>
          <w:rStyle w:val="VerbatimChar"/>
        </w:rPr>
        <w:t xml:space="preserve">        │ Anaplan Integration + Transactional APIs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anaplan-audit CLI (Python 3.13 / single executable, v4)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b3f273bfdb9aa8fe41db491d3e30c13ecd53a54"/>
    <w:p>
      <w:pPr>
        <w:pStyle w:val="Heading1"/>
      </w:pPr>
      <w:r>
        <w:t xml:space="preserve">2. Audit Reporting Model</w:t>
      </w:r>
    </w:p>
    <w:bookmarkStart w:id="14" w:name="X360e714cb2a954a7b17788a6ee697ea88ada88e"/>
    <w:p>
      <w:pPr>
        <w:pStyle w:val="Heading2"/>
      </w:pPr>
      <w:r>
        <w:t xml:space="preserve">2.1 File sources</w:t>
      </w:r>
    </w:p>
    <w:p>
      <w:pPr>
        <w:pStyle w:val="FirstParagraph"/>
      </w:pPr>
      <w:r>
        <w:t xml:space="preserve">The tool uploads these CSVs to</w:t>
      </w:r>
      <w:r>
        <w:t xml:space="preserve"> </w:t>
      </w:r>
      <w:r>
        <w:rPr>
          <w:b/>
          <w:bCs/>
        </w:rPr>
        <w:t xml:space="preserve">named file sources</w:t>
      </w:r>
      <w:r>
        <w:t xml:space="preserve"> </w:t>
      </w:r>
      <w:r>
        <w:t xml:space="preserve">and runs a process</w:t>
      </w:r>
      <w:r>
        <w:t xml:space="preserve"> </w:t>
      </w:r>
      <w:r>
        <w:t xml:space="preserve">that imports them. Defaults match the standard model — override 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only if yours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 (settings key)</w:t>
            </w:r>
          </w:p>
        </w:tc>
        <w:tc>
          <w:tcPr/>
          <w:p>
            <w:pPr>
              <w:pStyle w:val="Compact"/>
            </w:pPr>
            <w:r>
              <w:t xml:space="preserve">Loads into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auditEventsFileName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AUDIT_LOG.csv</w:t>
            </w:r>
          </w:p>
        </w:tc>
        <w:tc>
          <w:tcPr/>
          <w:p>
            <w:pPr>
              <w:pStyle w:val="Compact"/>
            </w:pPr>
            <w:r>
              <w:t xml:space="preserve">Audit Detail module</w:t>
            </w:r>
          </w:p>
        </w:tc>
        <w:tc>
          <w:tcPr/>
          <w:p>
            <w:pPr>
              <w:pStyle w:val="Compact"/>
            </w:pPr>
            <w:r>
              <w:t xml:space="preserve">The blended audit rows (60+ columns). Loads 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USER_LIST.csv</w:t>
            </w:r>
          </w:p>
        </w:tc>
        <w:tc>
          <w:tcPr/>
          <w:p>
            <w:pPr>
              <w:pStyle w:val="Compact"/>
            </w:pPr>
            <w:r>
              <w:t xml:space="preserve">Users list/module</w:t>
            </w:r>
          </w:p>
        </w:tc>
        <w:tc>
          <w:tcPr/>
          <w:p>
            <w:pPr>
              <w:pStyle w:val="Compact"/>
            </w:pPr>
            <w:r>
              <w:t xml:space="preserve">Current-state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WORKSPACE_LIST.csv</w:t>
            </w:r>
          </w:p>
        </w:tc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MODEL_LIST.csv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ACTION_LIST.csv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FILE_LIST.csv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CLOUDWORKS_LIST.csv</w:t>
            </w:r>
          </w:p>
        </w:tc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activityCodesFileName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ACTIVITY_CODES.csv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Event Code, Event Message, Associated Object ID, Notes, Parent Code, Parent, Event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EVENT_CATEGORIES.csv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category tier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Code, Name, Parent</w:t>
            </w:r>
            <w:r>
              <w:t xml:space="preserve">. Re-seeds the ~11 parents each run when set</w:t>
            </w:r>
          </w:p>
        </w:tc>
      </w:tr>
    </w:tbl>
    <w:p>
      <w:pPr>
        <w:pStyle w:val="BodyText"/>
      </w:pPr>
      <w:r>
        <w:t xml:space="preserve">Optional staging lists (uploaded when their file-name key is set):</w:t>
      </w:r>
      <w:r>
        <w:t xml:space="preserve"> </w:t>
      </w:r>
      <w:r>
        <w:rPr>
          <w:rStyle w:val="VerbatimChar"/>
        </w:rPr>
        <w:t xml:space="preserve">uxAppListFileName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uxPageListFileName</w:t>
      </w:r>
      <w:r>
        <w:t xml:space="preserve">, and CloudWorks / Action /</w:t>
      </w:r>
      <w:r>
        <w:t xml:space="preserve"> </w:t>
      </w:r>
      <w:r>
        <w:t xml:space="preserve">Process / Role / Target-User lists.</w:t>
      </w:r>
    </w:p>
    <w:bookmarkEnd w:id="14"/>
    <w:bookmarkStart w:id="15" w:name="Xd21d8df81f2281b4b54485891f03baa8267f75f"/>
    <w:p>
      <w:pPr>
        <w:pStyle w:val="Heading2"/>
      </w:pPr>
      <w:r>
        <w:t xml:space="preserve">2.2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(hierarchical)</w:t>
      </w:r>
    </w:p>
    <w:p>
      <w:pPr>
        <w:pStyle w:val="FirstParagraph"/>
      </w:pPr>
      <w:r>
        <w:t xml:space="preserve">In v4 the event-type codes live in 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 Events → category → event code</w:t>
      </w:r>
      <w:r>
        <w:t xml:space="preserve">. The value is the</w:t>
      </w:r>
      <w:r>
        <w:t xml:space="preserve"> </w:t>
      </w:r>
      <w:r>
        <w:t xml:space="preserve">grouping — "all Access Control events", "everything under Workflow".</w:t>
      </w:r>
    </w:p>
    <w:p>
      <w:pPr>
        <w:pStyle w:val="BodyText"/>
      </w:pPr>
      <w:r>
        <w:t xml:space="preserve">Build it in two imports: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EVENT_CATEGORIES.csv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category tier.</w:t>
      </w:r>
      <w:r>
        <w:t xml:space="preserve"> </w:t>
      </w:r>
      <w:r>
        <w:t xml:space="preserve">Map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). Set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so the</w:t>
      </w:r>
      <w:r>
        <w:t xml:space="preserve"> </w:t>
      </w:r>
      <w:r>
        <w:t xml:space="preserve">tool re-seeds the ~11 categories every run (belt-and-suspenders — the</w:t>
      </w:r>
      <w:r>
        <w:t xml:space="preserve"> </w:t>
      </w:r>
      <w:r>
        <w:t xml:space="preserve">tier can never go missing).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ACTIVITY_CODES.csv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event codes.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import: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Name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Parent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Parent Code</w:t>
      </w:r>
      <w:r>
        <w:t xml:space="preserve">,</w:t>
      </w:r>
      <w:r>
        <w:t xml:space="preserve"> </w:t>
      </w:r>
      <w:r>
        <w:rPr>
          <w:b/>
          <w:bCs/>
        </w:rPr>
        <w:t xml:space="preserve">matched on code</w:t>
      </w:r>
    </w:p>
    <w:p>
      <w:pPr>
        <w:pStyle w:val="Compact"/>
        <w:numPr>
          <w:ilvl w:val="1"/>
          <w:numId w:val="1004"/>
        </w:numPr>
      </w:pPr>
      <w:r>
        <w:t xml:space="preserve">Code ←</w:t>
      </w:r>
      <w:r>
        <w:t xml:space="preserve"> </w:t>
      </w:r>
      <w:r>
        <w:rPr>
          <w:rStyle w:val="VerbatimChar"/>
        </w:rPr>
        <w:t xml:space="preserve">Event Code</w:t>
      </w:r>
    </w:p>
    <w:p>
      <w:pPr>
        <w:pStyle w:val="FirstParagraph"/>
      </w:pPr>
      <w:r>
        <w:t xml:space="preserve">Add both to your process, category import first. Every code is then</w:t>
      </w:r>
      <w:r>
        <w:t xml:space="preserve"> </w:t>
      </w:r>
      <w:r>
        <w:t xml:space="preserve">parented — including codes brand-new to your stream, because the tool</w:t>
      </w:r>
      <w:r>
        <w:t xml:space="preserve"> </w:t>
      </w:r>
      <w:r>
        <w:t xml:space="preserve">derives the parent from the code's prefix.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rPr>
          <w:b/>
          <w:bCs/>
        </w:rPr>
        <w:t xml:space="preserve">?</w:t>
      </w:r>
      <w:r>
        <w:t xml:space="preserve"> </w:t>
      </w:r>
      <w:r>
        <w:t xml:space="preserve">Anaplan caps list-item names</w:t>
      </w:r>
      <w:r>
        <w:t xml:space="preserve"> </w:t>
      </w:r>
      <w:r>
        <w:t xml:space="preserve">at 60 characters and requires them unique. The tool computes a</w:t>
      </w:r>
      <w:r>
        <w:t xml:space="preserve"> </w:t>
      </w:r>
      <w:r>
        <w:t xml:space="preserve">message-first</w:t>
      </w:r>
      <w:r>
        <w:t xml:space="preserve"> </w:t>
      </w:r>
      <w:r>
        <w:rPr>
          <w:rStyle w:val="VerbatimChar"/>
        </w:rPr>
        <w:t xml:space="preserve">Event Name</w:t>
      </w:r>
      <w:r>
        <w:t xml:space="preserve">: the message verbatim when it fits; trimmed</w:t>
      </w:r>
      <w:r>
        <w:t xml:space="preserve"> </w:t>
      </w:r>
      <w:r>
        <w:t xml:space="preserve">to a word boundary when too long; message + bracketed code when two</w:t>
      </w:r>
      <w:r>
        <w:t xml:space="preserve"> </w:t>
      </w:r>
      <w:r>
        <w:t xml:space="preserve">codes share a message; and just the code when the only "message" is a</w:t>
      </w:r>
      <w:r>
        <w:t xml:space="preserve"> </w:t>
      </w:r>
      <w:r>
        <w:t xml:space="preserve">"pending Anaplan documentation" placeholder. To keep the full text,</w:t>
      </w:r>
      <w:r>
        <w:t xml:space="preserve"> </w:t>
      </w:r>
      <w:r>
        <w:t xml:space="preserve">add a text-formatted list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Event Description</w:t>
      </w:r>
      <w:r>
        <w:t xml:space="preserve">) mapped</w:t>
      </w:r>
      <w:r>
        <w:t xml:space="preserve"> </w:t>
      </w:r>
      <w:r>
        <w:rPr>
          <w:b/>
          <w:bCs/>
        </w:rPr>
        <w:t xml:space="preserve">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Event Code</w:t>
      </w:r>
      <w:r>
        <w:t xml:space="preserve"> </w:t>
      </w:r>
      <w:r>
        <w:t xml:space="preserve">— properties have no</w:t>
      </w:r>
      <w:r>
        <w:t xml:space="preserve"> </w:t>
      </w:r>
      <w:r>
        <w:t xml:space="preserve">60-char cap.</w:t>
      </w:r>
    </w:p>
    <w:p>
      <w:pPr>
        <w:pStyle w:val="FirstParagraph"/>
      </w:pPr>
      <w:r>
        <w:t xml:space="preserve">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User Activity, Access Control, SAML</w:t>
      </w:r>
      <w:r>
        <w:t xml:space="preserve"> </w:t>
      </w:r>
      <w:r>
        <w:t xml:space="preserve">Connection, Encryption Activity, CloudWorks + ADO Integration,</w:t>
      </w:r>
      <w:r>
        <w:t xml:space="preserve"> </w:t>
      </w:r>
      <w:r>
        <w:t xml:space="preserve">Forecaster/PlanIQ, Workflow (task + template), Comments, and OAuth — and</w:t>
      </w:r>
      <w:r>
        <w:t xml:space="preserve"> </w:t>
      </w:r>
      <w:r>
        <w:t xml:space="preserve">extends itself from your live stream.</w:t>
      </w:r>
    </w:p>
    <w:bookmarkEnd w:id="15"/>
    <w:bookmarkStart w:id="16" w:name="X83ae1105ebb88d527fe9da379e505ec7ccb05b7"/>
    <w:p>
      <w:pPr>
        <w:pStyle w:val="Heading2"/>
      </w:pPr>
      <w:r>
        <w:t xml:space="preserve">2.3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and Audit Detail module</w:t>
      </w:r>
    </w:p>
    <w:p>
      <w:pPr>
        <w:pStyle w:val="FirstParagraph"/>
      </w:pPr>
      <w:r>
        <w:rPr>
          <w:rStyle w:val="VerbatimChar"/>
        </w:rPr>
        <w:t xml:space="preserve">AUDIT_ID</w:t>
      </w:r>
      <w:r>
        <w:t xml:space="preserve"> </w:t>
      </w:r>
      <w:r>
        <w:t xml:space="preserve">(one member per audit event, keyed by the event's ID) is the</w:t>
      </w:r>
      <w:r>
        <w:t xml:space="preserve"> </w:t>
      </w:r>
      <w:r>
        <w:t xml:space="preserve">row dimension of the</w:t>
      </w:r>
      <w:r>
        <w:t xml:space="preserve"> </w:t>
      </w:r>
      <w:r>
        <w:rPr>
          <w:b/>
          <w:bCs/>
        </w:rPr>
        <w:t xml:space="preserve">Audit Detail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import</w:t>
      </w:r>
      <w:r>
        <w:t xml:space="preserve"> </w:t>
      </w:r>
      <w:r>
        <w:t xml:space="preserve">populates the module's line items from the transform's columns. Because</w:t>
      </w:r>
      <w:r>
        <w:t xml:space="preserve"> </w:t>
      </w:r>
      <w:r>
        <w:t xml:space="preserve">columns match, map with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. Key columns to</w:t>
      </w:r>
      <w:r>
        <w:t xml:space="preserve"> </w:t>
      </w:r>
      <w:r>
        <w:t xml:space="preserve">surface: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date / created 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List (</w:t>
            </w:r>
            <w:r>
              <w:rPr>
                <w:rStyle w:val="VerbatimChar"/>
              </w:rPr>
              <w:t xml:space="preserve">EVENT_ID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List/Text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  <w:r>
              <w:t xml:space="preserve"> </w:t>
            </w:r>
            <w:r>
              <w:t xml:space="preserve">(always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 / 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/ 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/ 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ADO / Workflow / 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context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populated for every event, so it makes an excellent</w:t>
      </w:r>
      <w:r>
        <w:t xml:space="preserve"> </w:t>
      </w:r>
      <w:r>
        <w:t xml:space="preserve">top-level dashboard filter. The</w:t>
      </w:r>
      <w:r>
        <w:t xml:space="preserve"> </w:t>
      </w:r>
      <w:r>
        <w:rPr>
          <w:rStyle w:val="VerbatimChar"/>
        </w:rPr>
        <w:t xml:space="preserve">UX_*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 </w:t>
      </w:r>
      <w:r>
        <w:t xml:space="preserve">columns are populated only on the relevant event types.</w:t>
      </w:r>
    </w:p>
    <w:p>
      <w:pPr>
        <w:pStyle w:val="BlockText"/>
      </w:pPr>
      <w:r>
        <w:rPr>
          <w:b/>
          <w:bCs/>
        </w:rPr>
        <w:t xml:space="preserve">Incremental load — keep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import additive.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tool uploads only new audit facts (the delta). For that to work,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(and the process)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 Audit Detail</w:t>
      </w:r>
      <w:r>
        <w:t xml:space="preserve"> </w:t>
      </w:r>
      <w:r>
        <w:t xml:space="preserve">module or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before importing. If you deliberately want</w:t>
      </w:r>
      <w:r>
        <w:t xml:space="preserve"> </w:t>
      </w:r>
      <w:r>
        <w:t xml:space="preserve">a full reload each run, set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.</w:t>
      </w:r>
    </w:p>
    <w:bookmarkEnd w:id="16"/>
    <w:bookmarkStart w:id="17" w:name="Xf04bdd45fbcc04e442cc3340e8ba7ae642560ad"/>
    <w:p>
      <w:pPr>
        <w:pStyle w:val="Heading2"/>
      </w:pPr>
      <w:r>
        <w:t xml:space="preserve">2.4 Optional: staging lists, refresh log, list sync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UX apps/pages.</w:t>
      </w:r>
      <w:r>
        <w:t xml:space="preserve"> </w:t>
      </w:r>
      <w:r>
        <w:t xml:space="preserve">If you import them, map</w:t>
      </w:r>
      <w:r>
        <w:t xml:space="preserve"> </w:t>
      </w:r>
      <w:r>
        <w:rPr>
          <w:rStyle w:val="VerbatimChar"/>
        </w:rPr>
        <w:t xml:space="preserve">parent_code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import (pages nest under apps) and run the</w:t>
      </w:r>
      <w:r>
        <w:t xml:space="preserve"> </w:t>
      </w:r>
      <w:r>
        <w:rPr>
          <w:b/>
          <w:bCs/>
        </w:rPr>
        <w:t xml:space="preserve">UX_APP import</w:t>
      </w:r>
      <w:r>
        <w:rPr>
          <w:b/>
          <w:bCs/>
        </w:rPr>
        <w:t xml:space="preserve"> </w:t>
      </w:r>
      <w:r>
        <w:rPr>
          <w:b/>
          <w:bCs/>
        </w:rPr>
        <w:t xml:space="preserve">before UX_PAGE</w:t>
      </w:r>
      <w:r>
        <w:t xml:space="preserve">. The tool guarantees every page's parent app exists.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Refresh log.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batchIdListName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refreshLogModuleName</w:t>
      </w:r>
      <w:r>
        <w:t xml:space="preserve">, and the</w:t>
      </w:r>
      <w:r>
        <w:t xml:space="preserve"> </w:t>
      </w:r>
      <w:r>
        <w:t xml:space="preserve">timestamp/records line-item names to record when each run ran and how</w:t>
      </w:r>
      <w:r>
        <w:t xml:space="preserve"> </w:t>
      </w:r>
      <w:r>
        <w:t xml:space="preserve">many rows it loaded (the delta count) — no file/import 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List sync.</w:t>
      </w:r>
      <w:r>
        <w:t xml:space="preserve"> </w:t>
      </w:r>
      <w:r>
        <w:rPr>
          <w:rStyle w:val="VerbatimChar"/>
        </w:rPr>
        <w:t xml:space="preserve">syncLists</w:t>
      </w:r>
      <w:r>
        <w:t xml:space="preserve"> </w:t>
      </w:r>
      <w:r>
        <w:t xml:space="preserve">is a Transactional-API safety net that adds</w:t>
      </w:r>
      <w:r>
        <w:t xml:space="preserve"> </w:t>
      </w:r>
      <w:r>
        <w:t xml:space="preserve">brand-new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codes directly, for models whose</w:t>
      </w:r>
      <w:r>
        <w:t xml:space="preserve"> </w:t>
      </w:r>
      <w:r>
        <w:t xml:space="preserve">imports don't create members themselves. Failures never fail the run.</w:t>
      </w:r>
    </w:p>
    <w:bookmarkEnd w:id="17"/>
    <w:bookmarkStart w:id="18" w:name="Xf55681e931c03bf32aa6e74356a0ac16981d93b"/>
    <w:p>
      <w:pPr>
        <w:pStyle w:val="Heading2"/>
      </w:pPr>
      <w:r>
        <w:t xml:space="preserve">2.5 Process and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FirstParagraph"/>
      </w:pPr>
      <w:r>
        <w:t xml:space="preserve">Create a process (default name</w:t>
      </w:r>
      <w:r>
        <w:t xml:space="preserve"> </w:t>
      </w:r>
      <w:r>
        <w:rPr>
          <w:rStyle w:val="VerbatimChar"/>
          <w:b/>
          <w:bCs/>
        </w:rPr>
        <w:t xml:space="preserve">Update Anaplan Audit Environment</w:t>
      </w:r>
      <w:r>
        <w:t xml:space="preserve">)</w:t>
      </w:r>
      <w:r>
        <w:t xml:space="preserve"> </w:t>
      </w:r>
      <w:r>
        <w:t xml:space="preserve">that runs the imports. Then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"targetAnaplanModel"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 workspace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"&lt;audit reporting model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Anaplan Audit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"eventCategoriesFileName"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"EVENT_CATEGORIES.csv"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"incrementalLoad"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default to the standard names above,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if you</w:t>
      </w:r>
      <w:r>
        <w:t xml:space="preserve"> </w:t>
      </w:r>
      <w:r>
        <w:t xml:space="preserve">seed the category tier).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Build this only if you will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bookmarkStart w:id="20" w:name="X8ab777438a08cdbfdff13fdb04e456033a691f4"/>
    <w:p>
      <w:pPr>
        <w:pStyle w:val="Heading2"/>
      </w:pPr>
      <w:r>
        <w:t xml:space="preserve">3.1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</w:p>
        </w:tc>
      </w:tr>
    </w:tbl>
    <w:bookmarkEnd w:id="20"/>
    <w:bookmarkStart w:id="21" w:name="X94fd6e99d3aee2e974eb5e7b8528011c6320808"/>
    <w:p>
      <w:pPr>
        <w:pStyle w:val="Heading2"/>
      </w:pPr>
      <w:r>
        <w:t xml:space="preserve">3.2 Module: Model History Detail</w:t>
      </w:r>
    </w:p>
    <w:p>
      <w:pPr>
        <w:pStyle w:val="FirstParagraph"/>
      </w:pPr>
      <w:r>
        <w:t xml:space="preserve">Dimensioned by</w:t>
      </w:r>
      <w:r>
        <w:t xml:space="preserve"> </w:t>
      </w:r>
      <w:r>
        <w:rPr>
          <w:rStyle w:val="VerbatimChar"/>
        </w:rPr>
        <w:t xml:space="preserve">Model History List</w:t>
      </w:r>
      <w:r>
        <w:t xml:space="preserve">. Map from</w:t>
      </w:r>
      <w:r>
        <w:t xml:space="preserve"> </w:t>
      </w:r>
      <w:r>
        <w:rPr>
          <w:rStyle w:val="VerbatimChar"/>
        </w:rPr>
        <w:t xml:space="preserve">MODEL_HISTORY_NORMALIZED.csv</w:t>
      </w:r>
      <w:r>
        <w:t xml:space="preserve">. Notable line items (v4):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date_time_utc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previous_value / 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module_list / line_item_property /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target_user</w:t>
            </w:r>
            <w:r>
              <w:t xml:space="preserve"> </w:t>
            </w:r>
            <w:r>
              <w:t xml:space="preserve">(who a role change was done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Formula changed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Module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are controlled-vocabulary columns the</w:t>
      </w:r>
      <w:r>
        <w:t xml:space="preserve"> </w:t>
      </w:r>
      <w:r>
        <w:t xml:space="preserve">tool derives from the free-text description — make them List-formatted to</w:t>
      </w:r>
      <w:r>
        <w:t xml:space="preserve"> </w:t>
      </w:r>
      <w:r>
        <w:t xml:space="preserve">pivot and filter cleanly.</w:t>
      </w:r>
    </w:p>
    <w:bookmarkEnd w:id="21"/>
    <w:bookmarkStart w:id="22" w:name="X0346808853699627d35f8decfbfe66d34c60040"/>
    <w:p>
      <w:pPr>
        <w:pStyle w:val="Heading2"/>
      </w:pPr>
      <w:r>
        <w:t xml:space="preserve">3.3 File sources, imports,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</w:tr>
    </w:tbl>
    <w:p>
      <w:pPr>
        <w:pStyle w:val="BodyText"/>
      </w:pPr>
      <w:r>
        <w:t xml:space="preserve">Create a process whose name matches</w:t>
      </w:r>
      <w:r>
        <w:t xml:space="preserve"> </w:t>
      </w:r>
      <w:r>
        <w:rPr>
          <w:rStyle w:val="VerbatimChar"/>
        </w:rPr>
        <w:t xml:space="preserve">modelHistory.anaplanProcess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) running registry → list → detail.</w:t>
      </w:r>
      <w:r>
        <w:t xml:space="preserve"> </w:t>
      </w:r>
      <w:r>
        <w:t xml:space="preserve">Because each change carries a stable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 re-exports never</w:t>
      </w:r>
      <w:r>
        <w:t xml:space="preserve"> </w:t>
      </w:r>
      <w:r>
        <w:t xml:space="preserve">duplicate rows regardless of your import mode.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0e4cecf45cc3161e5ac345cb559ba902529ded"/>
    <w:p>
      <w:pPr>
        <w:pStyle w:val="Heading1"/>
      </w:pPr>
      <w:r>
        <w:t xml:space="preserve">4.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Dry-run.</w:t>
      </w:r>
      <w:r>
        <w:t xml:space="preserve"> </w:t>
      </w:r>
      <w:r>
        <w:rPr>
          <w:rStyle w:val="VerbatimChar"/>
        </w:rPr>
        <w:t xml:space="preserve">anaplan-audit run --dry-run --verbose</w:t>
      </w:r>
      <w:r>
        <w:t xml:space="preserve"> </w:t>
      </w:r>
      <w:r>
        <w:t xml:space="preserve">— confirm row</w:t>
      </w:r>
      <w:r>
        <w:t xml:space="preserve"> </w:t>
      </w:r>
      <w:r>
        <w:t xml:space="preserve">counts before any upload.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anaplan-audit validate-config</w:t>
      </w:r>
      <w:r>
        <w:t xml:space="preserve"> </w:t>
      </w:r>
      <w:r>
        <w:t xml:space="preserve">should report</w:t>
      </w:r>
      <w:r>
        <w:t xml:space="preserve"> </w:t>
      </w:r>
      <w:r>
        <w:t xml:space="preserve">success.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; confirm the process runs and the</w:t>
      </w:r>
      <w:r>
        <w:t xml:space="preserve"> </w:t>
      </w:r>
      <w:r>
        <w:t xml:space="preserve">imports land the expected rows.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Runbook, Section 3.</w:t>
      </w:r>
    </w:p>
    <w:bookmarkStart w:id="24" w:name="X0494fa3082f551772fcb735cbd4ad7ca1ebdac3"/>
    <w:p>
      <w:pPr>
        <w:pStyle w:val="Heading2"/>
      </w:pPr>
      <w:r>
        <w:t xml:space="preserve">4.1 EVENT_ID list verification</w:t>
      </w:r>
    </w:p>
    <w:p>
      <w:pPr>
        <w:pStyle w:val="FirstParagraph"/>
      </w:pPr>
      <w:r>
        <w:t xml:space="preserve">After the first run, your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should show the ~11 categories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 </w:t>
      </w:r>
      <w:r>
        <w:t xml:space="preserve">with codes nested beneath them, each named by its</w:t>
      </w:r>
      <w:r>
        <w:t xml:space="preserve"> </w:t>
      </w:r>
      <w:r>
        <w:t xml:space="preserve">message. Verify the bundled catalog is complete (</w:t>
      </w:r>
      <w:r>
        <w:rPr>
          <w:b/>
          <w:bCs/>
        </w:rPr>
        <w:t xml:space="preserve">231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anaplan-audit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then, from source: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importlib.resources as r; print(len(r.files('anaplan_audit.data').joinpath('activity_events.csv').read_text().splitlines()) - 1)"</w:t>
      </w:r>
      <w:r>
        <w:br/>
      </w:r>
      <w:r>
        <w:rPr>
          <w:rStyle w:val="CommentTok"/>
        </w:rPr>
        <w:t xml:space="preserve"># 231</w:t>
      </w:r>
    </w:p>
    <w:bookmarkEnd w:id="24"/>
    <w:bookmarkStart w:id="25" w:name="X52b9deeec8c1a8f62fd4137ca347bddcb438bbc"/>
    <w:p>
      <w:pPr>
        <w:pStyle w:val="Heading2"/>
      </w:pPr>
      <w:r>
        <w:t xml:space="preserve">4.2 Delta-load verification</w:t>
      </w:r>
    </w:p>
    <w:p>
      <w:pPr>
        <w:pStyle w:val="FirstParagraph"/>
      </w:pPr>
      <w:r>
        <w:t xml:space="preserve">Run twice back-to-back. 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should</w:t>
      </w:r>
      <w:r>
        <w:t xml:space="preserve"> </w:t>
      </w:r>
      <w:r>
        <w:t xml:space="preserve">show the full/near-full set on the first run and ~0 on the second — that</w:t>
      </w:r>
      <w:r>
        <w:t xml:space="preserve"> </w:t>
      </w:r>
      <w:r>
        <w:t xml:space="preserve">is the incremental delta working. If you ever need a full reload (after</w:t>
      </w:r>
      <w:r>
        <w:t xml:space="preserve"> </w:t>
      </w:r>
      <w:r>
        <w:t xml:space="preserve">rebuilding the model), run</w:t>
      </w:r>
      <w:r>
        <w:t xml:space="preserve"> </w:t>
      </w:r>
      <w:r>
        <w:rPr>
          <w:rStyle w:val="VerbatimChar"/>
        </w:rPr>
        <w:t xml:space="preserve">anaplan-audit run --full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https://github.com/jferneau/anaplan-audit-with-history-v4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Model Setup Guide</dc:title>
  <dc:creator>Jon Ferneau, Operational Excellence Group (OEG)</dc:creator>
  <cp:keywords/>
  <dcterms:created xsi:type="dcterms:W3CDTF">2026-09-15T20:21:53Z</dcterms:created>
  <dcterms:modified xsi:type="dcterms:W3CDTF">2026-09-15T20:21:53Z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