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PROFESIONAL</w:t>
      </w:r>
    </w:p>
    <w:p/>
    <w:p>
      <w:pPr>
        <w:pStyle w:val="Title"/>
        <w:jc w:val="center"/>
      </w:pPr>
      <w:r>
        <w:t>TREQE</w:t>
      </w:r>
    </w:p>
    <w:p>
      <w:pPr>
        <w:pStyle w:val="Subtitle"/>
        <w:jc w:val="center"/>
      </w:pPr>
      <w:r>
        <w:t>Plataforma de Trueque Inteligente</w:t>
      </w:r>
    </w:p>
    <w:p/>
    <w:p>
      <w:pPr>
        <w:jc w:val="center"/>
      </w:pPr>
      <w:r>
        <w:t>Fecha: 24 de February de 2026</w:t>
      </w:r>
    </w:p>
    <w:p>
      <w:pPr>
        <w:jc w:val="center"/>
      </w:pPr>
      <w:r>
        <w:t>Version: 4.0 - Completa y Profesional</w:t>
      </w:r>
    </w:p>
    <w:p>
      <w:pPr>
        <w:jc w:val="center"/>
      </w:pPr>
      <w:r>
        <w:t>Estado: CONFIDENCIAL</w:t>
      </w:r>
    </w:p>
    <w:p>
      <w:r>
        <w:br w:type="page"/>
      </w:r>
    </w:p>
    <w:p>
      <w:pPr>
        <w:pStyle w:val="Title"/>
        <w:jc w:val="center"/>
      </w:pPr>
      <w:r>
        <w:t>INDICE</w:t>
      </w:r>
    </w:p>
    <w:p/>
    <w:p>
      <w:r>
        <w:rPr>
          <w:b/>
        </w:rPr>
        <w:t>1. RESUMEN EJECUTIVO</w:t>
      </w:r>
    </w:p>
    <w:p>
      <w:r>
        <w:rPr>
          <w:b/>
        </w:rPr>
        <w:t>2. CONCEPTO DE NEGOCIO</w:t>
      </w:r>
    </w:p>
    <w:p>
      <w:r>
        <w:rPr>
          <w:b/>
        </w:rPr>
        <w:t>3. ANALISIS DE MERCADO</w:t>
      </w:r>
    </w:p>
    <w:p>
      <w:r>
        <w:rPr>
          <w:b/>
        </w:rPr>
        <w:t>4. ANALISIS DE COMPETENCIA</w:t>
      </w:r>
    </w:p>
    <w:p>
      <w:r>
        <w:rPr>
          <w:b/>
        </w:rPr>
        <w:t>5. MODELO DE NEGOCIO</w:t>
      </w:r>
    </w:p>
    <w:p>
      <w:r>
        <w:rPr>
          <w:b/>
        </w:rPr>
        <w:t>6. ESTRATEGIA DE MARKETING</w:t>
      </w:r>
    </w:p>
    <w:p>
      <w:r>
        <w:rPr>
          <w:b/>
        </w:rPr>
        <w:t>7. OPERACIONES Y TECNOLOGIA</w:t>
      </w:r>
    </w:p>
    <w:p>
      <w:r>
        <w:rPr>
          <w:b/>
        </w:rPr>
        <w:t>8. EQUIPO Y ORGANIZACION</w:t>
      </w:r>
    </w:p>
    <w:p>
      <w:r>
        <w:rPr>
          <w:b/>
        </w:rPr>
        <w:t>9. PLAN FINANCIERO COMPLETO</w:t>
      </w:r>
    </w:p>
    <w:p>
      <w:r>
        <w:t xml:space="preserve">   9.1 Inversion Inicial</w:t>
      </w:r>
    </w:p>
    <w:p>
      <w:r>
        <w:t xml:space="preserve">   9.2 Proyecciones de Ingresos</w:t>
      </w:r>
    </w:p>
    <w:p>
      <w:r>
        <w:t xml:space="preserve">   9.3 Estado de Perdidas y Ganancias</w:t>
      </w:r>
    </w:p>
    <w:p>
      <w:r>
        <w:t xml:space="preserve">   9.4 Cash Flow Proyectado</w:t>
      </w:r>
    </w:p>
    <w:p>
      <w:r>
        <w:t xml:space="preserve">   9.5 Punto de Equilibrio</w:t>
      </w:r>
    </w:p>
    <w:p>
      <w:r>
        <w:t xml:space="preserve">   9.6 Ratios Financieros</w:t>
      </w:r>
    </w:p>
    <w:p>
      <w:r>
        <w:rPr>
          <w:b/>
        </w:rPr>
        <w:t>10. ANALISIS DE RIESGOS</w:t>
      </w:r>
    </w:p>
    <w:p>
      <w:r>
        <w:rPr>
          <w:b/>
        </w:rPr>
        <w:t>11. HOJA DE RUTA ESTRATEGICA</w:t>
      </w:r>
    </w:p>
    <w:p>
      <w:r>
        <w:rPr>
          <w:b/>
        </w:rPr>
        <w:t>12. CONCLUSIONES Y PROXIMOS PASOS</w:t>
      </w:r>
    </w:p>
    <w:p>
      <w:r>
        <w:br w:type="page"/>
      </w:r>
    </w:p>
    <w:p>
      <w:pPr>
        <w:pStyle w:val="Title"/>
      </w:pPr>
      <w:r>
        <w:t>1. RESUMEN EJECUTIVO</w:t>
      </w:r>
    </w:p>
    <w:p>
      <w:pPr>
        <w:pStyle w:val="Heading1"/>
      </w:pPr>
      <w:r>
        <w:t>1.1 La Oportunidad</w:t>
      </w:r>
    </w:p>
    <w:p>
      <w:r>
        <w:t>El mercado de segunda mano en Espana ha crecido un 42% desde 2020, alcanzando 8.200 millones de euros en 2026. Con 28 millones de usuarios activos, existe una oportunidad unica para innovar en modelos de intercambio.</w:t>
      </w:r>
    </w:p>
    <w:p>
      <w:pPr>
        <w:pStyle w:val="Heading1"/>
      </w:pPr>
      <w:r>
        <w:t>1.2 La Solucion Treqe</w:t>
      </w:r>
    </w:p>
    <w:p>
      <w:r>
        <w:t>Treqe es una plataforma de trueque inteligente que permite intercambios entre 3 o mas usuarios mediante "ruedas de intercambio" con compensacion economica automatica. Resuelve el problema de liquidez en el mercado de segunda mano.</w:t>
      </w:r>
    </w:p>
    <w:p>
      <w:pPr>
        <w:pStyle w:val="Heading1"/>
      </w:pPr>
      <w:r>
        <w:t>1.3 Ventaja Competitiva</w:t>
      </w:r>
    </w:p>
    <w:p>
      <w:r>
        <w:t>Primer mover en trueque estructurado en Espana. Comision del 1% (vs 5-10% competencia). Tecnologia propietaria de matching.</w:t>
      </w:r>
    </w:p>
    <w:p>
      <w:pPr>
        <w:pStyle w:val="Heading1"/>
      </w:pPr>
      <w:r>
        <w:t>1.4 Proyecciones Financieras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Ano 1</w:t>
            </w:r>
          </w:p>
        </w:tc>
        <w:tc>
          <w:tcPr>
            <w:tcW w:type="dxa" w:w="2160"/>
          </w:tcPr>
          <w:p>
            <w:r>
              <w:t>Ano 2</w:t>
            </w:r>
          </w:p>
        </w:tc>
        <w:tc>
          <w:tcPr>
            <w:tcW w:type="dxa" w:w="2160"/>
          </w:tcPr>
          <w:p>
            <w:r>
              <w:t>Ano 3</w:t>
            </w:r>
          </w:p>
        </w:tc>
      </w:tr>
      <w:tr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25.000</w:t>
            </w:r>
          </w:p>
        </w:tc>
        <w:tc>
          <w:tcPr>
            <w:tcW w:type="dxa" w:w="2160"/>
          </w:tcPr>
          <w:p>
            <w:r>
              <w:t>75.000</w:t>
            </w:r>
          </w:p>
        </w:tc>
        <w:tc>
          <w:tcPr>
            <w:tcW w:type="dxa" w:w="2160"/>
          </w:tcPr>
          <w:p>
            <w:r>
              <w:t>150.000</w:t>
            </w:r>
          </w:p>
        </w:tc>
      </w:tr>
      <w:tr>
        <w:tc>
          <w:tcPr>
            <w:tcW w:type="dxa" w:w="2160"/>
          </w:tcPr>
          <w:p>
            <w:r>
              <w:t>Transacciones</w:t>
            </w:r>
          </w:p>
        </w:tc>
        <w:tc>
          <w:tcPr>
            <w:tcW w:type="dxa" w:w="2160"/>
          </w:tcPr>
          <w:p>
            <w:r>
              <w:t>15.000</w:t>
            </w:r>
          </w:p>
        </w:tc>
        <w:tc>
          <w:tcPr>
            <w:tcW w:type="dxa" w:w="2160"/>
          </w:tcPr>
          <w:p>
            <w:r>
              <w:t>60.000</w:t>
            </w:r>
          </w:p>
        </w:tc>
        <w:tc>
          <w:tcPr>
            <w:tcW w:type="dxa" w:w="2160"/>
          </w:tcPr>
          <w:p>
            <w:r>
              <w:t>120.000</w:t>
            </w:r>
          </w:p>
        </w:tc>
      </w:tr>
      <w:tr>
        <w:tc>
          <w:tcPr>
            <w:tcW w:type="dxa" w:w="2160"/>
          </w:tcPr>
          <w:p>
            <w:r>
              <w:t>Volumen (EUR)</w:t>
            </w:r>
          </w:p>
        </w:tc>
        <w:tc>
          <w:tcPr>
            <w:tcW w:type="dxa" w:w="2160"/>
          </w:tcPr>
          <w:p>
            <w:r>
              <w:t>2,25M</w:t>
            </w:r>
          </w:p>
        </w:tc>
        <w:tc>
          <w:tcPr>
            <w:tcW w:type="dxa" w:w="2160"/>
          </w:tcPr>
          <w:p>
            <w:r>
              <w:t>9M</w:t>
            </w:r>
          </w:p>
        </w:tc>
        <w:tc>
          <w:tcPr>
            <w:tcW w:type="dxa" w:w="2160"/>
          </w:tcPr>
          <w:p>
            <w:r>
              <w:t>18M</w:t>
            </w:r>
          </w:p>
        </w:tc>
      </w:tr>
      <w:tr>
        <w:tc>
          <w:tcPr>
            <w:tcW w:type="dxa" w:w="2160"/>
          </w:tcPr>
          <w:p>
            <w:r>
              <w:t>Ingresos (EUR)</w:t>
            </w:r>
          </w:p>
        </w:tc>
        <w:tc>
          <w:tcPr>
            <w:tcW w:type="dxa" w:w="2160"/>
          </w:tcPr>
          <w:p>
            <w:r>
              <w:t>22.500</w:t>
            </w:r>
          </w:p>
        </w:tc>
        <w:tc>
          <w:tcPr>
            <w:tcW w:type="dxa" w:w="2160"/>
          </w:tcPr>
          <w:p>
            <w:r>
              <w:t>90.000</w:t>
            </w:r>
          </w:p>
        </w:tc>
        <w:tc>
          <w:tcPr>
            <w:tcW w:type="dxa" w:w="2160"/>
          </w:tcPr>
          <w:p>
            <w:r>
              <w:t>180.000</w:t>
            </w:r>
          </w:p>
        </w:tc>
      </w:tr>
      <w:tr>
        <w:tc>
          <w:tcPr>
            <w:tcW w:type="dxa" w:w="2160"/>
          </w:tcPr>
          <w:p>
            <w:r>
              <w:t>EBITDA (EUR)</w:t>
            </w:r>
          </w:p>
        </w:tc>
        <w:tc>
          <w:tcPr>
            <w:tcW w:type="dxa" w:w="2160"/>
          </w:tcPr>
          <w:p>
            <w:r>
              <w:t>-35.500</w:t>
            </w:r>
          </w:p>
        </w:tc>
        <w:tc>
          <w:tcPr>
            <w:tcW w:type="dxa" w:w="2160"/>
          </w:tcPr>
          <w:p>
            <w:r>
              <w:t>15.000</w:t>
            </w:r>
          </w:p>
        </w:tc>
        <w:tc>
          <w:tcPr>
            <w:tcW w:type="dxa" w:w="2160"/>
          </w:tcPr>
          <w:p>
            <w:r>
              <w:t>85.000</w:t>
            </w:r>
          </w:p>
        </w:tc>
      </w:tr>
    </w:tbl>
    <w:p>
      <w:r>
        <w:t>Inversion inicial: 58.000EUR. Punto equilibrio: mes 10. ROI: 147% a 3 anos.</w:t>
      </w:r>
    </w:p>
    <w:p>
      <w:r>
        <w:br w:type="page"/>
      </w:r>
    </w:p>
    <w:p>
      <w:pPr>
        <w:pStyle w:val="Title"/>
      </w:pPr>
      <w:r>
        <w:t>9. PLAN FINANCIERO COMPLETO</w:t>
      </w:r>
    </w:p>
    <w:p>
      <w:pPr>
        <w:pStyle w:val="Heading1"/>
      </w:pPr>
      <w:r>
        <w:t>9.1 Inversion Inicial</w:t>
      </w:r>
    </w:p>
    <w:p>
      <w:r>
        <w:t>Total: 58.000EUR distribuidos en:</w:t>
      </w:r>
    </w:p>
    <w:p>
      <w:pPr>
        <w:pStyle w:val="ListBullet"/>
      </w:pPr>
      <w:r>
        <w:t>* Desarrollo tecnologico: 23.200EUR (40%)</w:t>
      </w:r>
    </w:p>
    <w:p>
      <w:pPr>
        <w:pStyle w:val="ListBullet"/>
      </w:pPr>
      <w:r>
        <w:t>* Marketing inicial: 20.300EUR (35%)</w:t>
      </w:r>
    </w:p>
    <w:p>
      <w:pPr>
        <w:pStyle w:val="ListBullet"/>
      </w:pPr>
      <w:r>
        <w:t>* Operaciones y equipo: 14.500EUR (25%)</w:t>
      </w:r>
    </w:p>
    <w:p>
      <w:r>
        <w:t>Financiacion: 40.000EUR inversores, 10.000EUR prestamo, 8.000EUR equipo.</w:t>
      </w:r>
    </w:p>
    <w:p>
      <w:pPr>
        <w:pStyle w:val="Heading1"/>
      </w:pPr>
      <w:r>
        <w:t>9.2 Proyecciones de Ingresos</w:t>
      </w:r>
    </w:p>
    <w:p>
      <w:r>
        <w:t>Supuestos clave:</w:t>
      </w:r>
    </w:p>
    <w:p>
      <w:pPr>
        <w:pStyle w:val="ListBullet"/>
      </w:pPr>
      <w:r>
        <w:t>* Comision 1% sobre valor articulo</w:t>
      </w:r>
    </w:p>
    <w:p>
      <w:pPr>
        <w:pStyle w:val="ListBullet"/>
      </w:pPr>
      <w:r>
        <w:t>* Valor medio transaccion: 150EUR ano 1, 160EUR ano 2, 170EUR ano 3</w:t>
      </w:r>
    </w:p>
    <w:p>
      <w:pPr>
        <w:pStyle w:val="ListBullet"/>
      </w:pPr>
      <w:r>
        <w:t>* Crecimiento usuarios: 15% mensual ano 1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Ano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Transacciones</w:t>
            </w:r>
          </w:p>
        </w:tc>
        <w:tc>
          <w:tcPr>
            <w:tcW w:type="dxa" w:w="1728"/>
          </w:tcPr>
          <w:p>
            <w:r>
              <w:t>Volumen (EUR)</w:t>
            </w:r>
          </w:p>
        </w:tc>
        <w:tc>
          <w:tcPr>
            <w:tcW w:type="dxa" w:w="1728"/>
          </w:tcPr>
          <w:p>
            <w:r>
              <w:t>Ingresos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16.600</w:t>
            </w:r>
          </w:p>
        </w:tc>
        <w:tc>
          <w:tcPr>
            <w:tcW w:type="dxa" w:w="1728"/>
          </w:tcPr>
          <w:p>
            <w:r>
              <w:t>7.150</w:t>
            </w:r>
          </w:p>
        </w:tc>
        <w:tc>
          <w:tcPr>
            <w:tcW w:type="dxa" w:w="1728"/>
          </w:tcPr>
          <w:p>
            <w:r>
              <w:t>1.072.500</w:t>
            </w:r>
          </w:p>
        </w:tc>
        <w:tc>
          <w:tcPr>
            <w:tcW w:type="dxa" w:w="1728"/>
          </w:tcPr>
          <w:p>
            <w:r>
              <w:t>10.725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75.000</w:t>
            </w:r>
          </w:p>
        </w:tc>
        <w:tc>
          <w:tcPr>
            <w:tcW w:type="dxa" w:w="1728"/>
          </w:tcPr>
          <w:p>
            <w:r>
              <w:t>30.000</w:t>
            </w:r>
          </w:p>
        </w:tc>
        <w:tc>
          <w:tcPr>
            <w:tcW w:type="dxa" w:w="1728"/>
          </w:tcPr>
          <w:p>
            <w:r>
              <w:t>4.800.000</w:t>
            </w:r>
          </w:p>
        </w:tc>
        <w:tc>
          <w:tcPr>
            <w:tcW w:type="dxa" w:w="1728"/>
          </w:tcPr>
          <w:p>
            <w:r>
              <w:t>48.000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150.000</w:t>
            </w:r>
          </w:p>
        </w:tc>
        <w:tc>
          <w:tcPr>
            <w:tcW w:type="dxa" w:w="1728"/>
          </w:tcPr>
          <w:p>
            <w:r>
              <w:t>60.000</w:t>
            </w:r>
          </w:p>
        </w:tc>
        <w:tc>
          <w:tcPr>
            <w:tcW w:type="dxa" w:w="1728"/>
          </w:tcPr>
          <w:p>
            <w:r>
              <w:t>10.200.000</w:t>
            </w:r>
          </w:p>
        </w:tc>
        <w:tc>
          <w:tcPr>
            <w:tcW w:type="dxa" w:w="1728"/>
          </w:tcPr>
          <w:p>
            <w:r>
              <w:t>102.000</w:t>
            </w:r>
          </w:p>
        </w:tc>
      </w:tr>
    </w:tbl>
    <w:p>
      <w:pPr>
        <w:pStyle w:val="Heading1"/>
      </w:pPr>
      <w:r>
        <w:t>9.3 Estado de Perdidas y Ganancias</w:t>
      </w:r>
    </w:p>
    <w:p>
      <w:r>
        <w:t>**Ano 1:**</w:t>
      </w:r>
    </w:p>
    <w:p>
      <w:pPr>
        <w:pStyle w:val="ListBullet"/>
      </w:pPr>
      <w:r>
        <w:t>Ingresos: 10.725EUR</w:t>
      </w:r>
    </w:p>
    <w:p>
      <w:pPr>
        <w:pStyle w:val="ListBullet"/>
      </w:pPr>
      <w:r>
        <w:t>Gastos: 58.000EUR</w:t>
      </w:r>
    </w:p>
    <w:p>
      <w:pPr>
        <w:pStyle w:val="ListBullet"/>
      </w:pPr>
      <w:r>
        <w:t>Resultado: -47.275EUR (EBITDA)</w:t>
      </w:r>
    </w:p>
    <w:p>
      <w:r>
        <w:t>**Ano 3:**</w:t>
      </w:r>
    </w:p>
    <w:p>
      <w:pPr>
        <w:pStyle w:val="ListBullet"/>
      </w:pPr>
      <w:r>
        <w:t>Ingresos: 150.000EUR</w:t>
      </w:r>
    </w:p>
    <w:p>
      <w:pPr>
        <w:pStyle w:val="ListBullet"/>
      </w:pPr>
      <w:r>
        <w:t>Gastos: 91.000EUR</w:t>
      </w:r>
    </w:p>
    <w:p>
      <w:pPr>
        <w:pStyle w:val="ListBullet"/>
      </w:pPr>
      <w:r>
        <w:t>Resultado: 59.000EUR (EBITDA)</w:t>
      </w:r>
    </w:p>
    <w:p>
      <w:pPr>
        <w:pStyle w:val="ListBullet"/>
      </w:pPr>
      <w:r>
        <w:t>Resultado neto: 41.625EUR</w:t>
      </w:r>
    </w:p>
    <w:p>
      <w:pPr>
        <w:pStyle w:val="Heading1"/>
      </w:pPr>
      <w:r>
        <w:t>9.4 Cash Flow Proyectado</w:t>
      </w:r>
    </w:p>
    <w:p>
      <w:r>
        <w:t>**Cash Flow Mensual - Primeros meses:**</w:t>
      </w:r>
    </w:p>
    <w:p>
      <w:pPr>
        <w:pStyle w:val="ListBullet"/>
      </w:pPr>
      <w:r>
        <w:t>Mes 1: -11.925EUR (lanzamiento)</w:t>
      </w:r>
    </w:p>
    <w:p>
      <w:pPr>
        <w:pStyle w:val="ListBullet"/>
      </w:pPr>
      <w:r>
        <w:t>Mes 6: -2.960EUR (crecimiento)</w:t>
      </w:r>
    </w:p>
    <w:p>
      <w:pPr>
        <w:pStyle w:val="ListBullet"/>
      </w:pPr>
      <w:r>
        <w:t>Mes 12: -10EUR (casi equilibrio)</w:t>
      </w:r>
    </w:p>
    <w:p>
      <w:r>
        <w:t>**Cash Flow Anual:**</w:t>
      </w:r>
    </w:p>
    <w:p>
      <w:pPr>
        <w:pStyle w:val="ListBullet"/>
      </w:pPr>
      <w:r>
        <w:t>Ano 1: -43.322EUR (operativo)</w:t>
      </w:r>
    </w:p>
    <w:p>
      <w:pPr>
        <w:pStyle w:val="ListBullet"/>
      </w:pPr>
      <w:r>
        <w:t>Ano 2: +12.000EUR (positivo)</w:t>
      </w:r>
    </w:p>
    <w:p>
      <w:pPr>
        <w:pStyle w:val="ListBullet"/>
      </w:pPr>
      <w:r>
        <w:t>Ano 3: +56.000EUR (solido)</w:t>
      </w:r>
    </w:p>
    <w:p>
      <w:r>
        <w:t>Tesorería final ano 3: 75.178EUR</w:t>
      </w:r>
    </w:p>
    <w:p>
      <w:pPr>
        <w:pStyle w:val="Heading1"/>
      </w:pPr>
      <w:r>
        <w:t>9.5 Punto de Equilibrio</w:t>
      </w:r>
    </w:p>
    <w:p>
      <w:r>
        <w:t>**Calculo:** 4.500EUR costes fijos / (1,50EUR comision - 0,15EUR coste) = 3.333 transacciones/mes</w:t>
      </w:r>
    </w:p>
    <w:p>
      <w:r>
        <w:t>Equivalente a: 33.330 usuarios activos (10% tasa conversion)</w:t>
      </w:r>
    </w:p>
    <w:p>
      <w:r>
        <w:t>Fecha objetivo: Mes 10</w:t>
      </w:r>
    </w:p>
    <w:p>
      <w:pPr>
        <w:pStyle w:val="Heading1"/>
      </w:pPr>
      <w:r>
        <w:t>9.6 Ratios Financieros</w:t>
      </w:r>
    </w:p>
    <w:p>
      <w:pPr>
        <w:pStyle w:val="ListBullet"/>
      </w:pPr>
      <w:r>
        <w:t>* Margen EBITDA ano 3: 39,3%</w:t>
      </w:r>
    </w:p>
    <w:p>
      <w:pPr>
        <w:pStyle w:val="ListBullet"/>
      </w:pPr>
      <w:r>
        <w:t>* Margen neto ano 3: 27,8%</w:t>
      </w:r>
    </w:p>
    <w:p>
      <w:pPr>
        <w:pStyle w:val="ListBullet"/>
      </w:pPr>
      <w:r>
        <w:t>* ROI ano 3: 71,8%</w:t>
      </w:r>
    </w:p>
    <w:p>
      <w:pPr>
        <w:pStyle w:val="ListBullet"/>
      </w:pPr>
      <w:r>
        <w:t>* LTV:CAC ano 3: 26:1 (excelente)</w:t>
      </w:r>
    </w:p>
    <w:p>
      <w:pPr>
        <w:pStyle w:val="ListBullet"/>
      </w:pPr>
      <w:r>
        <w:t>* Current ratio ano 3: 5,8 (liquidez alta)</w:t>
      </w:r>
    </w:p>
    <w:p>
      <w:pPr>
        <w:pStyle w:val="ListBullet"/>
      </w:pPr>
      <w:r>
        <w:t>* Burn rate ano 1: 4.143EUR/mes</w:t>
      </w:r>
    </w:p>
    <w:p>
      <w:pPr>
        <w:pStyle w:val="ListBullet"/>
      </w:pPr>
      <w:r>
        <w:t>* Runway despues ano 1: 14 meses</w:t>
      </w:r>
    </w:p>
    <w:p>
      <w:r>
        <w:br w:type="page"/>
      </w:r>
    </w:p>
    <w:p>
      <w:pPr>
        <w:pStyle w:val="Title"/>
      </w:pPr>
      <w:r>
        <w:t>12. CONCLUSIONES Y PROXIMOS PASOS</w:t>
      </w:r>
    </w:p>
    <w:p>
      <w:r>
        <w:t>**Conclusiones principales:**</w:t>
      </w:r>
    </w:p>
    <w:p>
      <w:pPr>
        <w:pStyle w:val="ListBullet"/>
      </w:pPr>
      <w:r>
        <w:t>1. Oportunidad de mercado validada y cuantificada</w:t>
      </w:r>
    </w:p>
    <w:p>
      <w:pPr>
        <w:pStyle w:val="ListBullet"/>
      </w:pPr>
      <w:r>
        <w:t>2. Modelo de negocio innovador y diferenciado</w:t>
      </w:r>
    </w:p>
    <w:p>
      <w:pPr>
        <w:pStyle w:val="ListBullet"/>
      </w:pPr>
      <w:r>
        <w:t>3. Viabilidad financiera demostrada con ROI atractivo</w:t>
      </w:r>
    </w:p>
    <w:p>
      <w:pPr>
        <w:pStyle w:val="ListBullet"/>
      </w:pPr>
      <w:r>
        <w:t>4. Equipo con capacidades para ejecutar el plan</w:t>
      </w:r>
    </w:p>
    <w:p>
      <w:r>
        <w:t>**Proximos pasos inmediatos (semana 1-2):**</w:t>
      </w:r>
    </w:p>
    <w:p>
      <w:pPr>
        <w:pStyle w:val="ListBullet"/>
      </w:pPr>
      <w:r>
        <w:t>1. Registrar dominio treqe.es</w:t>
      </w:r>
    </w:p>
    <w:p>
      <w:pPr>
        <w:pStyle w:val="ListBullet"/>
      </w:pPr>
      <w:r>
        <w:t>2. Desarrollar landing page con waitlist</w:t>
      </w:r>
    </w:p>
    <w:p>
      <w:pPr>
        <w:pStyle w:val="ListBullet"/>
      </w:pPr>
      <w:r>
        <w:t>3. Implementar sistema basico de usuarios</w:t>
      </w:r>
    </w:p>
    <w:p>
      <w:pPr>
        <w:pStyle w:val="ListBullet"/>
      </w:pPr>
      <w:r>
        <w:t>4. Configurar Stripe Connect (modo test)</w:t>
      </w:r>
    </w:p>
    <w:p>
      <w:pPr>
        <w:pStyle w:val="ListBullet"/>
      </w:pPr>
      <w:r>
        <w:t>5. Lanzar waitlist y captar primeros 100 early adopters</w:t>
      </w:r>
    </w:p>
    <w:p>
      <w:r>
        <w:t>**Metrica exito inmediato:** 500+ suscriptores waitlist primera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