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4597D" w:rsidRDefault="00B4597D" w14:paraId="672A6659" w14:textId="77777777"/>
    <w:p w:rsidR="00B4597D" w:rsidRDefault="00B4597D" w14:paraId="0A37501D" w14:textId="77777777"/>
    <w:p w:rsidR="006F681D" w:rsidP="00D12F0C" w:rsidRDefault="006F681D" w14:paraId="5DAB6C7B" w14:textId="607911D9">
      <w:pPr>
        <w:jc w:val="center"/>
      </w:pPr>
      <w:r>
        <w:br w:type="page"/>
      </w:r>
    </w:p>
    <w:p w:rsidR="007D2D87" w:rsidRDefault="007D2D87" w14:paraId="02EB378F" w14:textId="77777777"/>
    <w:p w:rsidR="6E7A126D" w:rsidP="64D89B09" w:rsidRDefault="6E7A126D" w14:paraId="59E34CF6" w14:textId="24C1D19E">
      <w:pPr>
        <w:spacing w:after="200"/>
        <w:jc w:val="center"/>
      </w:pPr>
    </w:p>
    <w:p w:rsidR="6E7A126D" w:rsidP="6E7A126D" w:rsidRDefault="6E7A126D" w14:paraId="5959A240" w14:textId="7E39D646">
      <w:pPr>
        <w:spacing w:after="200"/>
        <w:rPr>
          <w:rFonts w:ascii="Roboto" w:hAnsi="Roboto" w:eastAsia="Roboto" w:cs="Roboto"/>
          <w:sz w:val="20"/>
          <w:szCs w:val="20"/>
        </w:rPr>
      </w:pPr>
    </w:p>
    <w:p w:rsidRPr="0037769A" w:rsidR="0096472A" w:rsidP="1F2A3875" w:rsidRDefault="248FAEBE" w14:paraId="0804F218" w14:textId="04DD2A4B">
      <w:pPr>
        <w:spacing w:after="200"/>
        <w:rPr>
          <w:rFonts w:ascii="Roboto" w:hAnsi="Roboto" w:eastAsia="Roboto" w:cs="Roboto"/>
          <w:sz w:val="20"/>
          <w:szCs w:val="20"/>
          <w:lang w:val="en-US"/>
        </w:rPr>
      </w:pPr>
      <w:r w:rsidRPr="64D89B09">
        <w:rPr>
          <w:rFonts w:ascii="Roboto Medium" w:hAnsi="Roboto Medium" w:eastAsia="Roboto Medium" w:cs="Roboto Medium"/>
          <w:color w:val="388CF2"/>
          <w:sz w:val="72"/>
          <w:szCs w:val="72"/>
          <w:lang w:val="en-US"/>
        </w:rPr>
        <w:t>A</w:t>
      </w:r>
      <w:r w:rsidRPr="64D89B09" w:rsidR="13AD4D6F">
        <w:rPr>
          <w:rFonts w:ascii="Roboto Medium" w:hAnsi="Roboto Medium" w:eastAsia="Roboto Medium" w:cs="Roboto Medium"/>
          <w:color w:val="388CF2"/>
          <w:sz w:val="72"/>
          <w:szCs w:val="72"/>
          <w:lang w:val="en-US"/>
        </w:rPr>
        <w:t>D</w:t>
      </w:r>
      <w:r w:rsidRPr="64D89B09" w:rsidR="62B03BFE">
        <w:rPr>
          <w:rFonts w:ascii="Roboto Medium" w:hAnsi="Roboto Medium" w:eastAsia="Roboto Medium" w:cs="Roboto Medium"/>
          <w:color w:val="388CF2"/>
          <w:sz w:val="72"/>
          <w:szCs w:val="72"/>
          <w:lang w:val="en-US"/>
        </w:rPr>
        <w:t>:</w:t>
      </w:r>
      <w:r w:rsidRPr="64D89B09" w:rsidR="62B03BFE">
        <w:rPr>
          <w:rFonts w:ascii="Roboto Medium" w:hAnsi="Roboto Medium" w:eastAsia="Roboto Medium" w:cs="Roboto Medium"/>
          <w:color w:val="181F2C"/>
          <w:sz w:val="72"/>
          <w:szCs w:val="72"/>
          <w:lang w:val="en-US"/>
        </w:rPr>
        <w:t xml:space="preserve"> </w:t>
      </w:r>
      <w:r w:rsidRPr="64D89B09" w:rsidR="18CA024C">
        <w:rPr>
          <w:rFonts w:ascii="Roboto Medium" w:hAnsi="Roboto Medium" w:eastAsia="Roboto Medium" w:cs="Roboto Medium"/>
          <w:color w:val="181F2C"/>
          <w:sz w:val="72"/>
          <w:szCs w:val="72"/>
          <w:lang w:val="en-US"/>
        </w:rPr>
        <w:t>Architecture</w:t>
      </w:r>
      <w:r w:rsidRPr="64D89B09" w:rsidR="62B03BFE">
        <w:rPr>
          <w:rFonts w:ascii="Roboto Medium" w:hAnsi="Roboto Medium" w:eastAsia="Roboto Medium" w:cs="Roboto Medium"/>
          <w:color w:val="181F2C"/>
          <w:sz w:val="72"/>
          <w:szCs w:val="72"/>
          <w:lang w:val="en-US"/>
        </w:rPr>
        <w:t xml:space="preserve"> Design Document </w:t>
      </w:r>
      <w:r w:rsidRPr="64D89B09" w:rsidR="3368B8CA">
        <w:rPr>
          <w:rFonts w:ascii="Roboto Medium" w:hAnsi="Roboto Medium" w:eastAsia="Roboto Medium" w:cs="Roboto Medium"/>
          <w:color w:val="181F2C"/>
          <w:sz w:val="72"/>
          <w:szCs w:val="72"/>
          <w:lang w:val="en-US"/>
        </w:rPr>
        <w:t>PPR-</w:t>
      </w:r>
      <w:r w:rsidRPr="64D89B09" w:rsidR="26F7494D">
        <w:rPr>
          <w:rFonts w:ascii="Roboto Medium" w:hAnsi="Roboto Medium" w:eastAsia="Roboto Medium" w:cs="Roboto Medium"/>
          <w:color w:val="181F2C"/>
          <w:sz w:val="72"/>
          <w:szCs w:val="72"/>
          <w:lang w:val="en-US"/>
        </w:rPr>
        <w:t>87958</w:t>
      </w:r>
      <w:r w:rsidRPr="64D89B09" w:rsidR="0A514FE2">
        <w:rPr>
          <w:rFonts w:ascii="Roboto Medium" w:hAnsi="Roboto Medium" w:eastAsia="Roboto Medium" w:cs="Roboto Medium"/>
          <w:color w:val="181F2C"/>
          <w:sz w:val="72"/>
          <w:szCs w:val="72"/>
          <w:lang w:val="en-US"/>
        </w:rPr>
        <w:t xml:space="preserve"> Migración IPLA </w:t>
      </w:r>
      <w:proofErr w:type="gramStart"/>
      <w:r w:rsidRPr="64D89B09" w:rsidR="0A514FE2">
        <w:rPr>
          <w:rFonts w:ascii="Roboto Medium" w:hAnsi="Roboto Medium" w:eastAsia="Roboto Medium" w:cs="Roboto Medium"/>
          <w:color w:val="181F2C"/>
          <w:sz w:val="72"/>
          <w:szCs w:val="72"/>
          <w:lang w:val="en-US"/>
        </w:rPr>
        <w:t xml:space="preserve">Sterling </w:t>
      </w:r>
      <w:r w:rsidRPr="64D89B09" w:rsidR="0EA34CF5">
        <w:rPr>
          <w:rFonts w:ascii="Roboto Medium" w:hAnsi="Roboto Medium" w:eastAsia="Roboto Medium" w:cs="Roboto Medium"/>
          <w:color w:val="181F2C"/>
          <w:sz w:val="72"/>
          <w:szCs w:val="72"/>
          <w:lang w:val="en-US"/>
        </w:rPr>
        <w:t xml:space="preserve"> </w:t>
      </w:r>
      <w:r w:rsidRPr="64D89B09" w:rsidR="5B4C0DF5">
        <w:rPr>
          <w:rFonts w:ascii="Roboto Medium" w:hAnsi="Roboto Medium" w:eastAsia="Roboto Medium" w:cs="Roboto Medium"/>
          <w:color w:val="181F2C"/>
          <w:sz w:val="72"/>
          <w:szCs w:val="72"/>
          <w:lang w:val="en-US"/>
        </w:rPr>
        <w:t>Conector</w:t>
      </w:r>
      <w:proofErr w:type="gramEnd"/>
      <w:r w:rsidRPr="64D89B09" w:rsidR="0EA34CF5">
        <w:rPr>
          <w:rFonts w:ascii="Roboto Medium" w:hAnsi="Roboto Medium" w:eastAsia="Roboto Medium" w:cs="Roboto Medium"/>
          <w:color w:val="181F2C"/>
          <w:sz w:val="72"/>
          <w:szCs w:val="72"/>
          <w:lang w:val="en-US"/>
        </w:rPr>
        <w:t xml:space="preserve"> TS</w:t>
      </w:r>
      <w:r w:rsidRPr="64D89B09" w:rsidR="08B060A5">
        <w:rPr>
          <w:rFonts w:ascii="Roboto Medium" w:hAnsi="Roboto Medium" w:eastAsia="Roboto Medium" w:cs="Roboto Medium"/>
          <w:color w:val="181F2C"/>
          <w:sz w:val="72"/>
          <w:szCs w:val="72"/>
          <w:lang w:val="en-US"/>
        </w:rPr>
        <w:t>S</w:t>
      </w:r>
      <w:r w:rsidRPr="64D89B09" w:rsidR="62B03BFE">
        <w:rPr>
          <w:rFonts w:ascii="Roboto Medium" w:hAnsi="Roboto Medium" w:eastAsia="Roboto Medium" w:cs="Roboto Medium"/>
          <w:color w:val="388CF2"/>
          <w:sz w:val="72"/>
          <w:szCs w:val="72"/>
          <w:lang w:val="en-US"/>
        </w:rPr>
        <w:t>.</w:t>
      </w:r>
      <w:r w:rsidRPr="64D89B09" w:rsidR="62B03BFE">
        <w:rPr>
          <w:rFonts w:ascii="Roboto Medium" w:hAnsi="Roboto Medium" w:eastAsia="Roboto Medium" w:cs="Roboto Medium"/>
          <w:color w:val="181F2C"/>
          <w:sz w:val="72"/>
          <w:szCs w:val="72"/>
          <w:lang w:val="en-US"/>
        </w:rPr>
        <w:t xml:space="preserve"> </w:t>
      </w:r>
    </w:p>
    <w:p w:rsidRPr="0037769A" w:rsidR="1F2A3875" w:rsidP="1F2A3875" w:rsidRDefault="1F2A3875" w14:paraId="238D28A5" w14:textId="4A15381A">
      <w:pPr>
        <w:spacing w:after="200"/>
        <w:rPr>
          <w:rFonts w:ascii="Roboto" w:hAnsi="Roboto" w:eastAsia="Roboto" w:cs="Roboto"/>
          <w:b/>
          <w:bCs/>
          <w:sz w:val="20"/>
          <w:szCs w:val="20"/>
          <w:lang w:val="en-US"/>
        </w:rPr>
      </w:pPr>
    </w:p>
    <w:p w:rsidRPr="0037769A" w:rsidR="1F2A3875" w:rsidP="1F2A3875" w:rsidRDefault="1F2A3875" w14:paraId="7421F374" w14:textId="7FC8FA6B">
      <w:pPr>
        <w:spacing w:after="200"/>
        <w:rPr>
          <w:rFonts w:ascii="Roboto" w:hAnsi="Roboto" w:eastAsia="Roboto" w:cs="Roboto"/>
          <w:b/>
          <w:bCs/>
          <w:sz w:val="20"/>
          <w:szCs w:val="20"/>
          <w:lang w:val="en-US"/>
        </w:rPr>
      </w:pPr>
    </w:p>
    <w:p w:rsidRPr="0037769A" w:rsidR="1F2A3875" w:rsidP="1F2A3875" w:rsidRDefault="1F2A3875" w14:paraId="0E538397" w14:textId="6226E7E6">
      <w:pPr>
        <w:spacing w:after="200"/>
        <w:rPr>
          <w:rFonts w:ascii="Roboto" w:hAnsi="Roboto" w:eastAsia="Roboto" w:cs="Roboto"/>
          <w:b/>
          <w:bCs/>
          <w:sz w:val="20"/>
          <w:szCs w:val="20"/>
          <w:lang w:val="en-US"/>
        </w:rPr>
      </w:pPr>
    </w:p>
    <w:p w:rsidRPr="0037769A" w:rsidR="1F2A3875" w:rsidP="1F2A3875" w:rsidRDefault="1F2A3875" w14:paraId="3A4239D6" w14:textId="6B60ADA4">
      <w:pPr>
        <w:spacing w:after="200"/>
        <w:rPr>
          <w:rFonts w:ascii="Roboto" w:hAnsi="Roboto" w:eastAsia="Roboto" w:cs="Roboto"/>
          <w:b/>
          <w:bCs/>
          <w:sz w:val="20"/>
          <w:szCs w:val="20"/>
          <w:lang w:val="en-US"/>
        </w:rPr>
      </w:pPr>
    </w:p>
    <w:p w:rsidRPr="0037769A" w:rsidR="1F2A3875" w:rsidP="1F2A3875" w:rsidRDefault="1F2A3875" w14:paraId="2CC33A94" w14:textId="4EFF1BB7">
      <w:pPr>
        <w:spacing w:after="200"/>
        <w:rPr>
          <w:rFonts w:ascii="Roboto" w:hAnsi="Roboto" w:eastAsia="Roboto" w:cs="Roboto"/>
          <w:b/>
          <w:bCs/>
          <w:sz w:val="20"/>
          <w:szCs w:val="20"/>
          <w:lang w:val="en-US"/>
        </w:rPr>
      </w:pPr>
    </w:p>
    <w:p w:rsidRPr="0037769A" w:rsidR="1F2A3875" w:rsidP="7BA84DEE" w:rsidRDefault="1F2A3875" w14:paraId="713C9649" w14:textId="61D3C6B2">
      <w:pPr>
        <w:spacing w:after="200"/>
        <w:rPr>
          <w:rFonts w:ascii="Roboto" w:hAnsi="Roboto" w:eastAsia="Roboto" w:cs="Roboto"/>
          <w:b/>
          <w:bCs/>
          <w:sz w:val="20"/>
          <w:szCs w:val="20"/>
          <w:lang w:val="en-US"/>
        </w:rPr>
      </w:pPr>
    </w:p>
    <w:p w:rsidRPr="0037769A" w:rsidR="1F2A3875" w:rsidP="1F2A3875" w:rsidRDefault="1F2A3875" w14:paraId="104C10F5" w14:textId="55A15D7A">
      <w:pPr>
        <w:spacing w:after="200"/>
        <w:rPr>
          <w:rFonts w:ascii="Roboto" w:hAnsi="Roboto" w:eastAsia="Roboto" w:cs="Roboto"/>
          <w:b/>
          <w:bCs/>
          <w:sz w:val="20"/>
          <w:szCs w:val="20"/>
          <w:lang w:val="en-US"/>
        </w:rPr>
      </w:pPr>
    </w:p>
    <w:p w:rsidRPr="0037769A" w:rsidR="6525988A" w:rsidP="6525988A" w:rsidRDefault="6525988A" w14:paraId="49712899" w14:textId="59B52CB1">
      <w:pPr>
        <w:spacing w:after="200"/>
        <w:rPr>
          <w:rFonts w:ascii="Roboto" w:hAnsi="Roboto" w:eastAsia="Roboto" w:cs="Roboto"/>
          <w:b/>
          <w:bCs/>
          <w:sz w:val="20"/>
          <w:szCs w:val="20"/>
          <w:lang w:val="en-US"/>
        </w:rPr>
      </w:pPr>
    </w:p>
    <w:p w:rsidRPr="0037769A" w:rsidR="6525988A" w:rsidP="6525988A" w:rsidRDefault="6525988A" w14:paraId="7D3886B4" w14:textId="316C6E5C">
      <w:pPr>
        <w:spacing w:after="200"/>
        <w:rPr>
          <w:rFonts w:ascii="Roboto" w:hAnsi="Roboto" w:eastAsia="Roboto" w:cs="Roboto"/>
          <w:b/>
          <w:bCs/>
          <w:sz w:val="20"/>
          <w:szCs w:val="20"/>
          <w:lang w:val="en-US"/>
        </w:rPr>
      </w:pPr>
    </w:p>
    <w:p w:rsidRPr="0037769A" w:rsidR="6525988A" w:rsidP="6525988A" w:rsidRDefault="6525988A" w14:paraId="78C1F214" w14:textId="5E827C0C">
      <w:pPr>
        <w:spacing w:after="200"/>
        <w:rPr>
          <w:rFonts w:ascii="Roboto" w:hAnsi="Roboto" w:eastAsia="Roboto" w:cs="Roboto"/>
          <w:b/>
          <w:bCs/>
          <w:sz w:val="20"/>
          <w:szCs w:val="20"/>
          <w:lang w:val="en-US"/>
        </w:rPr>
      </w:pPr>
    </w:p>
    <w:p w:rsidRPr="0037769A" w:rsidR="6525988A" w:rsidP="6525988A" w:rsidRDefault="6525988A" w14:paraId="1237CDDB" w14:textId="56713F6C">
      <w:pPr>
        <w:spacing w:after="200"/>
        <w:rPr>
          <w:rFonts w:ascii="Roboto" w:hAnsi="Roboto" w:eastAsia="Roboto" w:cs="Roboto"/>
          <w:b/>
          <w:bCs/>
          <w:sz w:val="20"/>
          <w:szCs w:val="20"/>
          <w:lang w:val="en-US"/>
        </w:rPr>
      </w:pPr>
    </w:p>
    <w:p w:rsidRPr="0037769A" w:rsidR="6525988A" w:rsidP="6525988A" w:rsidRDefault="6525988A" w14:paraId="61FDF912" w14:textId="5F9DB3E0">
      <w:pPr>
        <w:spacing w:after="200"/>
        <w:rPr>
          <w:rFonts w:ascii="Roboto" w:hAnsi="Roboto" w:eastAsia="Roboto" w:cs="Roboto"/>
          <w:b/>
          <w:bCs/>
          <w:sz w:val="20"/>
          <w:szCs w:val="20"/>
          <w:lang w:val="en-US"/>
        </w:rPr>
      </w:pPr>
    </w:p>
    <w:p w:rsidRPr="0037769A" w:rsidR="6525988A" w:rsidP="6525988A" w:rsidRDefault="6525988A" w14:paraId="384646E9" w14:textId="13B9425C">
      <w:pPr>
        <w:spacing w:after="200"/>
        <w:rPr>
          <w:rFonts w:ascii="Roboto" w:hAnsi="Roboto" w:eastAsia="Roboto" w:cs="Roboto"/>
          <w:b/>
          <w:bCs/>
          <w:sz w:val="20"/>
          <w:szCs w:val="20"/>
          <w:lang w:val="en-US"/>
        </w:rPr>
      </w:pPr>
    </w:p>
    <w:p w:rsidRPr="0037769A" w:rsidR="6525988A" w:rsidP="6525988A" w:rsidRDefault="6525988A" w14:paraId="7372E61E" w14:textId="4937BF15">
      <w:pPr>
        <w:spacing w:after="200"/>
        <w:rPr>
          <w:rFonts w:ascii="Roboto" w:hAnsi="Roboto" w:eastAsia="Roboto" w:cs="Roboto"/>
          <w:b/>
          <w:bCs/>
          <w:sz w:val="20"/>
          <w:szCs w:val="20"/>
          <w:lang w:val="en-US"/>
        </w:rPr>
      </w:pPr>
    </w:p>
    <w:p w:rsidRPr="0037769A" w:rsidR="6525988A" w:rsidP="6525988A" w:rsidRDefault="6525988A" w14:paraId="5912C440" w14:textId="52A4F76D">
      <w:pPr>
        <w:spacing w:after="200"/>
        <w:rPr>
          <w:rFonts w:ascii="Roboto" w:hAnsi="Roboto" w:eastAsia="Roboto" w:cs="Roboto"/>
          <w:b/>
          <w:bCs/>
          <w:sz w:val="20"/>
          <w:szCs w:val="20"/>
          <w:lang w:val="en-US"/>
        </w:rPr>
      </w:pPr>
    </w:p>
    <w:p w:rsidRPr="0037769A" w:rsidR="6525988A" w:rsidP="6525988A" w:rsidRDefault="6525988A" w14:paraId="6DC25043" w14:textId="3246BB61">
      <w:pPr>
        <w:spacing w:after="200"/>
        <w:rPr>
          <w:rFonts w:ascii="Roboto" w:hAnsi="Roboto" w:eastAsia="Roboto" w:cs="Roboto"/>
          <w:b/>
          <w:bCs/>
          <w:sz w:val="20"/>
          <w:szCs w:val="20"/>
          <w:lang w:val="en-US"/>
        </w:rPr>
      </w:pPr>
    </w:p>
    <w:p w:rsidRPr="0037769A" w:rsidR="6525988A" w:rsidP="6525988A" w:rsidRDefault="6525988A" w14:paraId="41804823" w14:textId="49D7FFDD">
      <w:pPr>
        <w:spacing w:after="200"/>
        <w:rPr>
          <w:rFonts w:ascii="Roboto" w:hAnsi="Roboto" w:eastAsia="Roboto" w:cs="Roboto"/>
          <w:b/>
          <w:bCs/>
          <w:sz w:val="20"/>
          <w:szCs w:val="20"/>
          <w:lang w:val="en-US"/>
        </w:rPr>
      </w:pPr>
    </w:p>
    <w:p w:rsidRPr="0037769A" w:rsidR="7BA84DEE" w:rsidP="7BA84DEE" w:rsidRDefault="7BA84DEE" w14:paraId="190FEEA4" w14:textId="46E68F00">
      <w:pPr>
        <w:spacing w:after="200"/>
        <w:rPr>
          <w:rFonts w:ascii="Roboto" w:hAnsi="Roboto" w:eastAsia="Roboto" w:cs="Roboto"/>
          <w:b/>
          <w:bCs/>
          <w:sz w:val="20"/>
          <w:szCs w:val="20"/>
          <w:lang w:val="en-US"/>
        </w:rPr>
      </w:pPr>
    </w:p>
    <w:p w:rsidRPr="0037769A" w:rsidR="7BA84DEE" w:rsidP="7BA84DEE" w:rsidRDefault="7BA84DEE" w14:paraId="78C0F909" w14:textId="57490D70">
      <w:pPr>
        <w:spacing w:after="200"/>
        <w:rPr>
          <w:rFonts w:ascii="Roboto" w:hAnsi="Roboto" w:eastAsia="Roboto" w:cs="Roboto"/>
          <w:b/>
          <w:bCs/>
          <w:sz w:val="20"/>
          <w:szCs w:val="20"/>
          <w:lang w:val="en-US"/>
        </w:rPr>
      </w:pPr>
    </w:p>
    <w:sdt>
      <w:sdtPr>
        <w:id w:val="1785016634"/>
        <w:docPartObj>
          <w:docPartGallery w:val="Table of Contents"/>
          <w:docPartUnique/>
        </w:docPartObj>
      </w:sdtPr>
      <w:sdtEndPr/>
      <w:sdtContent>
        <w:p w:rsidR="005435CD" w:rsidP="645EC369" w:rsidRDefault="6E7A126D" w14:paraId="0BB8F38D" w14:textId="43E2AF08">
          <w:pPr>
            <w:pStyle w:val="TDC1"/>
            <w:tabs>
              <w:tab w:val="right" w:leader="dot" w:pos="9019"/>
            </w:tabs>
            <w:rPr>
              <w:rFonts w:asciiTheme="minorHAnsi" w:hAnsiTheme="minorHAnsi" w:eastAsiaTheme="minorEastAsia" w:cstheme="minorBidi"/>
              <w:noProof/>
              <w:kern w:val="2"/>
              <w:sz w:val="24"/>
              <w:szCs w:val="24"/>
              <w:lang w:val="es-ES" w:eastAsia="es-ES"/>
              <w14:ligatures w14:val="standardContextual"/>
            </w:rPr>
          </w:pPr>
          <w:r>
            <w:fldChar w:fldCharType="begin"/>
          </w:r>
          <w:r>
            <w:instrText>TOC \o "1-9" \z \u \h</w:instrText>
          </w:r>
          <w:r>
            <w:fldChar w:fldCharType="separate"/>
          </w:r>
          <w:hyperlink w:history="1" w:anchor="_Toc213414349">
            <w:r w:rsidRPr="006678F3" w:rsidR="005435CD">
              <w:rPr>
                <w:rStyle w:val="Hipervnculo"/>
                <w:rFonts w:ascii="Roboto" w:hAnsi="Roboto" w:eastAsia="Roboto" w:cs="Roboto"/>
                <w:noProof/>
              </w:rPr>
              <w:t>1. Introducción</w:t>
            </w:r>
            <w:r w:rsidR="005435CD">
              <w:rPr>
                <w:noProof/>
                <w:webHidden/>
              </w:rPr>
              <w:tab/>
            </w:r>
            <w:r w:rsidR="005435CD">
              <w:rPr>
                <w:noProof/>
                <w:webHidden/>
              </w:rPr>
              <w:fldChar w:fldCharType="begin"/>
            </w:r>
            <w:r w:rsidR="005435CD">
              <w:rPr>
                <w:noProof/>
                <w:webHidden/>
              </w:rPr>
              <w:instrText xml:space="preserve"> PAGEREF _Toc213414349 \h </w:instrText>
            </w:r>
            <w:r w:rsidR="005435CD">
              <w:rPr>
                <w:noProof/>
                <w:webHidden/>
              </w:rPr>
            </w:r>
            <w:r w:rsidR="005435CD">
              <w:rPr>
                <w:noProof/>
                <w:webHidden/>
              </w:rPr>
              <w:fldChar w:fldCharType="separate"/>
            </w:r>
            <w:r w:rsidR="005435CD">
              <w:rPr>
                <w:noProof/>
                <w:webHidden/>
              </w:rPr>
              <w:t>3</w:t>
            </w:r>
            <w:r w:rsidR="005435CD">
              <w:rPr>
                <w:noProof/>
                <w:webHidden/>
              </w:rPr>
              <w:fldChar w:fldCharType="end"/>
            </w:r>
          </w:hyperlink>
        </w:p>
        <w:p w:rsidR="005435CD" w:rsidRDefault="005435CD" w14:paraId="5164194D" w14:textId="3ECFAD56">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0">
            <w:r w:rsidRPr="006678F3">
              <w:rPr>
                <w:rStyle w:val="Hipervnculo"/>
                <w:rFonts w:ascii="Roboto Medium" w:hAnsi="Roboto Medium" w:eastAsia="Roboto Medium" w:cs="Roboto Medium"/>
                <w:noProof/>
              </w:rPr>
              <w:t>1.1 Objetivo</w:t>
            </w:r>
            <w:r>
              <w:rPr>
                <w:noProof/>
                <w:webHidden/>
              </w:rPr>
              <w:tab/>
            </w:r>
            <w:r>
              <w:rPr>
                <w:noProof/>
                <w:webHidden/>
              </w:rPr>
              <w:fldChar w:fldCharType="begin"/>
            </w:r>
            <w:r>
              <w:rPr>
                <w:noProof/>
                <w:webHidden/>
              </w:rPr>
              <w:instrText xml:space="preserve"> PAGEREF _Toc213414350 \h </w:instrText>
            </w:r>
            <w:r>
              <w:rPr>
                <w:noProof/>
                <w:webHidden/>
              </w:rPr>
            </w:r>
            <w:r>
              <w:rPr>
                <w:noProof/>
                <w:webHidden/>
              </w:rPr>
              <w:fldChar w:fldCharType="separate"/>
            </w:r>
            <w:r>
              <w:rPr>
                <w:noProof/>
                <w:webHidden/>
              </w:rPr>
              <w:t>3</w:t>
            </w:r>
            <w:r>
              <w:rPr>
                <w:noProof/>
                <w:webHidden/>
              </w:rPr>
              <w:fldChar w:fldCharType="end"/>
            </w:r>
          </w:hyperlink>
        </w:p>
        <w:p w:rsidR="005435CD" w:rsidRDefault="005435CD" w14:paraId="082B77D7" w14:textId="78CFDCDF">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1">
            <w:r w:rsidRPr="006678F3">
              <w:rPr>
                <w:rStyle w:val="Hipervnculo"/>
                <w:rFonts w:ascii="Roboto Medium" w:hAnsi="Roboto Medium" w:eastAsia="Roboto Medium" w:cs="Roboto Medium"/>
                <w:noProof/>
              </w:rPr>
              <w:t>1.2 Alcance</w:t>
            </w:r>
            <w:r>
              <w:rPr>
                <w:noProof/>
                <w:webHidden/>
              </w:rPr>
              <w:tab/>
            </w:r>
            <w:r>
              <w:rPr>
                <w:noProof/>
                <w:webHidden/>
              </w:rPr>
              <w:fldChar w:fldCharType="begin"/>
            </w:r>
            <w:r>
              <w:rPr>
                <w:noProof/>
                <w:webHidden/>
              </w:rPr>
              <w:instrText xml:space="preserve"> PAGEREF _Toc213414351 \h </w:instrText>
            </w:r>
            <w:r>
              <w:rPr>
                <w:noProof/>
                <w:webHidden/>
              </w:rPr>
            </w:r>
            <w:r>
              <w:rPr>
                <w:noProof/>
                <w:webHidden/>
              </w:rPr>
              <w:fldChar w:fldCharType="separate"/>
            </w:r>
            <w:r>
              <w:rPr>
                <w:noProof/>
                <w:webHidden/>
              </w:rPr>
              <w:t>4</w:t>
            </w:r>
            <w:r>
              <w:rPr>
                <w:noProof/>
                <w:webHidden/>
              </w:rPr>
              <w:fldChar w:fldCharType="end"/>
            </w:r>
          </w:hyperlink>
        </w:p>
        <w:p w:rsidR="005435CD" w:rsidRDefault="005435CD" w14:paraId="06A136EB" w14:textId="52A4B40A">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2">
            <w:r w:rsidRPr="006678F3">
              <w:rPr>
                <w:rStyle w:val="Hipervnculo"/>
                <w:rFonts w:ascii="Roboto Medium" w:hAnsi="Roboto Medium" w:eastAsia="Roboto Medium" w:cs="Roboto Medium"/>
                <w:noProof/>
              </w:rPr>
              <w:t>1.3 Audiencia</w:t>
            </w:r>
            <w:r>
              <w:rPr>
                <w:noProof/>
                <w:webHidden/>
              </w:rPr>
              <w:tab/>
            </w:r>
            <w:r>
              <w:rPr>
                <w:noProof/>
                <w:webHidden/>
              </w:rPr>
              <w:fldChar w:fldCharType="begin"/>
            </w:r>
            <w:r>
              <w:rPr>
                <w:noProof/>
                <w:webHidden/>
              </w:rPr>
              <w:instrText xml:space="preserve"> PAGEREF _Toc213414352 \h </w:instrText>
            </w:r>
            <w:r>
              <w:rPr>
                <w:noProof/>
                <w:webHidden/>
              </w:rPr>
            </w:r>
            <w:r>
              <w:rPr>
                <w:noProof/>
                <w:webHidden/>
              </w:rPr>
              <w:fldChar w:fldCharType="separate"/>
            </w:r>
            <w:r>
              <w:rPr>
                <w:noProof/>
                <w:webHidden/>
              </w:rPr>
              <w:t>4</w:t>
            </w:r>
            <w:r>
              <w:rPr>
                <w:noProof/>
                <w:webHidden/>
              </w:rPr>
              <w:fldChar w:fldCharType="end"/>
            </w:r>
          </w:hyperlink>
        </w:p>
        <w:p w:rsidR="005435CD" w:rsidRDefault="005435CD" w14:paraId="71C4979B" w14:textId="5833C2F7">
          <w:pPr>
            <w:pStyle w:val="TDC1"/>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3">
            <w:r w:rsidRPr="006678F3">
              <w:rPr>
                <w:rStyle w:val="Hipervnculo"/>
                <w:rFonts w:ascii="Roboto Medium" w:hAnsi="Roboto Medium" w:eastAsia="Roboto Medium" w:cs="Roboto Medium"/>
                <w:noProof/>
                <w:lang w:val="es-ES"/>
              </w:rPr>
              <w:t>2. Arquitectura</w:t>
            </w:r>
            <w:r>
              <w:rPr>
                <w:noProof/>
                <w:webHidden/>
              </w:rPr>
              <w:tab/>
            </w:r>
            <w:r>
              <w:rPr>
                <w:noProof/>
                <w:webHidden/>
              </w:rPr>
              <w:fldChar w:fldCharType="begin"/>
            </w:r>
            <w:r>
              <w:rPr>
                <w:noProof/>
                <w:webHidden/>
              </w:rPr>
              <w:instrText xml:space="preserve"> PAGEREF _Toc213414353 \h </w:instrText>
            </w:r>
            <w:r>
              <w:rPr>
                <w:noProof/>
                <w:webHidden/>
              </w:rPr>
            </w:r>
            <w:r>
              <w:rPr>
                <w:noProof/>
                <w:webHidden/>
              </w:rPr>
              <w:fldChar w:fldCharType="separate"/>
            </w:r>
            <w:r>
              <w:rPr>
                <w:noProof/>
                <w:webHidden/>
              </w:rPr>
              <w:t>5</w:t>
            </w:r>
            <w:r>
              <w:rPr>
                <w:noProof/>
                <w:webHidden/>
              </w:rPr>
              <w:fldChar w:fldCharType="end"/>
            </w:r>
          </w:hyperlink>
        </w:p>
        <w:p w:rsidR="005435CD" w:rsidRDefault="005435CD" w14:paraId="1DF90507" w14:textId="195E1D08">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4">
            <w:r w:rsidRPr="006678F3">
              <w:rPr>
                <w:rStyle w:val="Hipervnculo"/>
                <w:rFonts w:ascii="Roboto Medium" w:hAnsi="Roboto Medium" w:eastAsia="Roboto Medium" w:cs="Roboto Medium"/>
                <w:noProof/>
                <w:lang w:val="es-ES"/>
              </w:rPr>
              <w:t>2.1 Arquitectura Funcional</w:t>
            </w:r>
            <w:r>
              <w:rPr>
                <w:noProof/>
                <w:webHidden/>
              </w:rPr>
              <w:tab/>
            </w:r>
            <w:r>
              <w:rPr>
                <w:noProof/>
                <w:webHidden/>
              </w:rPr>
              <w:fldChar w:fldCharType="begin"/>
            </w:r>
            <w:r>
              <w:rPr>
                <w:noProof/>
                <w:webHidden/>
              </w:rPr>
              <w:instrText xml:space="preserve"> PAGEREF _Toc213414354 \h </w:instrText>
            </w:r>
            <w:r>
              <w:rPr>
                <w:noProof/>
                <w:webHidden/>
              </w:rPr>
            </w:r>
            <w:r>
              <w:rPr>
                <w:noProof/>
                <w:webHidden/>
              </w:rPr>
              <w:fldChar w:fldCharType="separate"/>
            </w:r>
            <w:r>
              <w:rPr>
                <w:noProof/>
                <w:webHidden/>
              </w:rPr>
              <w:t>5</w:t>
            </w:r>
            <w:r>
              <w:rPr>
                <w:noProof/>
                <w:webHidden/>
              </w:rPr>
              <w:fldChar w:fldCharType="end"/>
            </w:r>
          </w:hyperlink>
        </w:p>
        <w:p w:rsidR="005435CD" w:rsidRDefault="005435CD" w14:paraId="7542B0C9" w14:textId="095A6B9D">
          <w:pPr>
            <w:pStyle w:val="TDC3"/>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5">
            <w:r w:rsidRPr="006678F3">
              <w:rPr>
                <w:rStyle w:val="Hipervnculo"/>
                <w:noProof/>
              </w:rPr>
              <w:t>2.1.1 Dominios de Servicio</w:t>
            </w:r>
            <w:r>
              <w:rPr>
                <w:noProof/>
                <w:webHidden/>
              </w:rPr>
              <w:tab/>
            </w:r>
            <w:r>
              <w:rPr>
                <w:noProof/>
                <w:webHidden/>
              </w:rPr>
              <w:fldChar w:fldCharType="begin"/>
            </w:r>
            <w:r>
              <w:rPr>
                <w:noProof/>
                <w:webHidden/>
              </w:rPr>
              <w:instrText xml:space="preserve"> PAGEREF _Toc213414355 \h </w:instrText>
            </w:r>
            <w:r>
              <w:rPr>
                <w:noProof/>
                <w:webHidden/>
              </w:rPr>
            </w:r>
            <w:r>
              <w:rPr>
                <w:noProof/>
                <w:webHidden/>
              </w:rPr>
              <w:fldChar w:fldCharType="separate"/>
            </w:r>
            <w:r>
              <w:rPr>
                <w:noProof/>
                <w:webHidden/>
              </w:rPr>
              <w:t>5</w:t>
            </w:r>
            <w:r>
              <w:rPr>
                <w:noProof/>
                <w:webHidden/>
              </w:rPr>
              <w:fldChar w:fldCharType="end"/>
            </w:r>
          </w:hyperlink>
        </w:p>
        <w:p w:rsidR="005435CD" w:rsidRDefault="005435CD" w14:paraId="1A8507A8" w14:textId="44AEF619">
          <w:pPr>
            <w:pStyle w:val="TDC3"/>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6">
            <w:r w:rsidRPr="006678F3">
              <w:rPr>
                <w:rStyle w:val="Hipervnculo"/>
                <w:noProof/>
              </w:rPr>
              <w:t>2.1.2 Servicios de Operación</w:t>
            </w:r>
            <w:r>
              <w:rPr>
                <w:noProof/>
                <w:webHidden/>
              </w:rPr>
              <w:tab/>
            </w:r>
            <w:r>
              <w:rPr>
                <w:noProof/>
                <w:webHidden/>
              </w:rPr>
              <w:fldChar w:fldCharType="begin"/>
            </w:r>
            <w:r>
              <w:rPr>
                <w:noProof/>
                <w:webHidden/>
              </w:rPr>
              <w:instrText xml:space="preserve"> PAGEREF _Toc213414356 \h </w:instrText>
            </w:r>
            <w:r>
              <w:rPr>
                <w:noProof/>
                <w:webHidden/>
              </w:rPr>
            </w:r>
            <w:r>
              <w:rPr>
                <w:noProof/>
                <w:webHidden/>
              </w:rPr>
              <w:fldChar w:fldCharType="separate"/>
            </w:r>
            <w:r>
              <w:rPr>
                <w:noProof/>
                <w:webHidden/>
              </w:rPr>
              <w:t>5</w:t>
            </w:r>
            <w:r>
              <w:rPr>
                <w:noProof/>
                <w:webHidden/>
              </w:rPr>
              <w:fldChar w:fldCharType="end"/>
            </w:r>
          </w:hyperlink>
        </w:p>
        <w:p w:rsidR="005435CD" w:rsidRDefault="005435CD" w14:paraId="7C837C96" w14:textId="0C8D6D56">
          <w:pPr>
            <w:pStyle w:val="TDC3"/>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7">
            <w:r w:rsidRPr="006678F3">
              <w:rPr>
                <w:rStyle w:val="Hipervnculo"/>
                <w:noProof/>
              </w:rPr>
              <w:t>2.1.3 Vista Motivacional</w:t>
            </w:r>
            <w:r>
              <w:rPr>
                <w:noProof/>
                <w:webHidden/>
              </w:rPr>
              <w:tab/>
            </w:r>
            <w:r>
              <w:rPr>
                <w:noProof/>
                <w:webHidden/>
              </w:rPr>
              <w:fldChar w:fldCharType="begin"/>
            </w:r>
            <w:r>
              <w:rPr>
                <w:noProof/>
                <w:webHidden/>
              </w:rPr>
              <w:instrText xml:space="preserve"> PAGEREF _Toc213414357 \h </w:instrText>
            </w:r>
            <w:r>
              <w:rPr>
                <w:noProof/>
                <w:webHidden/>
              </w:rPr>
            </w:r>
            <w:r>
              <w:rPr>
                <w:noProof/>
                <w:webHidden/>
              </w:rPr>
              <w:fldChar w:fldCharType="separate"/>
            </w:r>
            <w:r>
              <w:rPr>
                <w:noProof/>
                <w:webHidden/>
              </w:rPr>
              <w:t>5</w:t>
            </w:r>
            <w:r>
              <w:rPr>
                <w:noProof/>
                <w:webHidden/>
              </w:rPr>
              <w:fldChar w:fldCharType="end"/>
            </w:r>
          </w:hyperlink>
        </w:p>
        <w:p w:rsidR="005435CD" w:rsidRDefault="005435CD" w14:paraId="5B4F8E69" w14:textId="593B207F">
          <w:pPr>
            <w:pStyle w:val="TDC3"/>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8">
            <w:r w:rsidRPr="006678F3">
              <w:rPr>
                <w:rStyle w:val="Hipervnculo"/>
                <w:noProof/>
              </w:rPr>
              <w:t>2.1.3 Vista Funcional</w:t>
            </w:r>
            <w:r>
              <w:rPr>
                <w:noProof/>
                <w:webHidden/>
              </w:rPr>
              <w:tab/>
            </w:r>
            <w:r>
              <w:rPr>
                <w:noProof/>
                <w:webHidden/>
              </w:rPr>
              <w:fldChar w:fldCharType="begin"/>
            </w:r>
            <w:r>
              <w:rPr>
                <w:noProof/>
                <w:webHidden/>
              </w:rPr>
              <w:instrText xml:space="preserve"> PAGEREF _Toc213414358 \h </w:instrText>
            </w:r>
            <w:r>
              <w:rPr>
                <w:noProof/>
                <w:webHidden/>
              </w:rPr>
            </w:r>
            <w:r>
              <w:rPr>
                <w:noProof/>
                <w:webHidden/>
              </w:rPr>
              <w:fldChar w:fldCharType="separate"/>
            </w:r>
            <w:r>
              <w:rPr>
                <w:noProof/>
                <w:webHidden/>
              </w:rPr>
              <w:t>6</w:t>
            </w:r>
            <w:r>
              <w:rPr>
                <w:noProof/>
                <w:webHidden/>
              </w:rPr>
              <w:fldChar w:fldCharType="end"/>
            </w:r>
          </w:hyperlink>
        </w:p>
        <w:p w:rsidR="005435CD" w:rsidRDefault="005435CD" w14:paraId="16173F2B" w14:textId="4675AE49">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59">
            <w:r w:rsidRPr="006678F3">
              <w:rPr>
                <w:rStyle w:val="Hipervnculo"/>
                <w:rFonts w:ascii="Roboto Medium" w:hAnsi="Roboto Medium" w:eastAsia="Roboto Medium" w:cs="Roboto Medium"/>
                <w:noProof/>
              </w:rPr>
              <w:t>2.2 Solución de Arquitectura</w:t>
            </w:r>
            <w:r>
              <w:rPr>
                <w:noProof/>
                <w:webHidden/>
              </w:rPr>
              <w:tab/>
            </w:r>
            <w:r>
              <w:rPr>
                <w:noProof/>
                <w:webHidden/>
              </w:rPr>
              <w:fldChar w:fldCharType="begin"/>
            </w:r>
            <w:r>
              <w:rPr>
                <w:noProof/>
                <w:webHidden/>
              </w:rPr>
              <w:instrText xml:space="preserve"> PAGEREF _Toc213414359 \h </w:instrText>
            </w:r>
            <w:r>
              <w:rPr>
                <w:noProof/>
                <w:webHidden/>
              </w:rPr>
            </w:r>
            <w:r>
              <w:rPr>
                <w:noProof/>
                <w:webHidden/>
              </w:rPr>
              <w:fldChar w:fldCharType="separate"/>
            </w:r>
            <w:r>
              <w:rPr>
                <w:noProof/>
                <w:webHidden/>
              </w:rPr>
              <w:t>6</w:t>
            </w:r>
            <w:r>
              <w:rPr>
                <w:noProof/>
                <w:webHidden/>
              </w:rPr>
              <w:fldChar w:fldCharType="end"/>
            </w:r>
          </w:hyperlink>
        </w:p>
        <w:p w:rsidR="005435CD" w:rsidRDefault="005435CD" w14:paraId="14DF131D" w14:textId="0245C7B3">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0">
            <w:r w:rsidRPr="006678F3">
              <w:rPr>
                <w:rStyle w:val="Hipervnculo"/>
                <w:rFonts w:ascii="Roboto Medium" w:hAnsi="Roboto Medium" w:eastAsia="Roboto Medium" w:cs="Roboto Medium"/>
                <w:noProof/>
              </w:rPr>
              <w:t>2.2.1 Pre-catalogación OGA</w:t>
            </w:r>
            <w:r>
              <w:rPr>
                <w:noProof/>
                <w:webHidden/>
              </w:rPr>
              <w:tab/>
            </w:r>
            <w:r>
              <w:rPr>
                <w:noProof/>
                <w:webHidden/>
              </w:rPr>
              <w:fldChar w:fldCharType="begin"/>
            </w:r>
            <w:r>
              <w:rPr>
                <w:noProof/>
                <w:webHidden/>
              </w:rPr>
              <w:instrText xml:space="preserve"> PAGEREF _Toc213414360 \h </w:instrText>
            </w:r>
            <w:r>
              <w:rPr>
                <w:noProof/>
                <w:webHidden/>
              </w:rPr>
            </w:r>
            <w:r>
              <w:rPr>
                <w:noProof/>
                <w:webHidden/>
              </w:rPr>
              <w:fldChar w:fldCharType="separate"/>
            </w:r>
            <w:r>
              <w:rPr>
                <w:noProof/>
                <w:webHidden/>
              </w:rPr>
              <w:t>6</w:t>
            </w:r>
            <w:r>
              <w:rPr>
                <w:noProof/>
                <w:webHidden/>
              </w:rPr>
              <w:fldChar w:fldCharType="end"/>
            </w:r>
          </w:hyperlink>
        </w:p>
        <w:p w:rsidR="005435CD" w:rsidRDefault="005435CD" w14:paraId="4CED05BE" w14:textId="1B5C1BD1">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1">
            <w:r w:rsidRPr="006678F3">
              <w:rPr>
                <w:rStyle w:val="Hipervnculo"/>
                <w:rFonts w:ascii="Roboto Medium" w:hAnsi="Roboto Medium" w:eastAsia="Roboto Medium" w:cs="Roboto Medium"/>
                <w:noProof/>
                <w:lang w:val="es-ES"/>
              </w:rPr>
              <w:t>2.2.1 Tecnología</w:t>
            </w:r>
            <w:r>
              <w:rPr>
                <w:noProof/>
                <w:webHidden/>
              </w:rPr>
              <w:tab/>
            </w:r>
            <w:r>
              <w:rPr>
                <w:noProof/>
                <w:webHidden/>
              </w:rPr>
              <w:fldChar w:fldCharType="begin"/>
            </w:r>
            <w:r>
              <w:rPr>
                <w:noProof/>
                <w:webHidden/>
              </w:rPr>
              <w:instrText xml:space="preserve"> PAGEREF _Toc213414361 \h </w:instrText>
            </w:r>
            <w:r>
              <w:rPr>
                <w:noProof/>
                <w:webHidden/>
              </w:rPr>
            </w:r>
            <w:r>
              <w:rPr>
                <w:noProof/>
                <w:webHidden/>
              </w:rPr>
              <w:fldChar w:fldCharType="separate"/>
            </w:r>
            <w:r>
              <w:rPr>
                <w:noProof/>
                <w:webHidden/>
              </w:rPr>
              <w:t>6</w:t>
            </w:r>
            <w:r>
              <w:rPr>
                <w:noProof/>
                <w:webHidden/>
              </w:rPr>
              <w:fldChar w:fldCharType="end"/>
            </w:r>
          </w:hyperlink>
        </w:p>
        <w:p w:rsidR="005435CD" w:rsidRDefault="005435CD" w14:paraId="3C022B6E" w14:textId="25C18671">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2">
            <w:r w:rsidRPr="006678F3">
              <w:rPr>
                <w:rStyle w:val="Hipervnculo"/>
                <w:rFonts w:ascii="Roboto Medium" w:hAnsi="Roboto Medium" w:eastAsia="Roboto Medium" w:cs="Roboto Medium"/>
                <w:noProof/>
                <w:lang w:val="es-ES"/>
              </w:rPr>
              <w:t>2.2.2 Observabilidad</w:t>
            </w:r>
            <w:r>
              <w:rPr>
                <w:noProof/>
                <w:webHidden/>
              </w:rPr>
              <w:tab/>
            </w:r>
            <w:r>
              <w:rPr>
                <w:noProof/>
                <w:webHidden/>
              </w:rPr>
              <w:fldChar w:fldCharType="begin"/>
            </w:r>
            <w:r>
              <w:rPr>
                <w:noProof/>
                <w:webHidden/>
              </w:rPr>
              <w:instrText xml:space="preserve"> PAGEREF _Toc213414362 \h </w:instrText>
            </w:r>
            <w:r>
              <w:rPr>
                <w:noProof/>
                <w:webHidden/>
              </w:rPr>
            </w:r>
            <w:r>
              <w:rPr>
                <w:noProof/>
                <w:webHidden/>
              </w:rPr>
              <w:fldChar w:fldCharType="separate"/>
            </w:r>
            <w:r>
              <w:rPr>
                <w:noProof/>
                <w:webHidden/>
              </w:rPr>
              <w:t>6</w:t>
            </w:r>
            <w:r>
              <w:rPr>
                <w:noProof/>
                <w:webHidden/>
              </w:rPr>
              <w:fldChar w:fldCharType="end"/>
            </w:r>
          </w:hyperlink>
        </w:p>
        <w:p w:rsidR="005435CD" w:rsidRDefault="005435CD" w14:paraId="3A48F9E5" w14:textId="5CDC19AB">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3">
            <w:r w:rsidRPr="006678F3">
              <w:rPr>
                <w:rStyle w:val="Hipervnculo"/>
                <w:rFonts w:ascii="Roboto Medium" w:hAnsi="Roboto Medium" w:eastAsia="Roboto Medium" w:cs="Roboto Medium"/>
                <w:noProof/>
                <w:lang w:val="es-ES"/>
              </w:rPr>
              <w:t>2.3 Nuevas capacidades</w:t>
            </w:r>
            <w:r>
              <w:rPr>
                <w:noProof/>
                <w:webHidden/>
              </w:rPr>
              <w:tab/>
            </w:r>
            <w:r>
              <w:rPr>
                <w:noProof/>
                <w:webHidden/>
              </w:rPr>
              <w:fldChar w:fldCharType="begin"/>
            </w:r>
            <w:r>
              <w:rPr>
                <w:noProof/>
                <w:webHidden/>
              </w:rPr>
              <w:instrText xml:space="preserve"> PAGEREF _Toc213414363 \h </w:instrText>
            </w:r>
            <w:r>
              <w:rPr>
                <w:noProof/>
                <w:webHidden/>
              </w:rPr>
            </w:r>
            <w:r>
              <w:rPr>
                <w:noProof/>
                <w:webHidden/>
              </w:rPr>
              <w:fldChar w:fldCharType="separate"/>
            </w:r>
            <w:r>
              <w:rPr>
                <w:noProof/>
                <w:webHidden/>
              </w:rPr>
              <w:t>6</w:t>
            </w:r>
            <w:r>
              <w:rPr>
                <w:noProof/>
                <w:webHidden/>
              </w:rPr>
              <w:fldChar w:fldCharType="end"/>
            </w:r>
          </w:hyperlink>
        </w:p>
        <w:p w:rsidR="005435CD" w:rsidRDefault="005435CD" w14:paraId="1CA7A55A" w14:textId="3BB12D30">
          <w:pPr>
            <w:pStyle w:val="TDC1"/>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4">
            <w:r w:rsidRPr="006678F3">
              <w:rPr>
                <w:rStyle w:val="Hipervnculo"/>
                <w:rFonts w:ascii="Roboto Medium" w:hAnsi="Roboto Medium" w:eastAsia="Roboto Medium" w:cs="Roboto Medium"/>
                <w:noProof/>
              </w:rPr>
              <w:t>3. Requerimientos de Seguridad</w:t>
            </w:r>
            <w:r>
              <w:rPr>
                <w:noProof/>
                <w:webHidden/>
              </w:rPr>
              <w:tab/>
            </w:r>
            <w:r>
              <w:rPr>
                <w:noProof/>
                <w:webHidden/>
              </w:rPr>
              <w:fldChar w:fldCharType="begin"/>
            </w:r>
            <w:r>
              <w:rPr>
                <w:noProof/>
                <w:webHidden/>
              </w:rPr>
              <w:instrText xml:space="preserve"> PAGEREF _Toc213414364 \h </w:instrText>
            </w:r>
            <w:r>
              <w:rPr>
                <w:noProof/>
                <w:webHidden/>
              </w:rPr>
            </w:r>
            <w:r>
              <w:rPr>
                <w:noProof/>
                <w:webHidden/>
              </w:rPr>
              <w:fldChar w:fldCharType="separate"/>
            </w:r>
            <w:r>
              <w:rPr>
                <w:noProof/>
                <w:webHidden/>
              </w:rPr>
              <w:t>7</w:t>
            </w:r>
            <w:r>
              <w:rPr>
                <w:noProof/>
                <w:webHidden/>
              </w:rPr>
              <w:fldChar w:fldCharType="end"/>
            </w:r>
          </w:hyperlink>
        </w:p>
        <w:p w:rsidR="005435CD" w:rsidRDefault="005435CD" w14:paraId="667F3B65" w14:textId="28EF90A3">
          <w:pPr>
            <w:pStyle w:val="TDC1"/>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5">
            <w:r w:rsidRPr="006678F3">
              <w:rPr>
                <w:rStyle w:val="Hipervnculo"/>
                <w:rFonts w:ascii="Roboto Medium" w:hAnsi="Roboto Medium" w:eastAsia="Roboto Medium" w:cs="Roboto Medium"/>
                <w:noProof/>
              </w:rPr>
              <w:t>4. Deuda técnica</w:t>
            </w:r>
            <w:r>
              <w:rPr>
                <w:noProof/>
                <w:webHidden/>
              </w:rPr>
              <w:tab/>
            </w:r>
            <w:r>
              <w:rPr>
                <w:noProof/>
                <w:webHidden/>
              </w:rPr>
              <w:fldChar w:fldCharType="begin"/>
            </w:r>
            <w:r>
              <w:rPr>
                <w:noProof/>
                <w:webHidden/>
              </w:rPr>
              <w:instrText xml:space="preserve"> PAGEREF _Toc213414365 \h </w:instrText>
            </w:r>
            <w:r>
              <w:rPr>
                <w:noProof/>
                <w:webHidden/>
              </w:rPr>
            </w:r>
            <w:r>
              <w:rPr>
                <w:noProof/>
                <w:webHidden/>
              </w:rPr>
              <w:fldChar w:fldCharType="separate"/>
            </w:r>
            <w:r>
              <w:rPr>
                <w:noProof/>
                <w:webHidden/>
              </w:rPr>
              <w:t>7</w:t>
            </w:r>
            <w:r>
              <w:rPr>
                <w:noProof/>
                <w:webHidden/>
              </w:rPr>
              <w:fldChar w:fldCharType="end"/>
            </w:r>
          </w:hyperlink>
        </w:p>
        <w:p w:rsidR="005435CD" w:rsidRDefault="005435CD" w14:paraId="3A167965" w14:textId="6CD47C12">
          <w:pPr>
            <w:pStyle w:val="TDC1"/>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6">
            <w:r w:rsidRPr="006678F3">
              <w:rPr>
                <w:rStyle w:val="Hipervnculo"/>
                <w:rFonts w:ascii="Roboto Medium" w:hAnsi="Roboto Medium" w:eastAsia="Roboto Medium" w:cs="Roboto Medium"/>
                <w:noProof/>
              </w:rPr>
              <w:t>5. Apéndices</w:t>
            </w:r>
            <w:r>
              <w:rPr>
                <w:noProof/>
                <w:webHidden/>
              </w:rPr>
              <w:tab/>
            </w:r>
            <w:r>
              <w:rPr>
                <w:noProof/>
                <w:webHidden/>
              </w:rPr>
              <w:fldChar w:fldCharType="begin"/>
            </w:r>
            <w:r>
              <w:rPr>
                <w:noProof/>
                <w:webHidden/>
              </w:rPr>
              <w:instrText xml:space="preserve"> PAGEREF _Toc213414366 \h </w:instrText>
            </w:r>
            <w:r>
              <w:rPr>
                <w:noProof/>
                <w:webHidden/>
              </w:rPr>
            </w:r>
            <w:r>
              <w:rPr>
                <w:noProof/>
                <w:webHidden/>
              </w:rPr>
              <w:fldChar w:fldCharType="separate"/>
            </w:r>
            <w:r>
              <w:rPr>
                <w:noProof/>
                <w:webHidden/>
              </w:rPr>
              <w:t>8</w:t>
            </w:r>
            <w:r>
              <w:rPr>
                <w:noProof/>
                <w:webHidden/>
              </w:rPr>
              <w:fldChar w:fldCharType="end"/>
            </w:r>
          </w:hyperlink>
        </w:p>
        <w:p w:rsidR="005435CD" w:rsidRDefault="005435CD" w14:paraId="0B3BDA28" w14:textId="1B4589CA">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7">
            <w:r w:rsidRPr="006678F3">
              <w:rPr>
                <w:rStyle w:val="Hipervnculo"/>
                <w:rFonts w:ascii="Roboto Medium" w:hAnsi="Roboto Medium" w:eastAsia="Roboto Medium" w:cs="Roboto Medium"/>
                <w:noProof/>
              </w:rPr>
              <w:t>5.1 Referencias</w:t>
            </w:r>
            <w:r>
              <w:rPr>
                <w:noProof/>
                <w:webHidden/>
              </w:rPr>
              <w:tab/>
            </w:r>
            <w:r>
              <w:rPr>
                <w:noProof/>
                <w:webHidden/>
              </w:rPr>
              <w:fldChar w:fldCharType="begin"/>
            </w:r>
            <w:r>
              <w:rPr>
                <w:noProof/>
                <w:webHidden/>
              </w:rPr>
              <w:instrText xml:space="preserve"> PAGEREF _Toc213414367 \h </w:instrText>
            </w:r>
            <w:r>
              <w:rPr>
                <w:noProof/>
                <w:webHidden/>
              </w:rPr>
            </w:r>
            <w:r>
              <w:rPr>
                <w:noProof/>
                <w:webHidden/>
              </w:rPr>
              <w:fldChar w:fldCharType="separate"/>
            </w:r>
            <w:r>
              <w:rPr>
                <w:noProof/>
                <w:webHidden/>
              </w:rPr>
              <w:t>8</w:t>
            </w:r>
            <w:r>
              <w:rPr>
                <w:noProof/>
                <w:webHidden/>
              </w:rPr>
              <w:fldChar w:fldCharType="end"/>
            </w:r>
          </w:hyperlink>
        </w:p>
        <w:p w:rsidR="005435CD" w:rsidRDefault="005435CD" w14:paraId="122CE86E" w14:textId="5376BA26">
          <w:pPr>
            <w:pStyle w:val="TDC2"/>
            <w:tabs>
              <w:tab w:val="right" w:leader="dot" w:pos="9019"/>
            </w:tabs>
            <w:rPr>
              <w:rFonts w:asciiTheme="minorHAnsi" w:hAnsiTheme="minorHAnsi" w:eastAsiaTheme="minorEastAsia" w:cstheme="minorBidi"/>
              <w:noProof/>
              <w:kern w:val="2"/>
              <w:sz w:val="24"/>
              <w:szCs w:val="24"/>
              <w:lang w:val="es-ES" w:eastAsia="es-ES"/>
              <w14:ligatures w14:val="standardContextual"/>
            </w:rPr>
          </w:pPr>
          <w:hyperlink w:history="1" w:anchor="_Toc213414368">
            <w:r w:rsidRPr="006678F3">
              <w:rPr>
                <w:rStyle w:val="Hipervnculo"/>
                <w:rFonts w:ascii="Roboto Medium" w:hAnsi="Roboto Medium" w:eastAsia="Roboto Medium" w:cs="Roboto Medium"/>
                <w:noProof/>
              </w:rPr>
              <w:t>5.2 Anexos</w:t>
            </w:r>
            <w:r>
              <w:rPr>
                <w:noProof/>
                <w:webHidden/>
              </w:rPr>
              <w:tab/>
            </w:r>
            <w:r>
              <w:rPr>
                <w:noProof/>
                <w:webHidden/>
              </w:rPr>
              <w:fldChar w:fldCharType="begin"/>
            </w:r>
            <w:r>
              <w:rPr>
                <w:noProof/>
                <w:webHidden/>
              </w:rPr>
              <w:instrText xml:space="preserve"> PAGEREF _Toc213414368 \h </w:instrText>
            </w:r>
            <w:r>
              <w:rPr>
                <w:noProof/>
                <w:webHidden/>
              </w:rPr>
            </w:r>
            <w:r>
              <w:rPr>
                <w:noProof/>
                <w:webHidden/>
              </w:rPr>
              <w:fldChar w:fldCharType="separate"/>
            </w:r>
            <w:r>
              <w:rPr>
                <w:noProof/>
                <w:webHidden/>
              </w:rPr>
              <w:t>8</w:t>
            </w:r>
            <w:r>
              <w:rPr>
                <w:noProof/>
                <w:webHidden/>
              </w:rPr>
              <w:fldChar w:fldCharType="end"/>
            </w:r>
          </w:hyperlink>
        </w:p>
        <w:p w:rsidR="6E7A126D" w:rsidP="6525988A" w:rsidRDefault="6E7A126D" w14:paraId="790C933A" w14:textId="5FDD8AC4">
          <w:pPr>
            <w:pStyle w:val="TDC2"/>
            <w:tabs>
              <w:tab w:val="right" w:leader="dot" w:pos="9015"/>
            </w:tabs>
            <w:rPr>
              <w:rStyle w:val="Hipervnculo"/>
            </w:rPr>
          </w:pPr>
          <w:r>
            <w:fldChar w:fldCharType="end"/>
          </w:r>
        </w:p>
      </w:sdtContent>
    </w:sdt>
    <w:p w:rsidR="7BA84DEE" w:rsidP="6E7A126D" w:rsidRDefault="7BA84DEE" w14:paraId="4059DB64" w14:textId="142BA2C5">
      <w:pPr>
        <w:spacing w:after="200"/>
        <w:rPr>
          <w:rFonts w:ascii="Roboto" w:hAnsi="Roboto" w:eastAsia="Roboto" w:cs="Roboto"/>
          <w:b/>
          <w:bCs/>
          <w:sz w:val="20"/>
          <w:szCs w:val="20"/>
        </w:rPr>
      </w:pPr>
    </w:p>
    <w:p w:rsidR="75D14794" w:rsidP="1F2A3875" w:rsidRDefault="75D14794" w14:paraId="4EFDFDB8" w14:textId="77777777">
      <w:pPr>
        <w:spacing w:after="200"/>
        <w:rPr>
          <w:rFonts w:ascii="Roboto" w:hAnsi="Roboto" w:eastAsia="Roboto" w:cs="Roboto"/>
          <w:b/>
          <w:bCs/>
          <w:sz w:val="20"/>
          <w:szCs w:val="20"/>
        </w:rPr>
      </w:pPr>
      <w:r w:rsidRPr="1F2A3875">
        <w:rPr>
          <w:rFonts w:ascii="Roboto" w:hAnsi="Roboto" w:eastAsia="Roboto" w:cs="Roboto"/>
          <w:b/>
          <w:bCs/>
          <w:sz w:val="20"/>
          <w:szCs w:val="20"/>
        </w:rPr>
        <w:t>Estado del Documento</w:t>
      </w:r>
    </w:p>
    <w:p w:rsidR="75D14794" w:rsidP="1F2A3875" w:rsidRDefault="75D14794" w14:paraId="4CEAFEC4" w14:textId="11AA32F3">
      <w:pPr>
        <w:numPr>
          <w:ilvl w:val="0"/>
          <w:numId w:val="17"/>
        </w:numPr>
        <w:rPr>
          <w:rFonts w:ascii="Roboto" w:hAnsi="Roboto" w:eastAsia="Roboto" w:cs="Roboto"/>
          <w:color w:val="666666"/>
          <w:sz w:val="20"/>
          <w:szCs w:val="20"/>
        </w:rPr>
      </w:pPr>
      <w:r w:rsidRPr="4C067921" w:rsidR="75D14794">
        <w:rPr>
          <w:rFonts w:ascii="Roboto" w:hAnsi="Roboto" w:eastAsia="Roboto" w:cs="Roboto"/>
          <w:color w:val="666666"/>
          <w:sz w:val="20"/>
          <w:szCs w:val="20"/>
        </w:rPr>
        <w:t xml:space="preserve">Versión: </w:t>
      </w:r>
      <w:r w:rsidRPr="4C067921" w:rsidR="00F6325C">
        <w:rPr>
          <w:rFonts w:ascii="Roboto" w:hAnsi="Roboto" w:eastAsia="Roboto" w:cs="Roboto"/>
          <w:color w:val="666666"/>
          <w:sz w:val="20"/>
          <w:szCs w:val="20"/>
        </w:rPr>
        <w:t>1</w:t>
      </w:r>
      <w:r w:rsidRPr="4C067921" w:rsidR="2417EA96">
        <w:rPr>
          <w:rFonts w:ascii="Roboto" w:hAnsi="Roboto" w:eastAsia="Roboto" w:cs="Roboto"/>
          <w:color w:val="666666"/>
          <w:sz w:val="20"/>
          <w:szCs w:val="20"/>
        </w:rPr>
        <w:t>.1</w:t>
      </w:r>
    </w:p>
    <w:p w:rsidR="75D14794" w:rsidP="1F2A3875" w:rsidRDefault="6DD7997C" w14:paraId="69BBDB78" w14:textId="643EB0EE">
      <w:pPr>
        <w:numPr>
          <w:ilvl w:val="0"/>
          <w:numId w:val="17"/>
        </w:numPr>
        <w:spacing w:after="200"/>
        <w:rPr>
          <w:rFonts w:ascii="Roboto" w:hAnsi="Roboto" w:eastAsia="Roboto" w:cs="Roboto"/>
          <w:color w:val="666666"/>
          <w:sz w:val="20"/>
          <w:szCs w:val="20"/>
        </w:rPr>
      </w:pPr>
      <w:r w:rsidRPr="4C067921" w:rsidR="6DD7997C">
        <w:rPr>
          <w:rFonts w:ascii="Roboto" w:hAnsi="Roboto" w:eastAsia="Roboto" w:cs="Roboto"/>
          <w:color w:val="666666"/>
          <w:sz w:val="20"/>
          <w:szCs w:val="20"/>
        </w:rPr>
        <w:t xml:space="preserve">Fecha de creación: </w:t>
      </w:r>
      <w:r w:rsidRPr="4C067921" w:rsidR="0A514FE2">
        <w:rPr>
          <w:rFonts w:ascii="Roboto" w:hAnsi="Roboto" w:eastAsia="Roboto" w:cs="Roboto"/>
          <w:color w:val="666666"/>
          <w:sz w:val="20"/>
          <w:szCs w:val="20"/>
        </w:rPr>
        <w:t>1</w:t>
      </w:r>
      <w:r w:rsidRPr="4C067921" w:rsidR="4E01C241">
        <w:rPr>
          <w:rFonts w:ascii="Roboto" w:hAnsi="Roboto" w:eastAsia="Roboto" w:cs="Roboto"/>
          <w:color w:val="666666"/>
          <w:sz w:val="20"/>
          <w:szCs w:val="20"/>
        </w:rPr>
        <w:t>6</w:t>
      </w:r>
      <w:r w:rsidRPr="4C067921" w:rsidR="6DD7997C">
        <w:rPr>
          <w:rFonts w:ascii="Roboto" w:hAnsi="Roboto" w:eastAsia="Roboto" w:cs="Roboto"/>
          <w:color w:val="666666"/>
          <w:sz w:val="20"/>
          <w:szCs w:val="20"/>
        </w:rPr>
        <w:t>/</w:t>
      </w:r>
      <w:r w:rsidRPr="4C067921" w:rsidR="08B060A5">
        <w:rPr>
          <w:rFonts w:ascii="Roboto" w:hAnsi="Roboto" w:eastAsia="Roboto" w:cs="Roboto"/>
          <w:color w:val="666666"/>
          <w:sz w:val="20"/>
          <w:szCs w:val="20"/>
        </w:rPr>
        <w:t>0</w:t>
      </w:r>
      <w:r w:rsidRPr="4C067921" w:rsidR="17645B5B">
        <w:rPr>
          <w:rFonts w:ascii="Roboto" w:hAnsi="Roboto" w:eastAsia="Roboto" w:cs="Roboto"/>
          <w:color w:val="666666"/>
          <w:sz w:val="20"/>
          <w:szCs w:val="20"/>
        </w:rPr>
        <w:t>3</w:t>
      </w:r>
      <w:r w:rsidRPr="4C067921" w:rsidR="6DD7997C">
        <w:rPr>
          <w:rFonts w:ascii="Roboto" w:hAnsi="Roboto" w:eastAsia="Roboto" w:cs="Roboto"/>
          <w:color w:val="666666"/>
          <w:sz w:val="20"/>
          <w:szCs w:val="20"/>
        </w:rPr>
        <w:t>/202</w:t>
      </w:r>
      <w:r w:rsidRPr="4C067921" w:rsidR="08B060A5">
        <w:rPr>
          <w:rFonts w:ascii="Roboto" w:hAnsi="Roboto" w:eastAsia="Roboto" w:cs="Roboto"/>
          <w:color w:val="666666"/>
          <w:sz w:val="20"/>
          <w:szCs w:val="20"/>
        </w:rPr>
        <w:t>6</w:t>
      </w:r>
    </w:p>
    <w:p w:rsidR="7BA84DEE" w:rsidP="7BA84DEE" w:rsidRDefault="7BA84DEE" w14:paraId="62CF3373" w14:textId="76854F95">
      <w:pPr>
        <w:spacing w:after="200"/>
        <w:ind w:left="720"/>
        <w:rPr>
          <w:rFonts w:ascii="Roboto" w:hAnsi="Roboto" w:eastAsia="Roboto" w:cs="Roboto"/>
          <w:color w:val="666666"/>
          <w:sz w:val="20"/>
          <w:szCs w:val="20"/>
        </w:rPr>
      </w:pPr>
    </w:p>
    <w:p w:rsidR="75D14794" w:rsidP="7BA84DEE" w:rsidRDefault="75D14794" w14:paraId="4BAF260B" w14:textId="37FED013">
      <w:pPr>
        <w:spacing w:after="200"/>
        <w:rPr>
          <w:rFonts w:ascii="Roboto" w:hAnsi="Roboto" w:eastAsia="Roboto" w:cs="Roboto"/>
          <w:color w:val="FF0000"/>
          <w:sz w:val="16"/>
          <w:szCs w:val="16"/>
          <w:lang w:val="es-ES"/>
        </w:rPr>
      </w:pPr>
      <w:r w:rsidRPr="02BD8C39">
        <w:rPr>
          <w:rFonts w:ascii="Roboto" w:hAnsi="Roboto" w:eastAsia="Roboto" w:cs="Roboto"/>
          <w:b/>
          <w:bCs/>
          <w:sz w:val="20"/>
          <w:szCs w:val="20"/>
          <w:lang w:val="es-ES"/>
        </w:rPr>
        <w:t>Historial del Documento</w:t>
      </w:r>
      <w:r w:rsidRPr="02BD8C39" w:rsidR="607B172C">
        <w:rPr>
          <w:rFonts w:ascii="Roboto" w:hAnsi="Roboto" w:eastAsia="Roboto" w:cs="Roboto"/>
          <w:b/>
          <w:bCs/>
          <w:sz w:val="20"/>
          <w:szCs w:val="20"/>
          <w:lang w:val="es-ES"/>
        </w:rPr>
        <w:t xml:space="preserve"> </w:t>
      </w:r>
    </w:p>
    <w:tbl>
      <w:tblPr>
        <w:tblW w:w="9007" w:type="dxa"/>
        <w:tblInd w:w="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898"/>
        <w:gridCol w:w="1289"/>
        <w:gridCol w:w="1240"/>
        <w:gridCol w:w="1111"/>
        <w:gridCol w:w="1284"/>
        <w:gridCol w:w="1098"/>
        <w:gridCol w:w="2087"/>
      </w:tblGrid>
      <w:tr w:rsidR="1F2A3875" w:rsidTr="4C067921" w14:paraId="6CB8F4D7" w14:textId="77777777">
        <w:trPr>
          <w:trHeight w:val="300"/>
        </w:trPr>
        <w:tc>
          <w:tcPr>
            <w:tcW w:w="898" w:type="dxa"/>
            <w:shd w:val="clear" w:color="auto" w:fill="EFEFEF"/>
            <w:tcMar>
              <w:top w:w="100" w:type="dxa"/>
              <w:left w:w="100" w:type="dxa"/>
              <w:bottom w:w="100" w:type="dxa"/>
              <w:right w:w="100" w:type="dxa"/>
            </w:tcMar>
          </w:tcPr>
          <w:p w:rsidR="1F2A3875" w:rsidP="1F2A3875" w:rsidRDefault="1F2A3875" w14:paraId="409F02E6" w14:textId="77777777">
            <w:pPr>
              <w:widowControl w:val="0"/>
              <w:spacing w:line="240" w:lineRule="auto"/>
              <w:rPr>
                <w:rFonts w:ascii="Roboto" w:hAnsi="Roboto" w:eastAsia="Roboto" w:cs="Roboto"/>
                <w:b/>
                <w:bCs/>
                <w:color w:val="434343"/>
                <w:sz w:val="20"/>
                <w:szCs w:val="20"/>
              </w:rPr>
            </w:pPr>
            <w:r w:rsidRPr="1F2A3875">
              <w:rPr>
                <w:rFonts w:ascii="Roboto" w:hAnsi="Roboto" w:eastAsia="Roboto" w:cs="Roboto"/>
                <w:b/>
                <w:bCs/>
                <w:color w:val="434343"/>
                <w:sz w:val="20"/>
                <w:szCs w:val="20"/>
              </w:rPr>
              <w:t>Versión</w:t>
            </w:r>
          </w:p>
        </w:tc>
        <w:tc>
          <w:tcPr>
            <w:tcW w:w="1289" w:type="dxa"/>
            <w:shd w:val="clear" w:color="auto" w:fill="EFEFEF"/>
            <w:tcMar>
              <w:top w:w="100" w:type="dxa"/>
              <w:left w:w="100" w:type="dxa"/>
              <w:bottom w:w="100" w:type="dxa"/>
              <w:right w:w="100" w:type="dxa"/>
            </w:tcMar>
          </w:tcPr>
          <w:p w:rsidR="1F2A3875" w:rsidP="1F2A3875" w:rsidRDefault="1F2A3875" w14:paraId="59523BE8" w14:textId="77777777">
            <w:pPr>
              <w:widowControl w:val="0"/>
              <w:spacing w:line="240" w:lineRule="auto"/>
              <w:rPr>
                <w:rFonts w:ascii="Roboto" w:hAnsi="Roboto" w:eastAsia="Roboto" w:cs="Roboto"/>
                <w:b/>
                <w:bCs/>
                <w:color w:val="434343"/>
                <w:sz w:val="20"/>
                <w:szCs w:val="20"/>
              </w:rPr>
            </w:pPr>
            <w:r w:rsidRPr="1F2A3875">
              <w:rPr>
                <w:rFonts w:ascii="Roboto" w:hAnsi="Roboto" w:eastAsia="Roboto" w:cs="Roboto"/>
                <w:b/>
                <w:bCs/>
                <w:color w:val="434343"/>
                <w:sz w:val="20"/>
                <w:szCs w:val="20"/>
              </w:rPr>
              <w:t>Fecha</w:t>
            </w:r>
          </w:p>
        </w:tc>
        <w:tc>
          <w:tcPr>
            <w:tcW w:w="1240" w:type="dxa"/>
            <w:shd w:val="clear" w:color="auto" w:fill="EFEFEF"/>
            <w:tcMar>
              <w:top w:w="100" w:type="dxa"/>
              <w:left w:w="100" w:type="dxa"/>
              <w:bottom w:w="100" w:type="dxa"/>
              <w:right w:w="100" w:type="dxa"/>
            </w:tcMar>
          </w:tcPr>
          <w:p w:rsidR="1F2A3875" w:rsidP="1F2A3875" w:rsidRDefault="1F2A3875" w14:paraId="2F94DB8D" w14:textId="77777777">
            <w:pPr>
              <w:widowControl w:val="0"/>
              <w:spacing w:line="240" w:lineRule="auto"/>
              <w:rPr>
                <w:rFonts w:ascii="Roboto" w:hAnsi="Roboto" w:eastAsia="Roboto" w:cs="Roboto"/>
                <w:b/>
                <w:bCs/>
                <w:color w:val="434343"/>
                <w:sz w:val="20"/>
                <w:szCs w:val="20"/>
              </w:rPr>
            </w:pPr>
            <w:r w:rsidRPr="1F2A3875">
              <w:rPr>
                <w:rFonts w:ascii="Roboto" w:hAnsi="Roboto" w:eastAsia="Roboto" w:cs="Roboto"/>
                <w:b/>
                <w:bCs/>
                <w:color w:val="434343"/>
                <w:sz w:val="20"/>
                <w:szCs w:val="20"/>
              </w:rPr>
              <w:t>Autor</w:t>
            </w:r>
          </w:p>
        </w:tc>
        <w:tc>
          <w:tcPr>
            <w:tcW w:w="1111" w:type="dxa"/>
            <w:shd w:val="clear" w:color="auto" w:fill="EFEFEF"/>
            <w:tcMar>
              <w:top w:w="100" w:type="dxa"/>
              <w:left w:w="100" w:type="dxa"/>
              <w:bottom w:w="100" w:type="dxa"/>
              <w:right w:w="100" w:type="dxa"/>
            </w:tcMar>
          </w:tcPr>
          <w:p w:rsidR="1F2A3875" w:rsidP="1F2A3875" w:rsidRDefault="1F2A3875" w14:paraId="7CDC014C" w14:textId="77777777">
            <w:pPr>
              <w:widowControl w:val="0"/>
              <w:spacing w:line="240" w:lineRule="auto"/>
              <w:rPr>
                <w:rFonts w:ascii="Roboto" w:hAnsi="Roboto" w:eastAsia="Roboto" w:cs="Roboto"/>
                <w:b/>
                <w:bCs/>
                <w:color w:val="434343"/>
                <w:sz w:val="20"/>
                <w:szCs w:val="20"/>
              </w:rPr>
            </w:pPr>
            <w:r w:rsidRPr="1F2A3875">
              <w:rPr>
                <w:rFonts w:ascii="Roboto" w:hAnsi="Roboto" w:eastAsia="Roboto" w:cs="Roboto"/>
                <w:b/>
                <w:bCs/>
                <w:color w:val="434343"/>
                <w:sz w:val="20"/>
                <w:szCs w:val="20"/>
              </w:rPr>
              <w:t>Revisado por</w:t>
            </w:r>
          </w:p>
        </w:tc>
        <w:tc>
          <w:tcPr>
            <w:tcW w:w="1284" w:type="dxa"/>
            <w:shd w:val="clear" w:color="auto" w:fill="EFEFEF"/>
            <w:tcMar>
              <w:top w:w="100" w:type="dxa"/>
              <w:left w:w="100" w:type="dxa"/>
              <w:bottom w:w="100" w:type="dxa"/>
              <w:right w:w="100" w:type="dxa"/>
            </w:tcMar>
          </w:tcPr>
          <w:p w:rsidR="1F2A3875" w:rsidP="1F2A3875" w:rsidRDefault="1F2A3875" w14:paraId="117F130E" w14:textId="77777777">
            <w:pPr>
              <w:widowControl w:val="0"/>
              <w:spacing w:line="240" w:lineRule="auto"/>
              <w:rPr>
                <w:rFonts w:ascii="Roboto" w:hAnsi="Roboto" w:eastAsia="Roboto" w:cs="Roboto"/>
                <w:b/>
                <w:bCs/>
                <w:color w:val="434343"/>
                <w:sz w:val="20"/>
                <w:szCs w:val="20"/>
              </w:rPr>
            </w:pPr>
            <w:r w:rsidRPr="1F2A3875">
              <w:rPr>
                <w:rFonts w:ascii="Roboto" w:hAnsi="Roboto" w:eastAsia="Roboto" w:cs="Roboto"/>
                <w:b/>
                <w:bCs/>
                <w:color w:val="434343"/>
                <w:sz w:val="20"/>
                <w:szCs w:val="20"/>
              </w:rPr>
              <w:t>Fecha</w:t>
            </w:r>
          </w:p>
        </w:tc>
        <w:tc>
          <w:tcPr>
            <w:tcW w:w="1098" w:type="dxa"/>
            <w:shd w:val="clear" w:color="auto" w:fill="EFEFEF"/>
            <w:tcMar>
              <w:top w:w="100" w:type="dxa"/>
              <w:left w:w="100" w:type="dxa"/>
              <w:bottom w:w="100" w:type="dxa"/>
              <w:right w:w="100" w:type="dxa"/>
            </w:tcMar>
          </w:tcPr>
          <w:p w:rsidR="1F2A3875" w:rsidP="1F2A3875" w:rsidRDefault="1F2A3875" w14:paraId="2A0C8DFD" w14:textId="77777777">
            <w:pPr>
              <w:widowControl w:val="0"/>
              <w:spacing w:line="240" w:lineRule="auto"/>
              <w:rPr>
                <w:rFonts w:ascii="Roboto" w:hAnsi="Roboto" w:eastAsia="Roboto" w:cs="Roboto"/>
                <w:b/>
                <w:bCs/>
                <w:color w:val="434343"/>
                <w:sz w:val="20"/>
                <w:szCs w:val="20"/>
              </w:rPr>
            </w:pPr>
            <w:r w:rsidRPr="1F2A3875">
              <w:rPr>
                <w:rFonts w:ascii="Roboto" w:hAnsi="Roboto" w:eastAsia="Roboto" w:cs="Roboto"/>
                <w:b/>
                <w:bCs/>
                <w:color w:val="434343"/>
                <w:sz w:val="20"/>
                <w:szCs w:val="20"/>
              </w:rPr>
              <w:t>Estado</w:t>
            </w:r>
          </w:p>
        </w:tc>
        <w:tc>
          <w:tcPr>
            <w:tcW w:w="2087" w:type="dxa"/>
            <w:shd w:val="clear" w:color="auto" w:fill="EFEFEF"/>
            <w:tcMar>
              <w:top w:w="100" w:type="dxa"/>
              <w:left w:w="100" w:type="dxa"/>
              <w:bottom w:w="100" w:type="dxa"/>
              <w:right w:w="100" w:type="dxa"/>
            </w:tcMar>
          </w:tcPr>
          <w:p w:rsidR="1F2A3875" w:rsidP="1F2A3875" w:rsidRDefault="1F2A3875" w14:paraId="0BB802F3" w14:textId="77777777">
            <w:pPr>
              <w:widowControl w:val="0"/>
              <w:spacing w:line="240" w:lineRule="auto"/>
              <w:rPr>
                <w:rFonts w:ascii="Roboto" w:hAnsi="Roboto" w:eastAsia="Roboto" w:cs="Roboto"/>
                <w:b/>
                <w:bCs/>
                <w:color w:val="434343"/>
                <w:sz w:val="20"/>
                <w:szCs w:val="20"/>
              </w:rPr>
            </w:pPr>
            <w:r w:rsidRPr="1F2A3875">
              <w:rPr>
                <w:rFonts w:ascii="Roboto" w:hAnsi="Roboto" w:eastAsia="Roboto" w:cs="Roboto"/>
                <w:b/>
                <w:bCs/>
                <w:color w:val="434343"/>
                <w:sz w:val="20"/>
                <w:szCs w:val="20"/>
              </w:rPr>
              <w:t>Comentarios</w:t>
            </w:r>
          </w:p>
        </w:tc>
      </w:tr>
      <w:tr w:rsidR="1F2A3875" w:rsidTr="4C067921" w14:paraId="412A35DD" w14:textId="77777777">
        <w:trPr>
          <w:trHeight w:val="300"/>
        </w:trPr>
        <w:tc>
          <w:tcPr>
            <w:tcW w:w="898" w:type="dxa"/>
            <w:tcMar>
              <w:top w:w="100" w:type="dxa"/>
              <w:left w:w="100" w:type="dxa"/>
              <w:bottom w:w="100" w:type="dxa"/>
              <w:right w:w="100" w:type="dxa"/>
            </w:tcMar>
          </w:tcPr>
          <w:p w:rsidR="1F2A3875" w:rsidP="64D89B09" w:rsidRDefault="67E56C37" w14:paraId="2C768CAA" w14:textId="77777777">
            <w:pPr>
              <w:widowControl w:val="0"/>
              <w:spacing w:line="240" w:lineRule="auto"/>
              <w:rPr>
                <w:rFonts w:ascii="Roboto" w:hAnsi="Roboto" w:eastAsia="Roboto" w:cs="Roboto"/>
                <w:sz w:val="20"/>
                <w:szCs w:val="20"/>
              </w:rPr>
            </w:pPr>
            <w:r w:rsidRPr="64D89B09">
              <w:rPr>
                <w:rFonts w:ascii="Roboto" w:hAnsi="Roboto" w:eastAsia="Roboto" w:cs="Roboto"/>
                <w:sz w:val="20"/>
                <w:szCs w:val="20"/>
              </w:rPr>
              <w:t>1.0</w:t>
            </w:r>
          </w:p>
        </w:tc>
        <w:tc>
          <w:tcPr>
            <w:tcW w:w="1289" w:type="dxa"/>
            <w:tcMar>
              <w:top w:w="100" w:type="dxa"/>
              <w:left w:w="100" w:type="dxa"/>
              <w:bottom w:w="100" w:type="dxa"/>
              <w:right w:w="100" w:type="dxa"/>
            </w:tcMar>
          </w:tcPr>
          <w:p w:rsidR="1F2A3875" w:rsidP="64D89B09" w:rsidRDefault="08B060A5" w14:paraId="48199878" w14:textId="3ED01AD9">
            <w:pPr>
              <w:widowControl w:val="0"/>
              <w:spacing w:line="240" w:lineRule="auto"/>
              <w:rPr>
                <w:rFonts w:ascii="Roboto" w:hAnsi="Roboto" w:eastAsia="Roboto" w:cs="Roboto"/>
                <w:sz w:val="20"/>
                <w:szCs w:val="20"/>
              </w:rPr>
            </w:pPr>
            <w:r w:rsidRPr="64D89B09">
              <w:rPr>
                <w:rFonts w:ascii="Roboto" w:hAnsi="Roboto" w:eastAsia="Roboto" w:cs="Roboto"/>
                <w:sz w:val="20"/>
                <w:szCs w:val="20"/>
              </w:rPr>
              <w:t>1</w:t>
            </w:r>
            <w:r w:rsidRPr="64D89B09" w:rsidR="19C7C0BA">
              <w:rPr>
                <w:rFonts w:ascii="Roboto" w:hAnsi="Roboto" w:eastAsia="Roboto" w:cs="Roboto"/>
                <w:sz w:val="20"/>
                <w:szCs w:val="20"/>
              </w:rPr>
              <w:t>6</w:t>
            </w:r>
            <w:r w:rsidRPr="64D89B09" w:rsidR="67E56C37">
              <w:rPr>
                <w:rFonts w:ascii="Roboto" w:hAnsi="Roboto" w:eastAsia="Roboto" w:cs="Roboto"/>
                <w:sz w:val="20"/>
                <w:szCs w:val="20"/>
              </w:rPr>
              <w:t>/</w:t>
            </w:r>
            <w:r w:rsidRPr="64D89B09" w:rsidR="5D53C82B">
              <w:rPr>
                <w:rFonts w:ascii="Roboto" w:hAnsi="Roboto" w:eastAsia="Roboto" w:cs="Roboto"/>
                <w:sz w:val="20"/>
                <w:szCs w:val="20"/>
              </w:rPr>
              <w:t>02</w:t>
            </w:r>
            <w:r w:rsidRPr="64D89B09" w:rsidR="67E56C37">
              <w:rPr>
                <w:rFonts w:ascii="Roboto" w:hAnsi="Roboto" w:eastAsia="Roboto" w:cs="Roboto"/>
                <w:sz w:val="20"/>
                <w:szCs w:val="20"/>
              </w:rPr>
              <w:t>/202</w:t>
            </w:r>
            <w:r w:rsidRPr="64D89B09">
              <w:rPr>
                <w:rFonts w:ascii="Roboto" w:hAnsi="Roboto" w:eastAsia="Roboto" w:cs="Roboto"/>
                <w:sz w:val="20"/>
                <w:szCs w:val="20"/>
              </w:rPr>
              <w:t>6</w:t>
            </w:r>
          </w:p>
        </w:tc>
        <w:tc>
          <w:tcPr>
            <w:tcW w:w="1240" w:type="dxa"/>
            <w:tcMar>
              <w:top w:w="100" w:type="dxa"/>
              <w:left w:w="100" w:type="dxa"/>
              <w:bottom w:w="100" w:type="dxa"/>
              <w:right w:w="100" w:type="dxa"/>
            </w:tcMar>
          </w:tcPr>
          <w:p w:rsidR="1F2A3875" w:rsidP="64D89B09" w:rsidRDefault="67E56C37" w14:paraId="1CC6555D" w14:textId="77777777">
            <w:pPr>
              <w:widowControl w:val="0"/>
              <w:spacing w:line="240" w:lineRule="auto"/>
              <w:rPr>
                <w:rFonts w:ascii="Roboto" w:hAnsi="Roboto" w:eastAsia="Roboto" w:cs="Roboto"/>
                <w:sz w:val="20"/>
                <w:szCs w:val="20"/>
              </w:rPr>
            </w:pPr>
            <w:r w:rsidRPr="64D89B09">
              <w:rPr>
                <w:rFonts w:ascii="Roboto" w:hAnsi="Roboto" w:eastAsia="Roboto" w:cs="Roboto"/>
                <w:sz w:val="20"/>
                <w:szCs w:val="20"/>
              </w:rPr>
              <w:t>Arq. Soluciones</w:t>
            </w:r>
          </w:p>
        </w:tc>
        <w:tc>
          <w:tcPr>
            <w:tcW w:w="1111" w:type="dxa"/>
            <w:tcMar>
              <w:top w:w="100" w:type="dxa"/>
              <w:left w:w="100" w:type="dxa"/>
              <w:bottom w:w="100" w:type="dxa"/>
              <w:right w:w="100" w:type="dxa"/>
            </w:tcMar>
          </w:tcPr>
          <w:p w:rsidR="1F2A3875" w:rsidP="64D89B09" w:rsidRDefault="1F2A3875" w14:paraId="54740C16" w14:textId="77777777">
            <w:pPr>
              <w:widowControl w:val="0"/>
              <w:spacing w:line="240" w:lineRule="auto"/>
              <w:rPr>
                <w:rFonts w:ascii="Roboto" w:hAnsi="Roboto" w:eastAsia="Roboto" w:cs="Roboto"/>
                <w:sz w:val="20"/>
                <w:szCs w:val="20"/>
              </w:rPr>
            </w:pPr>
          </w:p>
        </w:tc>
        <w:tc>
          <w:tcPr>
            <w:tcW w:w="1284" w:type="dxa"/>
            <w:tcMar>
              <w:top w:w="100" w:type="dxa"/>
              <w:left w:w="100" w:type="dxa"/>
              <w:bottom w:w="100" w:type="dxa"/>
              <w:right w:w="100" w:type="dxa"/>
            </w:tcMar>
          </w:tcPr>
          <w:p w:rsidR="1F2A3875" w:rsidP="64D89B09" w:rsidRDefault="0FD89B65" w14:paraId="5F9DEDAC" w14:textId="5AA1FE4E">
            <w:pPr>
              <w:widowControl w:val="0"/>
              <w:spacing w:line="240" w:lineRule="auto"/>
              <w:rPr>
                <w:rFonts w:ascii="Roboto" w:hAnsi="Roboto" w:eastAsia="Roboto" w:cs="Roboto"/>
                <w:sz w:val="20"/>
                <w:szCs w:val="20"/>
              </w:rPr>
            </w:pPr>
            <w:r w:rsidRPr="64D89B09">
              <w:rPr>
                <w:rFonts w:ascii="Roboto" w:hAnsi="Roboto" w:eastAsia="Roboto" w:cs="Roboto"/>
                <w:sz w:val="20"/>
                <w:szCs w:val="20"/>
              </w:rPr>
              <w:t>24/02/2026</w:t>
            </w:r>
          </w:p>
        </w:tc>
        <w:tc>
          <w:tcPr>
            <w:tcW w:w="1098" w:type="dxa"/>
            <w:tcMar>
              <w:top w:w="100" w:type="dxa"/>
              <w:left w:w="100" w:type="dxa"/>
              <w:bottom w:w="100" w:type="dxa"/>
              <w:right w:w="100" w:type="dxa"/>
            </w:tcMar>
          </w:tcPr>
          <w:p w:rsidR="1F2A3875" w:rsidP="64D89B09" w:rsidRDefault="1A736DDC" w14:paraId="2494690F" w14:textId="07B4C71E">
            <w:pPr>
              <w:widowControl w:val="0"/>
              <w:spacing w:line="240" w:lineRule="auto"/>
              <w:rPr>
                <w:rFonts w:ascii="Roboto" w:hAnsi="Roboto" w:eastAsia="Roboto" w:cs="Roboto"/>
                <w:sz w:val="20"/>
                <w:szCs w:val="20"/>
              </w:rPr>
            </w:pPr>
            <w:r w:rsidRPr="64D89B09">
              <w:rPr>
                <w:rFonts w:ascii="Roboto" w:hAnsi="Roboto" w:eastAsia="Roboto" w:cs="Roboto"/>
                <w:sz w:val="20"/>
                <w:szCs w:val="20"/>
              </w:rPr>
              <w:t>Pendiente Revisión SBD</w:t>
            </w:r>
          </w:p>
        </w:tc>
        <w:tc>
          <w:tcPr>
            <w:tcW w:w="2087" w:type="dxa"/>
            <w:tcMar>
              <w:top w:w="100" w:type="dxa"/>
              <w:left w:w="100" w:type="dxa"/>
              <w:bottom w:w="100" w:type="dxa"/>
              <w:right w:w="100" w:type="dxa"/>
            </w:tcMar>
          </w:tcPr>
          <w:p w:rsidR="1F2A3875" w:rsidP="213B6330" w:rsidRDefault="1A736DDC" w14:paraId="6F80D8D0" w14:textId="40054BFE">
            <w:pPr>
              <w:widowControl w:val="0"/>
              <w:spacing w:line="240" w:lineRule="auto"/>
              <w:rPr>
                <w:rFonts w:ascii="Roboto" w:hAnsi="Roboto" w:eastAsia="Roboto" w:cs="Roboto"/>
                <w:sz w:val="20"/>
                <w:szCs w:val="20"/>
                <w:lang w:val="es-ES"/>
              </w:rPr>
            </w:pPr>
            <w:r w:rsidRPr="213B6330">
              <w:rPr>
                <w:rFonts w:ascii="Roboto" w:hAnsi="Roboto" w:eastAsia="Roboto" w:cs="Roboto"/>
                <w:sz w:val="20"/>
                <w:szCs w:val="20"/>
                <w:lang w:val="es-ES"/>
              </w:rPr>
              <w:t>Versión inicial para revisión de SbD</w:t>
            </w:r>
          </w:p>
        </w:tc>
      </w:tr>
      <w:tr w:rsidR="00F6325C" w:rsidTr="4C067921" w14:paraId="06F012C0" w14:textId="77777777">
        <w:trPr>
          <w:trHeight w:val="300"/>
        </w:trPr>
        <w:tc>
          <w:tcPr>
            <w:tcW w:w="898" w:type="dxa"/>
            <w:tcMar>
              <w:top w:w="100" w:type="dxa"/>
              <w:left w:w="100" w:type="dxa"/>
              <w:bottom w:w="100" w:type="dxa"/>
              <w:right w:w="100" w:type="dxa"/>
            </w:tcMar>
          </w:tcPr>
          <w:p w:rsidR="00F6325C" w:rsidP="4C067921" w:rsidRDefault="00F6325C" w14:paraId="324911B7" w14:textId="1CC51A77">
            <w:pPr>
              <w:widowControl w:val="0"/>
              <w:spacing w:line="240" w:lineRule="auto"/>
              <w:rPr>
                <w:rFonts w:ascii="Roboto" w:hAnsi="Roboto" w:eastAsia="Roboto" w:cs="Roboto"/>
                <w:sz w:val="20"/>
                <w:szCs w:val="20"/>
              </w:rPr>
            </w:pPr>
            <w:r w:rsidRPr="4C067921" w:rsidR="67916CCE">
              <w:rPr>
                <w:rFonts w:ascii="Roboto" w:hAnsi="Roboto" w:eastAsia="Roboto" w:cs="Roboto"/>
                <w:color w:val="auto"/>
                <w:sz w:val="20"/>
                <w:szCs w:val="20"/>
                <w:lang w:eastAsia="ja-JP" w:bidi="ar-SA"/>
              </w:rPr>
              <w:t>1.1</w:t>
            </w:r>
          </w:p>
        </w:tc>
        <w:tc>
          <w:tcPr>
            <w:tcW w:w="1289" w:type="dxa"/>
            <w:tcMar>
              <w:top w:w="100" w:type="dxa"/>
              <w:left w:w="100" w:type="dxa"/>
              <w:bottom w:w="100" w:type="dxa"/>
              <w:right w:w="100" w:type="dxa"/>
            </w:tcMar>
          </w:tcPr>
          <w:p w:rsidR="00F6325C" w:rsidP="4C067921" w:rsidRDefault="00F6325C" w14:paraId="50F4F91F" w14:textId="2C1D12E1">
            <w:pPr>
              <w:widowControl w:val="0"/>
              <w:spacing w:line="240" w:lineRule="auto"/>
              <w:rPr>
                <w:rFonts w:ascii="Roboto" w:hAnsi="Roboto" w:eastAsia="Roboto" w:cs="Roboto"/>
                <w:sz w:val="20"/>
                <w:szCs w:val="20"/>
              </w:rPr>
            </w:pPr>
            <w:r w:rsidRPr="4C067921" w:rsidR="67916CCE">
              <w:rPr>
                <w:rFonts w:ascii="Roboto" w:hAnsi="Roboto" w:eastAsia="Roboto" w:cs="Roboto"/>
                <w:color w:val="auto"/>
                <w:sz w:val="20"/>
                <w:szCs w:val="20"/>
                <w:lang w:eastAsia="ja-JP" w:bidi="ar-SA"/>
              </w:rPr>
              <w:t>16/03/2026</w:t>
            </w:r>
          </w:p>
        </w:tc>
        <w:tc>
          <w:tcPr>
            <w:tcW w:w="1240" w:type="dxa"/>
            <w:tcMar>
              <w:top w:w="100" w:type="dxa"/>
              <w:left w:w="100" w:type="dxa"/>
              <w:bottom w:w="100" w:type="dxa"/>
              <w:right w:w="100" w:type="dxa"/>
            </w:tcMar>
          </w:tcPr>
          <w:p w:rsidR="00F6325C" w:rsidP="4C067921" w:rsidRDefault="00F6325C" w14:paraId="35F19493" w14:textId="15B8D746">
            <w:pPr>
              <w:widowControl w:val="0"/>
              <w:spacing w:line="240" w:lineRule="auto"/>
              <w:rPr>
                <w:rFonts w:ascii="Roboto" w:hAnsi="Roboto" w:eastAsia="Roboto" w:cs="Roboto"/>
                <w:sz w:val="20"/>
                <w:szCs w:val="20"/>
              </w:rPr>
            </w:pPr>
            <w:r w:rsidRPr="4C067921" w:rsidR="67916CCE">
              <w:rPr>
                <w:rFonts w:ascii="Roboto" w:hAnsi="Roboto" w:eastAsia="Roboto" w:cs="Roboto"/>
                <w:color w:val="auto"/>
                <w:sz w:val="20"/>
                <w:szCs w:val="20"/>
                <w:lang w:eastAsia="ja-JP" w:bidi="ar-SA"/>
              </w:rPr>
              <w:t>Arq.Soluciones</w:t>
            </w:r>
          </w:p>
        </w:tc>
        <w:tc>
          <w:tcPr>
            <w:tcW w:w="1111" w:type="dxa"/>
            <w:tcMar>
              <w:top w:w="100" w:type="dxa"/>
              <w:left w:w="100" w:type="dxa"/>
              <w:bottom w:w="100" w:type="dxa"/>
              <w:right w:w="100" w:type="dxa"/>
            </w:tcMar>
          </w:tcPr>
          <w:p w:rsidR="00F6325C" w:rsidP="4C067921" w:rsidRDefault="00F6325C" w14:paraId="0C3F9DE8" w14:textId="08C5A4F8">
            <w:pPr>
              <w:widowControl w:val="0"/>
              <w:spacing w:line="240" w:lineRule="auto"/>
              <w:rPr>
                <w:rFonts w:ascii="Roboto" w:hAnsi="Roboto" w:eastAsia="Roboto" w:cs="Roboto"/>
                <w:sz w:val="20"/>
                <w:szCs w:val="20"/>
              </w:rPr>
            </w:pPr>
            <w:r w:rsidRPr="4C067921" w:rsidR="67916CCE">
              <w:rPr>
                <w:rFonts w:ascii="Roboto" w:hAnsi="Roboto" w:eastAsia="Roboto" w:cs="Roboto"/>
                <w:color w:val="auto"/>
                <w:sz w:val="20"/>
                <w:szCs w:val="20"/>
                <w:lang w:eastAsia="ja-JP" w:bidi="ar-SA"/>
              </w:rPr>
              <w:t>SbD</w:t>
            </w:r>
          </w:p>
        </w:tc>
        <w:tc>
          <w:tcPr>
            <w:tcW w:w="1284" w:type="dxa"/>
            <w:tcMar>
              <w:top w:w="100" w:type="dxa"/>
              <w:left w:w="100" w:type="dxa"/>
              <w:bottom w:w="100" w:type="dxa"/>
              <w:right w:w="100" w:type="dxa"/>
            </w:tcMar>
          </w:tcPr>
          <w:p w:rsidR="00F6325C" w:rsidP="4C067921" w:rsidRDefault="00F6325C" w14:paraId="7FE359C1" w14:textId="3996E0A0">
            <w:pPr>
              <w:widowControl w:val="0"/>
              <w:spacing w:line="240" w:lineRule="auto"/>
              <w:rPr>
                <w:rFonts w:ascii="Roboto" w:hAnsi="Roboto" w:eastAsia="Roboto" w:cs="Roboto"/>
                <w:sz w:val="20"/>
                <w:szCs w:val="20"/>
              </w:rPr>
            </w:pPr>
            <w:r w:rsidRPr="4C067921" w:rsidR="22CB30C5">
              <w:rPr>
                <w:rFonts w:ascii="Roboto" w:hAnsi="Roboto" w:eastAsia="Roboto" w:cs="Roboto"/>
                <w:color w:val="auto"/>
                <w:sz w:val="20"/>
                <w:szCs w:val="20"/>
                <w:lang w:eastAsia="ja-JP" w:bidi="ar-SA"/>
              </w:rPr>
              <w:t>25/03/2026</w:t>
            </w:r>
          </w:p>
        </w:tc>
        <w:tc>
          <w:tcPr>
            <w:tcW w:w="1098" w:type="dxa"/>
            <w:tcMar>
              <w:top w:w="100" w:type="dxa"/>
              <w:left w:w="100" w:type="dxa"/>
              <w:bottom w:w="100" w:type="dxa"/>
              <w:right w:w="100" w:type="dxa"/>
            </w:tcMar>
          </w:tcPr>
          <w:p w:rsidR="00F6325C" w:rsidP="4C067921" w:rsidRDefault="00F6325C" w14:paraId="69D566AC" w14:textId="755FFD1A">
            <w:pPr>
              <w:widowControl w:val="0"/>
              <w:spacing w:line="240" w:lineRule="auto"/>
              <w:rPr>
                <w:rFonts w:ascii="Roboto" w:hAnsi="Roboto" w:eastAsia="Roboto" w:cs="Roboto"/>
                <w:sz w:val="20"/>
                <w:szCs w:val="20"/>
              </w:rPr>
            </w:pPr>
            <w:r w:rsidRPr="4C067921" w:rsidR="22CB30C5">
              <w:rPr>
                <w:rFonts w:ascii="Roboto" w:hAnsi="Roboto" w:eastAsia="Roboto" w:cs="Roboto"/>
                <w:color w:val="auto"/>
                <w:sz w:val="20"/>
                <w:szCs w:val="20"/>
                <w:lang w:eastAsia="ja-JP" w:bidi="ar-SA"/>
              </w:rPr>
              <w:t>Aprobado por SBD</w:t>
            </w:r>
          </w:p>
        </w:tc>
        <w:tc>
          <w:tcPr>
            <w:tcW w:w="2087" w:type="dxa"/>
            <w:tcMar>
              <w:top w:w="100" w:type="dxa"/>
              <w:left w:w="100" w:type="dxa"/>
              <w:bottom w:w="100" w:type="dxa"/>
              <w:right w:w="100" w:type="dxa"/>
            </w:tcMar>
          </w:tcPr>
          <w:p w:rsidR="00F6325C" w:rsidP="4C067921" w:rsidRDefault="00F6325C" w14:paraId="355DAEFC" w14:textId="0A69E290">
            <w:pPr>
              <w:widowControl w:val="0"/>
              <w:spacing w:line="240" w:lineRule="auto"/>
              <w:rPr>
                <w:rFonts w:ascii="Roboto" w:hAnsi="Roboto" w:eastAsia="Roboto" w:cs="Roboto"/>
                <w:sz w:val="20"/>
                <w:szCs w:val="20"/>
              </w:rPr>
            </w:pPr>
            <w:r w:rsidRPr="4C067921" w:rsidR="22CB30C5">
              <w:rPr>
                <w:rFonts w:ascii="Roboto" w:hAnsi="Roboto" w:eastAsia="Roboto" w:cs="Roboto"/>
                <w:color w:val="auto"/>
                <w:sz w:val="20"/>
                <w:szCs w:val="20"/>
                <w:lang w:eastAsia="ja-JP" w:bidi="ar-SA"/>
              </w:rPr>
              <w:t>Añadidos los requerimientos de seguridad.</w:t>
            </w:r>
            <w:r>
              <w:br/>
            </w:r>
            <w:r w:rsidRPr="4C067921" w:rsidR="5B86810E">
              <w:rPr>
                <w:rFonts w:ascii="Roboto" w:hAnsi="Roboto" w:eastAsia="Roboto" w:cs="Roboto"/>
                <w:color w:val="auto"/>
                <w:sz w:val="20"/>
                <w:szCs w:val="20"/>
                <w:lang w:eastAsia="ja-JP" w:bidi="ar-SA"/>
              </w:rPr>
              <w:t>Se ha descrito como se cubren al largo de la solución.</w:t>
            </w:r>
          </w:p>
        </w:tc>
      </w:tr>
    </w:tbl>
    <w:p w:rsidR="0096472A" w:rsidRDefault="009130FF" w14:paraId="4C6D2B33" w14:textId="77777777">
      <w:pPr>
        <w:pStyle w:val="Ttulo1"/>
        <w:spacing w:before="640" w:after="480" w:line="240" w:lineRule="auto"/>
        <w:rPr>
          <w:rFonts w:ascii="Roboto Medium" w:hAnsi="Roboto Medium" w:eastAsia="Roboto Medium" w:cs="Roboto Medium"/>
          <w:sz w:val="60"/>
          <w:szCs w:val="60"/>
        </w:rPr>
      </w:pPr>
      <w:bookmarkStart w:name="_dojvrovyp5x" w:id="0"/>
      <w:bookmarkStart w:name="_Toc213414349" w:id="1"/>
      <w:bookmarkEnd w:id="0"/>
      <w:r w:rsidRPr="6525988A">
        <w:rPr>
          <w:rFonts w:ascii="Roboto" w:hAnsi="Roboto" w:eastAsia="Roboto" w:cs="Roboto"/>
          <w:color w:val="464C56"/>
          <w:sz w:val="48"/>
          <w:szCs w:val="48"/>
        </w:rPr>
        <w:t>1. Introducción</w:t>
      </w:r>
      <w:bookmarkEnd w:id="1"/>
    </w:p>
    <w:p w:rsidR="0096472A" w:rsidRDefault="62B03BFE" w14:paraId="4BED0110" w14:textId="77777777">
      <w:pPr>
        <w:pStyle w:val="Ttulo2"/>
        <w:spacing w:before="640" w:after="240"/>
        <w:rPr>
          <w:rFonts w:ascii="Roboto Medium" w:hAnsi="Roboto Medium" w:eastAsia="Roboto Medium" w:cs="Roboto Medium"/>
          <w:color w:val="181F2C"/>
          <w:sz w:val="44"/>
          <w:szCs w:val="44"/>
        </w:rPr>
      </w:pPr>
      <w:bookmarkStart w:name="_avdt1myaskpa" w:id="2"/>
      <w:bookmarkStart w:name="_Toc213414350" w:id="3"/>
      <w:bookmarkEnd w:id="2"/>
      <w:r w:rsidRPr="64D89B09">
        <w:rPr>
          <w:rFonts w:ascii="Roboto Medium" w:hAnsi="Roboto Medium" w:eastAsia="Roboto Medium" w:cs="Roboto Medium"/>
          <w:color w:val="181F2C"/>
          <w:sz w:val="44"/>
          <w:szCs w:val="44"/>
        </w:rPr>
        <w:t>1.1 Objetivo</w:t>
      </w:r>
      <w:bookmarkEnd w:id="3"/>
    </w:p>
    <w:p w:rsidR="6E7A126D" w:rsidP="213B6330" w:rsidRDefault="2C6DC5BF" w14:paraId="6D588B14" w14:textId="0E4C910D">
      <w:pPr>
        <w:spacing w:after="200"/>
        <w:rPr>
          <w:rFonts w:ascii="Roboto" w:hAnsi="Roboto" w:eastAsia="Roboto" w:cs="Roboto"/>
          <w:sz w:val="20"/>
          <w:szCs w:val="20"/>
          <w:lang w:val="es-ES"/>
        </w:rPr>
      </w:pPr>
      <w:r w:rsidRPr="213B6330">
        <w:rPr>
          <w:rFonts w:ascii="Roboto" w:hAnsi="Roboto" w:eastAsia="Roboto" w:cs="Roboto"/>
          <w:sz w:val="20"/>
          <w:szCs w:val="20"/>
          <w:lang w:val="es-ES"/>
        </w:rPr>
        <w:t>El objetivo de este documento es detallar el modelo arquitectónico de la solución para la migración de los flujos</w:t>
      </w:r>
      <w:r w:rsidRPr="213B6330" w:rsidR="66762A34">
        <w:rPr>
          <w:rFonts w:ascii="Roboto" w:hAnsi="Roboto" w:eastAsia="Roboto" w:cs="Roboto"/>
          <w:sz w:val="20"/>
          <w:szCs w:val="20"/>
          <w:lang w:val="es-ES"/>
        </w:rPr>
        <w:t xml:space="preserve"> de recepción y emisión de pagos</w:t>
      </w:r>
      <w:r w:rsidRPr="213B6330">
        <w:rPr>
          <w:rFonts w:ascii="Roboto" w:hAnsi="Roboto" w:eastAsia="Roboto" w:cs="Roboto"/>
          <w:sz w:val="20"/>
          <w:szCs w:val="20"/>
          <w:lang w:val="es-ES"/>
        </w:rPr>
        <w:t xml:space="preserve"> de la plataforma IPLA a IBM Sterling. </w:t>
      </w:r>
      <w:r w:rsidR="6E7A126D">
        <w:br/>
      </w:r>
      <w:r w:rsidR="6E7A126D">
        <w:br/>
      </w:r>
      <w:r w:rsidRPr="213B6330" w:rsidR="43C2EEE1">
        <w:rPr>
          <w:rFonts w:ascii="Roboto" w:hAnsi="Roboto" w:eastAsia="Roboto" w:cs="Roboto"/>
          <w:sz w:val="20"/>
          <w:szCs w:val="20"/>
          <w:lang w:val="es-ES"/>
        </w:rPr>
        <w:t>La solución reemplaza la lógica heredada con una arquitectura asíncrona y orientada a eventos, integrándose nativamente con la API de SWIFT</w:t>
      </w:r>
      <w:r w:rsidRPr="213B6330" w:rsidR="26BFFB09">
        <w:rPr>
          <w:rFonts w:ascii="Roboto" w:hAnsi="Roboto" w:eastAsia="Roboto" w:cs="Roboto"/>
          <w:sz w:val="20"/>
          <w:szCs w:val="20"/>
          <w:lang w:val="es-ES"/>
        </w:rPr>
        <w:t xml:space="preserve"> (TSS) y centralizando las reglas de enrutamiento en una base de datos Oracle</w:t>
      </w:r>
      <w:r w:rsidRPr="213B6330">
        <w:rPr>
          <w:rFonts w:ascii="Roboto" w:hAnsi="Roboto" w:eastAsia="Roboto" w:cs="Roboto"/>
          <w:sz w:val="20"/>
          <w:szCs w:val="20"/>
          <w:lang w:val="es-ES"/>
        </w:rPr>
        <w:t>.</w:t>
      </w:r>
    </w:p>
    <w:p w:rsidR="6E7A126D" w:rsidP="6E7A126D" w:rsidRDefault="6E7A126D" w14:paraId="57EA6321" w14:textId="5C8D22B6">
      <w:pPr>
        <w:spacing w:after="200"/>
        <w:rPr>
          <w:rFonts w:ascii="Roboto" w:hAnsi="Roboto" w:eastAsia="Roboto" w:cs="Roboto"/>
          <w:color w:val="666666"/>
          <w:sz w:val="20"/>
          <w:szCs w:val="20"/>
          <w:lang w:val="es-ES"/>
        </w:rPr>
      </w:pPr>
    </w:p>
    <w:p w:rsidR="6E7A126D" w:rsidP="6E7A126D" w:rsidRDefault="6E7A126D" w14:paraId="354ACFD4" w14:textId="2FDB53F7">
      <w:pPr>
        <w:spacing w:after="200"/>
        <w:rPr>
          <w:rFonts w:ascii="Roboto" w:hAnsi="Roboto" w:eastAsia="Roboto" w:cs="Roboto"/>
          <w:color w:val="666666"/>
          <w:sz w:val="20"/>
          <w:szCs w:val="20"/>
          <w:lang w:val="es-ES"/>
        </w:rPr>
      </w:pPr>
    </w:p>
    <w:tbl>
      <w:tblPr>
        <w:tblStyle w:val="a0"/>
        <w:tblW w:w="972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910"/>
        <w:gridCol w:w="6810"/>
      </w:tblGrid>
      <w:tr w:rsidR="0096472A" w:rsidTr="213B6330" w14:paraId="689F17D6" w14:textId="77777777">
        <w:trPr>
          <w:tblHeader/>
        </w:trPr>
        <w:tc>
          <w:tcPr>
            <w:tcW w:w="2910" w:type="dxa"/>
            <w:shd w:val="clear" w:color="auto" w:fill="EFEFEF"/>
            <w:tcMar>
              <w:top w:w="100" w:type="dxa"/>
              <w:left w:w="100" w:type="dxa"/>
              <w:bottom w:w="100" w:type="dxa"/>
              <w:right w:w="100" w:type="dxa"/>
            </w:tcMar>
          </w:tcPr>
          <w:p w:rsidR="0096472A" w:rsidRDefault="009130FF" w14:paraId="2B1B68AA"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Nombre de la iniciativa</w:t>
            </w:r>
          </w:p>
        </w:tc>
        <w:tc>
          <w:tcPr>
            <w:tcW w:w="6810" w:type="dxa"/>
            <w:shd w:val="clear" w:color="auto" w:fill="FFFFFF" w:themeFill="background1"/>
            <w:tcMar>
              <w:top w:w="100" w:type="dxa"/>
              <w:left w:w="100" w:type="dxa"/>
              <w:bottom w:w="100" w:type="dxa"/>
              <w:right w:w="100" w:type="dxa"/>
            </w:tcMar>
          </w:tcPr>
          <w:p w:rsidR="0096472A" w:rsidP="213B6330" w:rsidRDefault="5216CB9B" w14:paraId="6D072C0D" w14:textId="7BE016D6">
            <w:pPr>
              <w:widowControl w:val="0"/>
              <w:spacing w:line="240" w:lineRule="auto"/>
              <w:rPr>
                <w:rFonts w:ascii="Roboto" w:hAnsi="Roboto" w:eastAsia="Roboto" w:cs="Roboto"/>
                <w:sz w:val="20"/>
                <w:szCs w:val="20"/>
                <w:lang w:val="es-ES"/>
              </w:rPr>
            </w:pPr>
            <w:r w:rsidRPr="213B6330">
              <w:rPr>
                <w:rFonts w:ascii="Roboto" w:hAnsi="Roboto" w:eastAsia="Roboto" w:cs="Roboto"/>
                <w:sz w:val="20"/>
                <w:szCs w:val="20"/>
                <w:lang w:val="es-ES"/>
              </w:rPr>
              <w:t>PPR-</w:t>
            </w:r>
            <w:r w:rsidRPr="213B6330" w:rsidR="57CBCE40">
              <w:rPr>
                <w:rFonts w:ascii="Roboto" w:hAnsi="Roboto" w:eastAsia="Roboto" w:cs="Roboto"/>
                <w:sz w:val="20"/>
                <w:szCs w:val="20"/>
                <w:lang w:val="es-ES"/>
              </w:rPr>
              <w:t>87958</w:t>
            </w:r>
            <w:r w:rsidRPr="213B6330">
              <w:rPr>
                <w:rFonts w:ascii="Roboto" w:hAnsi="Roboto" w:eastAsia="Roboto" w:cs="Roboto"/>
                <w:sz w:val="20"/>
                <w:szCs w:val="20"/>
                <w:lang w:val="es-ES"/>
              </w:rPr>
              <w:t xml:space="preserve"> Migración IPLA Sterling</w:t>
            </w:r>
            <w:r w:rsidRPr="213B6330" w:rsidR="5F3BF335">
              <w:rPr>
                <w:rFonts w:ascii="Roboto" w:hAnsi="Roboto" w:eastAsia="Roboto" w:cs="Roboto"/>
                <w:sz w:val="20"/>
                <w:szCs w:val="20"/>
                <w:lang w:val="es-ES"/>
              </w:rPr>
              <w:t xml:space="preserve"> Conector TSS</w:t>
            </w:r>
          </w:p>
        </w:tc>
      </w:tr>
      <w:tr w:rsidR="0096472A" w:rsidTr="213B6330" w14:paraId="2A402C92" w14:textId="77777777">
        <w:trPr>
          <w:tblHeader/>
        </w:trPr>
        <w:tc>
          <w:tcPr>
            <w:tcW w:w="2910" w:type="dxa"/>
            <w:shd w:val="clear" w:color="auto" w:fill="EFEFEF"/>
            <w:tcMar>
              <w:top w:w="100" w:type="dxa"/>
              <w:left w:w="100" w:type="dxa"/>
              <w:bottom w:w="100" w:type="dxa"/>
              <w:right w:w="100" w:type="dxa"/>
            </w:tcMar>
          </w:tcPr>
          <w:p w:rsidR="0096472A" w:rsidRDefault="009130FF" w14:paraId="002B0C7D"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Descripción de la iniciativa</w:t>
            </w:r>
          </w:p>
        </w:tc>
        <w:tc>
          <w:tcPr>
            <w:tcW w:w="6810" w:type="dxa"/>
            <w:shd w:val="clear" w:color="auto" w:fill="FFFFFF" w:themeFill="background1"/>
            <w:tcMar>
              <w:top w:w="100" w:type="dxa"/>
              <w:left w:w="100" w:type="dxa"/>
              <w:bottom w:w="100" w:type="dxa"/>
              <w:right w:w="100" w:type="dxa"/>
            </w:tcMar>
          </w:tcPr>
          <w:p w:rsidR="0096472A" w:rsidP="64D89B09" w:rsidRDefault="19D8A3FA" w14:paraId="48A21919" w14:textId="1BDA05F0">
            <w:pPr>
              <w:widowControl w:val="0"/>
              <w:spacing w:line="240" w:lineRule="auto"/>
              <w:rPr>
                <w:rFonts w:ascii="Roboto" w:hAnsi="Roboto" w:eastAsia="Roboto" w:cs="Roboto"/>
                <w:sz w:val="20"/>
                <w:szCs w:val="20"/>
              </w:rPr>
            </w:pPr>
            <w:r w:rsidRPr="64D89B09">
              <w:rPr>
                <w:rFonts w:ascii="Roboto" w:hAnsi="Roboto" w:eastAsia="Roboto" w:cs="Roboto"/>
                <w:sz w:val="20"/>
                <w:szCs w:val="20"/>
              </w:rPr>
              <w:t>Análisis de una solución que permita substituir la funcionalidad de escrutinio de mensajes de IPLA/SIL en la emisión y recepción de pagos.</w:t>
            </w:r>
            <w:r w:rsidR="00F6325C">
              <w:br/>
            </w:r>
            <w:r w:rsidRPr="64D89B09">
              <w:rPr>
                <w:rFonts w:ascii="Roboto" w:hAnsi="Roboto" w:eastAsia="Roboto" w:cs="Roboto"/>
                <w:sz w:val="20"/>
                <w:szCs w:val="20"/>
              </w:rPr>
              <w:t xml:space="preserve">IPLA/SIL dejará de dar soporte a la </w:t>
            </w:r>
            <w:r w:rsidRPr="64D89B09" w:rsidR="1C43D936">
              <w:rPr>
                <w:rFonts w:ascii="Roboto" w:hAnsi="Roboto" w:eastAsia="Roboto" w:cs="Roboto"/>
                <w:sz w:val="20"/>
                <w:szCs w:val="20"/>
              </w:rPr>
              <w:t>conexión</w:t>
            </w:r>
            <w:r w:rsidRPr="64D89B09">
              <w:rPr>
                <w:rFonts w:ascii="Roboto" w:hAnsi="Roboto" w:eastAsia="Roboto" w:cs="Roboto"/>
                <w:sz w:val="20"/>
                <w:szCs w:val="20"/>
              </w:rPr>
              <w:t xml:space="preserve"> con TSS Portal (portal de escrutinio de SWIFT) a partir de noviembre de 2026. </w:t>
            </w:r>
          </w:p>
        </w:tc>
      </w:tr>
      <w:tr w:rsidR="0096472A" w:rsidTr="213B6330" w14:paraId="54FCDEDF" w14:textId="77777777">
        <w:tc>
          <w:tcPr>
            <w:tcW w:w="2910" w:type="dxa"/>
            <w:shd w:val="clear" w:color="auto" w:fill="EFEFEF"/>
            <w:tcMar>
              <w:top w:w="100" w:type="dxa"/>
              <w:left w:w="100" w:type="dxa"/>
              <w:bottom w:w="100" w:type="dxa"/>
              <w:right w:w="100" w:type="dxa"/>
            </w:tcMar>
          </w:tcPr>
          <w:p w:rsidR="0096472A" w:rsidRDefault="009130FF" w14:paraId="5E41D61E" w14:textId="77777777">
            <w:pPr>
              <w:widowControl w:val="0"/>
              <w:spacing w:line="240" w:lineRule="auto"/>
              <w:rPr>
                <w:rFonts w:ascii="Roboto" w:hAnsi="Roboto" w:eastAsia="Roboto" w:cs="Roboto"/>
                <w:sz w:val="20"/>
                <w:szCs w:val="20"/>
              </w:rPr>
            </w:pPr>
            <w:r>
              <w:rPr>
                <w:rFonts w:ascii="Roboto" w:hAnsi="Roboto" w:eastAsia="Roboto" w:cs="Roboto"/>
                <w:b/>
                <w:color w:val="434343"/>
                <w:sz w:val="20"/>
                <w:szCs w:val="20"/>
              </w:rPr>
              <w:t>Demanda asociada</w:t>
            </w:r>
          </w:p>
        </w:tc>
        <w:tc>
          <w:tcPr>
            <w:tcW w:w="6810" w:type="dxa"/>
            <w:tcMar>
              <w:top w:w="100" w:type="dxa"/>
              <w:left w:w="100" w:type="dxa"/>
              <w:bottom w:w="100" w:type="dxa"/>
              <w:right w:w="100" w:type="dxa"/>
            </w:tcMar>
          </w:tcPr>
          <w:p w:rsidR="0096472A" w:rsidRDefault="0096472A" w14:paraId="6BD18F9B" w14:textId="77777777">
            <w:pPr>
              <w:widowControl w:val="0"/>
              <w:spacing w:line="240" w:lineRule="auto"/>
              <w:rPr>
                <w:rFonts w:ascii="Roboto" w:hAnsi="Roboto" w:eastAsia="Roboto" w:cs="Roboto"/>
                <w:sz w:val="20"/>
                <w:szCs w:val="20"/>
              </w:rPr>
            </w:pPr>
          </w:p>
        </w:tc>
      </w:tr>
      <w:tr w:rsidR="0096472A" w:rsidTr="213B6330" w14:paraId="58851234" w14:textId="77777777">
        <w:tc>
          <w:tcPr>
            <w:tcW w:w="2910" w:type="dxa"/>
            <w:shd w:val="clear" w:color="auto" w:fill="EFEFEF"/>
            <w:tcMar>
              <w:top w:w="100" w:type="dxa"/>
              <w:left w:w="100" w:type="dxa"/>
              <w:bottom w:w="100" w:type="dxa"/>
              <w:right w:w="100" w:type="dxa"/>
            </w:tcMar>
          </w:tcPr>
          <w:p w:rsidR="0096472A" w:rsidRDefault="009130FF" w14:paraId="35AF3AA1" w14:textId="77777777">
            <w:pPr>
              <w:widowControl w:val="0"/>
              <w:spacing w:line="240" w:lineRule="auto"/>
              <w:rPr>
                <w:rFonts w:ascii="Roboto" w:hAnsi="Roboto" w:eastAsia="Roboto" w:cs="Roboto"/>
                <w:b/>
                <w:sz w:val="20"/>
                <w:szCs w:val="20"/>
              </w:rPr>
            </w:pPr>
            <w:r>
              <w:rPr>
                <w:rFonts w:ascii="Roboto" w:hAnsi="Roboto" w:eastAsia="Roboto" w:cs="Roboto"/>
                <w:b/>
                <w:color w:val="434343"/>
                <w:sz w:val="20"/>
                <w:szCs w:val="20"/>
              </w:rPr>
              <w:t>Departamento responsable</w:t>
            </w:r>
          </w:p>
        </w:tc>
        <w:tc>
          <w:tcPr>
            <w:tcW w:w="6810" w:type="dxa"/>
            <w:tcMar>
              <w:top w:w="100" w:type="dxa"/>
              <w:left w:w="100" w:type="dxa"/>
              <w:bottom w:w="100" w:type="dxa"/>
              <w:right w:w="100" w:type="dxa"/>
            </w:tcMar>
          </w:tcPr>
          <w:p w:rsidR="0096472A" w:rsidRDefault="1625678E" w14:paraId="238601FE" w14:textId="16B6CA15">
            <w:pPr>
              <w:widowControl w:val="0"/>
              <w:spacing w:line="240" w:lineRule="auto"/>
              <w:rPr>
                <w:rFonts w:ascii="Roboto" w:hAnsi="Roboto" w:eastAsia="Roboto" w:cs="Roboto"/>
                <w:sz w:val="20"/>
                <w:szCs w:val="20"/>
              </w:rPr>
            </w:pPr>
            <w:r w:rsidRPr="64D89B09">
              <w:rPr>
                <w:rFonts w:ascii="Roboto" w:hAnsi="Roboto" w:eastAsia="Roboto" w:cs="Roboto"/>
                <w:sz w:val="20"/>
                <w:szCs w:val="20"/>
              </w:rPr>
              <w:t>6260 – Aplicaciones Mercados Financieros</w:t>
            </w:r>
          </w:p>
        </w:tc>
      </w:tr>
      <w:tr w:rsidRPr="005A3D7D" w:rsidR="0096472A" w:rsidTr="213B6330" w14:paraId="78926F92" w14:textId="77777777">
        <w:tc>
          <w:tcPr>
            <w:tcW w:w="2910" w:type="dxa"/>
            <w:shd w:val="clear" w:color="auto" w:fill="EFEFEF"/>
            <w:tcMar>
              <w:top w:w="100" w:type="dxa"/>
              <w:left w:w="100" w:type="dxa"/>
              <w:bottom w:w="100" w:type="dxa"/>
              <w:right w:w="100" w:type="dxa"/>
            </w:tcMar>
          </w:tcPr>
          <w:p w:rsidR="0096472A" w:rsidRDefault="009130FF" w14:paraId="26BCD981" w14:textId="77777777">
            <w:pPr>
              <w:widowControl w:val="0"/>
              <w:pBdr>
                <w:top w:val="nil"/>
                <w:left w:val="nil"/>
                <w:bottom w:val="nil"/>
                <w:right w:val="nil"/>
                <w:between w:val="nil"/>
              </w:pBdr>
              <w:spacing w:line="240" w:lineRule="auto"/>
              <w:rPr>
                <w:rFonts w:ascii="Roboto" w:hAnsi="Roboto" w:eastAsia="Roboto" w:cs="Roboto"/>
                <w:b/>
                <w:color w:val="434343"/>
                <w:sz w:val="20"/>
                <w:szCs w:val="20"/>
              </w:rPr>
            </w:pPr>
            <w:r>
              <w:rPr>
                <w:rFonts w:ascii="Roboto" w:hAnsi="Roboto" w:eastAsia="Roboto" w:cs="Roboto"/>
                <w:b/>
                <w:color w:val="434343"/>
                <w:sz w:val="20"/>
                <w:szCs w:val="20"/>
              </w:rPr>
              <w:t>Peticionarios</w:t>
            </w:r>
          </w:p>
        </w:tc>
        <w:tc>
          <w:tcPr>
            <w:tcW w:w="6810" w:type="dxa"/>
            <w:tcMar>
              <w:top w:w="100" w:type="dxa"/>
              <w:left w:w="100" w:type="dxa"/>
              <w:bottom w:w="100" w:type="dxa"/>
              <w:right w:w="100" w:type="dxa"/>
            </w:tcMar>
          </w:tcPr>
          <w:p w:rsidRPr="00AC5666" w:rsidR="0096472A" w:rsidRDefault="22E1912C" w14:paraId="0F3CABC7" w14:textId="71AD47B3">
            <w:pPr>
              <w:widowControl w:val="0"/>
              <w:spacing w:line="240" w:lineRule="auto"/>
              <w:rPr>
                <w:rFonts w:ascii="Roboto" w:hAnsi="Roboto" w:eastAsia="Roboto" w:cs="Roboto"/>
                <w:sz w:val="20"/>
                <w:szCs w:val="20"/>
                <w:lang w:val="pt-PT"/>
              </w:rPr>
            </w:pPr>
            <w:r w:rsidRPr="00AC5666">
              <w:rPr>
                <w:rFonts w:ascii="Roboto" w:hAnsi="Roboto" w:eastAsia="Roboto" w:cs="Roboto"/>
                <w:sz w:val="20"/>
                <w:szCs w:val="20"/>
                <w:lang w:val="pt-PT"/>
              </w:rPr>
              <w:t xml:space="preserve">Maria Eugenia Castro / Pedro </w:t>
            </w:r>
            <w:proofErr w:type="spellStart"/>
            <w:r w:rsidRPr="00AC5666">
              <w:rPr>
                <w:rFonts w:ascii="Roboto" w:hAnsi="Roboto" w:eastAsia="Roboto" w:cs="Roboto"/>
                <w:sz w:val="20"/>
                <w:szCs w:val="20"/>
                <w:lang w:val="pt-PT"/>
              </w:rPr>
              <w:t>Vilches</w:t>
            </w:r>
            <w:proofErr w:type="spellEnd"/>
          </w:p>
        </w:tc>
      </w:tr>
      <w:tr w:rsidR="0096472A" w:rsidTr="213B6330" w14:paraId="4D78959B" w14:textId="77777777">
        <w:tc>
          <w:tcPr>
            <w:tcW w:w="2910" w:type="dxa"/>
            <w:shd w:val="clear" w:color="auto" w:fill="EFEFEF"/>
            <w:tcMar>
              <w:top w:w="100" w:type="dxa"/>
              <w:left w:w="100" w:type="dxa"/>
              <w:bottom w:w="100" w:type="dxa"/>
              <w:right w:w="100" w:type="dxa"/>
            </w:tcMar>
          </w:tcPr>
          <w:p w:rsidR="0096472A" w:rsidRDefault="009130FF" w14:paraId="0488B9F8" w14:textId="77777777">
            <w:pPr>
              <w:widowControl w:val="0"/>
              <w:pBdr>
                <w:top w:val="nil"/>
                <w:left w:val="nil"/>
                <w:bottom w:val="nil"/>
                <w:right w:val="nil"/>
                <w:between w:val="nil"/>
              </w:pBdr>
              <w:spacing w:line="240" w:lineRule="auto"/>
              <w:rPr>
                <w:rFonts w:ascii="Roboto" w:hAnsi="Roboto" w:eastAsia="Roboto" w:cs="Roboto"/>
                <w:b/>
                <w:color w:val="434343"/>
                <w:sz w:val="20"/>
                <w:szCs w:val="20"/>
              </w:rPr>
            </w:pPr>
            <w:r>
              <w:rPr>
                <w:rFonts w:ascii="Roboto" w:hAnsi="Roboto" w:eastAsia="Roboto" w:cs="Roboto"/>
                <w:b/>
                <w:color w:val="434343"/>
                <w:sz w:val="20"/>
                <w:szCs w:val="20"/>
              </w:rPr>
              <w:t>Canales</w:t>
            </w:r>
          </w:p>
        </w:tc>
        <w:tc>
          <w:tcPr>
            <w:tcW w:w="6810" w:type="dxa"/>
            <w:tcMar>
              <w:top w:w="100" w:type="dxa"/>
              <w:left w:w="100" w:type="dxa"/>
              <w:bottom w:w="100" w:type="dxa"/>
              <w:right w:w="100" w:type="dxa"/>
            </w:tcMar>
          </w:tcPr>
          <w:p w:rsidR="0096472A" w:rsidP="1F2A3875" w:rsidRDefault="75B4ED76" w14:paraId="4C239412" w14:textId="614B4ADF">
            <w:pPr>
              <w:widowControl w:val="0"/>
              <w:spacing w:line="240" w:lineRule="auto"/>
              <w:rPr>
                <w:rFonts w:ascii="Roboto" w:hAnsi="Roboto" w:eastAsia="Roboto" w:cs="Roboto"/>
                <w:sz w:val="20"/>
                <w:szCs w:val="20"/>
                <w:lang w:val="es-ES"/>
              </w:rPr>
            </w:pPr>
            <w:r w:rsidRPr="1F2A3875">
              <w:rPr>
                <w:rFonts w:ascii="Roboto" w:hAnsi="Roboto" w:eastAsia="Roboto" w:cs="Roboto"/>
                <w:i/>
                <w:iCs/>
                <w:color w:val="808080" w:themeColor="background1" w:themeShade="80"/>
                <w:sz w:val="19"/>
                <w:szCs w:val="19"/>
                <w:lang w:val="es-ES"/>
              </w:rPr>
              <w:t>Indicar Clientes / Empresas / Empleados / Partners</w:t>
            </w:r>
          </w:p>
        </w:tc>
      </w:tr>
      <w:tr w:rsidR="0096472A" w:rsidTr="213B6330" w14:paraId="17DF1A9B" w14:textId="77777777">
        <w:tc>
          <w:tcPr>
            <w:tcW w:w="2910" w:type="dxa"/>
            <w:shd w:val="clear" w:color="auto" w:fill="EFEFEF"/>
            <w:tcMar>
              <w:top w:w="100" w:type="dxa"/>
              <w:left w:w="100" w:type="dxa"/>
              <w:bottom w:w="100" w:type="dxa"/>
              <w:right w:w="100" w:type="dxa"/>
            </w:tcMar>
          </w:tcPr>
          <w:p w:rsidR="0096472A" w:rsidRDefault="009130FF" w14:paraId="70E38459" w14:textId="77777777">
            <w:pPr>
              <w:widowControl w:val="0"/>
              <w:pBdr>
                <w:top w:val="nil"/>
                <w:left w:val="nil"/>
                <w:bottom w:val="nil"/>
                <w:right w:val="nil"/>
                <w:between w:val="nil"/>
              </w:pBdr>
              <w:spacing w:line="240" w:lineRule="auto"/>
              <w:rPr>
                <w:rFonts w:ascii="Roboto" w:hAnsi="Roboto" w:eastAsia="Roboto" w:cs="Roboto"/>
                <w:b/>
                <w:color w:val="434343"/>
                <w:sz w:val="20"/>
                <w:szCs w:val="20"/>
              </w:rPr>
            </w:pPr>
            <w:r>
              <w:rPr>
                <w:rFonts w:ascii="Roboto" w:hAnsi="Roboto" w:eastAsia="Roboto" w:cs="Roboto"/>
                <w:b/>
                <w:color w:val="434343"/>
                <w:sz w:val="20"/>
                <w:szCs w:val="20"/>
              </w:rPr>
              <w:t>Fecha de inicio estimada</w:t>
            </w:r>
          </w:p>
        </w:tc>
        <w:tc>
          <w:tcPr>
            <w:tcW w:w="6810" w:type="dxa"/>
            <w:tcMar>
              <w:top w:w="100" w:type="dxa"/>
              <w:left w:w="100" w:type="dxa"/>
              <w:bottom w:w="100" w:type="dxa"/>
              <w:right w:w="100" w:type="dxa"/>
            </w:tcMar>
          </w:tcPr>
          <w:p w:rsidR="0096472A" w:rsidRDefault="00152D02" w14:paraId="5B08B5D1" w14:textId="42F0B9C9">
            <w:pPr>
              <w:widowControl w:val="0"/>
              <w:spacing w:line="240" w:lineRule="auto"/>
              <w:rPr>
                <w:rFonts w:ascii="Roboto" w:hAnsi="Roboto" w:eastAsia="Roboto" w:cs="Roboto"/>
                <w:sz w:val="20"/>
                <w:szCs w:val="20"/>
              </w:rPr>
            </w:pPr>
            <w:r>
              <w:rPr>
                <w:rFonts w:ascii="Roboto" w:hAnsi="Roboto" w:eastAsia="Roboto" w:cs="Roboto"/>
                <w:sz w:val="20"/>
                <w:szCs w:val="20"/>
              </w:rPr>
              <w:t>02/12/2025</w:t>
            </w:r>
          </w:p>
        </w:tc>
      </w:tr>
      <w:tr w:rsidR="0096472A" w:rsidTr="213B6330" w14:paraId="6271271E" w14:textId="77777777">
        <w:tc>
          <w:tcPr>
            <w:tcW w:w="2910" w:type="dxa"/>
            <w:shd w:val="clear" w:color="auto" w:fill="EFEFEF"/>
            <w:tcMar>
              <w:top w:w="100" w:type="dxa"/>
              <w:left w:w="100" w:type="dxa"/>
              <w:bottom w:w="100" w:type="dxa"/>
              <w:right w:w="100" w:type="dxa"/>
            </w:tcMar>
          </w:tcPr>
          <w:p w:rsidR="0096472A" w:rsidRDefault="009130FF" w14:paraId="392390FB" w14:textId="77777777">
            <w:pPr>
              <w:widowControl w:val="0"/>
              <w:pBdr>
                <w:top w:val="nil"/>
                <w:left w:val="nil"/>
                <w:bottom w:val="nil"/>
                <w:right w:val="nil"/>
                <w:between w:val="nil"/>
              </w:pBdr>
              <w:spacing w:line="240" w:lineRule="auto"/>
              <w:rPr>
                <w:rFonts w:ascii="Roboto" w:hAnsi="Roboto" w:eastAsia="Roboto" w:cs="Roboto"/>
                <w:b/>
                <w:color w:val="434343"/>
                <w:sz w:val="20"/>
                <w:szCs w:val="20"/>
              </w:rPr>
            </w:pPr>
            <w:r>
              <w:rPr>
                <w:rFonts w:ascii="Roboto" w:hAnsi="Roboto" w:eastAsia="Roboto" w:cs="Roboto"/>
                <w:b/>
                <w:color w:val="434343"/>
                <w:sz w:val="20"/>
                <w:szCs w:val="20"/>
              </w:rPr>
              <w:t>Fecha objetivo en Producción</w:t>
            </w:r>
          </w:p>
        </w:tc>
        <w:tc>
          <w:tcPr>
            <w:tcW w:w="6810" w:type="dxa"/>
            <w:tcMar>
              <w:top w:w="100" w:type="dxa"/>
              <w:left w:w="100" w:type="dxa"/>
              <w:bottom w:w="100" w:type="dxa"/>
              <w:right w:w="100" w:type="dxa"/>
            </w:tcMar>
          </w:tcPr>
          <w:p w:rsidR="0096472A" w:rsidRDefault="2BFA8930" w14:paraId="16DEB4AB" w14:textId="018A0ABE">
            <w:pPr>
              <w:widowControl w:val="0"/>
              <w:spacing w:line="240" w:lineRule="auto"/>
              <w:rPr>
                <w:rFonts w:ascii="Roboto" w:hAnsi="Roboto" w:eastAsia="Roboto" w:cs="Roboto"/>
                <w:sz w:val="20"/>
                <w:szCs w:val="20"/>
              </w:rPr>
            </w:pPr>
            <w:r w:rsidRPr="64D89B09">
              <w:rPr>
                <w:rFonts w:ascii="Roboto" w:hAnsi="Roboto" w:eastAsia="Roboto" w:cs="Roboto"/>
                <w:sz w:val="20"/>
                <w:szCs w:val="20"/>
              </w:rPr>
              <w:t>0</w:t>
            </w:r>
            <w:r w:rsidRPr="64D89B09" w:rsidR="7B7233B9">
              <w:rPr>
                <w:rFonts w:ascii="Roboto" w:hAnsi="Roboto" w:eastAsia="Roboto" w:cs="Roboto"/>
                <w:sz w:val="20"/>
                <w:szCs w:val="20"/>
              </w:rPr>
              <w:t>1</w:t>
            </w:r>
            <w:r w:rsidRPr="64D89B09">
              <w:rPr>
                <w:rFonts w:ascii="Roboto" w:hAnsi="Roboto" w:eastAsia="Roboto" w:cs="Roboto"/>
                <w:sz w:val="20"/>
                <w:szCs w:val="20"/>
              </w:rPr>
              <w:t>/0</w:t>
            </w:r>
            <w:r w:rsidRPr="64D89B09" w:rsidR="72E80847">
              <w:rPr>
                <w:rFonts w:ascii="Roboto" w:hAnsi="Roboto" w:eastAsia="Roboto" w:cs="Roboto"/>
                <w:sz w:val="20"/>
                <w:szCs w:val="20"/>
              </w:rPr>
              <w:t>9</w:t>
            </w:r>
            <w:r w:rsidRPr="64D89B09">
              <w:rPr>
                <w:rFonts w:ascii="Roboto" w:hAnsi="Roboto" w:eastAsia="Roboto" w:cs="Roboto"/>
                <w:sz w:val="20"/>
                <w:szCs w:val="20"/>
              </w:rPr>
              <w:t>/2026</w:t>
            </w:r>
          </w:p>
        </w:tc>
      </w:tr>
      <w:tr w:rsidR="0096472A" w:rsidTr="213B6330" w14:paraId="1DBF3AB9" w14:textId="77777777">
        <w:tc>
          <w:tcPr>
            <w:tcW w:w="2910" w:type="dxa"/>
            <w:shd w:val="clear" w:color="auto" w:fill="EFEFEF"/>
            <w:tcMar>
              <w:top w:w="100" w:type="dxa"/>
              <w:left w:w="100" w:type="dxa"/>
              <w:bottom w:w="100" w:type="dxa"/>
              <w:right w:w="100" w:type="dxa"/>
            </w:tcMar>
          </w:tcPr>
          <w:p w:rsidR="0096472A" w:rsidP="1F2A3875" w:rsidRDefault="009130FF" w14:paraId="214C7E7F" w14:textId="77777777">
            <w:pPr>
              <w:widowControl w:val="0"/>
              <w:pBdr>
                <w:top w:val="nil"/>
                <w:left w:val="nil"/>
                <w:bottom w:val="nil"/>
                <w:right w:val="nil"/>
                <w:between w:val="nil"/>
              </w:pBdr>
              <w:spacing w:line="240" w:lineRule="auto"/>
              <w:rPr>
                <w:rFonts w:ascii="Roboto" w:hAnsi="Roboto" w:eastAsia="Roboto" w:cs="Roboto"/>
                <w:b/>
                <w:bCs/>
                <w:color w:val="434343"/>
                <w:sz w:val="20"/>
                <w:szCs w:val="20"/>
                <w:lang w:val="es-ES"/>
              </w:rPr>
            </w:pPr>
            <w:r w:rsidRPr="1F2A3875">
              <w:rPr>
                <w:rFonts w:ascii="Roboto" w:hAnsi="Roboto" w:eastAsia="Roboto" w:cs="Roboto"/>
                <w:b/>
                <w:bCs/>
                <w:color w:val="434343"/>
                <w:sz w:val="20"/>
                <w:szCs w:val="20"/>
                <w:lang w:val="es-ES"/>
              </w:rPr>
              <w:t>High-Level Estimate (HLE)</w:t>
            </w:r>
          </w:p>
        </w:tc>
        <w:tc>
          <w:tcPr>
            <w:tcW w:w="6810" w:type="dxa"/>
            <w:tcMar>
              <w:top w:w="100" w:type="dxa"/>
              <w:left w:w="100" w:type="dxa"/>
              <w:bottom w:w="100" w:type="dxa"/>
              <w:right w:w="100" w:type="dxa"/>
            </w:tcMar>
          </w:tcPr>
          <w:p w:rsidR="0096472A" w:rsidP="64D89B09" w:rsidRDefault="0096472A" w14:paraId="0AD9C6F4" w14:textId="77777777">
            <w:pPr>
              <w:widowControl w:val="0"/>
              <w:spacing w:line="240" w:lineRule="auto"/>
              <w:rPr>
                <w:rFonts w:ascii="Roboto" w:hAnsi="Roboto" w:eastAsia="Roboto" w:cs="Roboto"/>
                <w:sz w:val="20"/>
                <w:szCs w:val="20"/>
              </w:rPr>
            </w:pPr>
          </w:p>
        </w:tc>
      </w:tr>
    </w:tbl>
    <w:p w:rsidR="00004D80" w:rsidRDefault="009130FF" w14:paraId="3D670D4A" w14:textId="77777777">
      <w:pPr>
        <w:pStyle w:val="Ttulo2"/>
        <w:spacing w:before="640" w:after="240"/>
        <w:rPr>
          <w:rFonts w:ascii="Roboto Medium" w:hAnsi="Roboto Medium" w:eastAsia="Roboto Medium" w:cs="Roboto Medium"/>
          <w:color w:val="181F2C"/>
          <w:sz w:val="44"/>
          <w:szCs w:val="44"/>
        </w:rPr>
      </w:pPr>
      <w:bookmarkStart w:name="_h77ukw7217gv" w:id="4"/>
      <w:bookmarkStart w:name="_Toc213414351" w:id="5"/>
      <w:bookmarkEnd w:id="4"/>
      <w:r w:rsidRPr="6525988A">
        <w:rPr>
          <w:rFonts w:ascii="Roboto Medium" w:hAnsi="Roboto Medium" w:eastAsia="Roboto Medium" w:cs="Roboto Medium"/>
          <w:color w:val="181F2C"/>
          <w:sz w:val="44"/>
          <w:szCs w:val="44"/>
        </w:rPr>
        <w:t>1.2 Alcance</w:t>
      </w:r>
      <w:bookmarkStart w:name="_n6u9zy158z5z" w:id="6"/>
      <w:bookmarkStart w:name="_Toc213414352" w:id="7"/>
      <w:bookmarkEnd w:id="5"/>
      <w:bookmarkEnd w:id="6"/>
    </w:p>
    <w:p w:rsidR="00004D80" w:rsidP="645EC369" w:rsidRDefault="6E9F7123" w14:paraId="57CEEB90" w14:textId="59CA44CA">
      <w:pPr>
        <w:rPr>
          <w:rFonts w:ascii="Roboto" w:hAnsi="Roboto" w:eastAsia="Roboto" w:cs="Roboto"/>
          <w:sz w:val="20"/>
          <w:szCs w:val="20"/>
        </w:rPr>
      </w:pPr>
      <w:r>
        <w:t>Contemplado:</w:t>
      </w:r>
    </w:p>
    <w:p w:rsidR="00004D80" w:rsidP="645EC369" w:rsidRDefault="00004D80" w14:paraId="43A41FCA" w14:textId="748A9AB6"/>
    <w:p w:rsidR="00004D80" w:rsidP="645EC369" w:rsidRDefault="6E9F7123" w14:paraId="0ADB879B" w14:textId="22D423D5">
      <w:pPr>
        <w:pStyle w:val="Prrafodelista"/>
        <w:numPr>
          <w:ilvl w:val="0"/>
          <w:numId w:val="2"/>
        </w:numPr>
        <w:rPr>
          <w:rFonts w:ascii="Roboto" w:hAnsi="Roboto" w:eastAsia="Roboto" w:cs="Roboto"/>
          <w:sz w:val="20"/>
          <w:szCs w:val="20"/>
        </w:rPr>
      </w:pPr>
      <w:r>
        <w:t>Orquestación de Business Processes (BP) en Sterling</w:t>
      </w:r>
    </w:p>
    <w:p w:rsidR="00004D80" w:rsidP="645EC369" w:rsidRDefault="71E2EAC8" w14:paraId="228DA5A7" w14:textId="14014A07">
      <w:pPr>
        <w:pStyle w:val="Prrafodelista"/>
        <w:numPr>
          <w:ilvl w:val="0"/>
          <w:numId w:val="2"/>
        </w:numPr>
        <w:rPr>
          <w:rFonts w:ascii="Roboto" w:hAnsi="Roboto" w:eastAsia="Roboto" w:cs="Roboto"/>
          <w:sz w:val="20"/>
          <w:szCs w:val="20"/>
        </w:rPr>
      </w:pPr>
      <w:r>
        <w:t>I</w:t>
      </w:r>
      <w:r w:rsidR="6E9F7123">
        <w:t>ntegración con la API REST de SWIFT</w:t>
      </w:r>
      <w:r w:rsidR="01248254">
        <w:t xml:space="preserve"> (</w:t>
      </w:r>
      <w:r w:rsidR="10C653A9">
        <w:t>comunicación TLS 1.2+ con SWIFT</w:t>
      </w:r>
      <w:r w:rsidR="7270CAC4">
        <w:t xml:space="preserve"> o MTLS)</w:t>
      </w:r>
    </w:p>
    <w:p w:rsidR="00004D80" w:rsidP="645EC369" w:rsidRDefault="6722C13E" w14:paraId="57DBFC21" w14:textId="4734622B">
      <w:pPr>
        <w:pStyle w:val="Prrafodelista"/>
        <w:numPr>
          <w:ilvl w:val="0"/>
          <w:numId w:val="2"/>
        </w:numPr>
        <w:rPr>
          <w:rFonts w:ascii="Roboto" w:hAnsi="Roboto" w:eastAsia="Roboto" w:cs="Roboto"/>
          <w:sz w:val="20"/>
          <w:szCs w:val="20"/>
        </w:rPr>
      </w:pPr>
      <w:r>
        <w:t>I</w:t>
      </w:r>
      <w:r w:rsidR="7270CAC4">
        <w:t>mplementación de reglas de enrutamiento dinámicas consultando a una BD Oracle externa (vía JDBC)</w:t>
      </w:r>
    </w:p>
    <w:p w:rsidR="00004D80" w:rsidP="645EC369" w:rsidRDefault="42E3171F" w14:paraId="2F337136" w14:textId="66FA6AC6">
      <w:pPr>
        <w:pStyle w:val="Prrafodelista"/>
        <w:numPr>
          <w:ilvl w:val="0"/>
          <w:numId w:val="2"/>
        </w:numPr>
      </w:pPr>
      <w:r>
        <w:t>P</w:t>
      </w:r>
      <w:r w:rsidR="7270CAC4">
        <w:t>ersistencia segura y disparadores automáticos</w:t>
      </w:r>
      <w:r w:rsidR="3F444264">
        <w:t xml:space="preserve"> mediante la Mailbox interna</w:t>
      </w:r>
    </w:p>
    <w:p w:rsidR="75B1A536" w:rsidP="645EC369" w:rsidRDefault="75B1A536" w14:paraId="6D4617CD" w14:textId="37C586DE">
      <w:pPr>
        <w:pStyle w:val="Prrafodelista"/>
        <w:numPr>
          <w:ilvl w:val="0"/>
          <w:numId w:val="2"/>
        </w:numPr>
      </w:pPr>
      <w:r>
        <w:t>Notificaciones automatizadas de cumplimiento y alertas técnicas vía SMTP</w:t>
      </w:r>
      <w:r>
        <w:br/>
      </w:r>
    </w:p>
    <w:p w:rsidRPr="00A47631" w:rsidR="00004D80" w:rsidP="645EC369" w:rsidRDefault="2025DAFF" w14:paraId="17D6EC1C" w14:textId="7DE8B8CC">
      <w:pPr>
        <w:rPr>
          <w:rFonts w:ascii="Roboto" w:hAnsi="Roboto" w:eastAsia="Roboto" w:cs="Roboto"/>
          <w:sz w:val="20"/>
          <w:szCs w:val="20"/>
        </w:rPr>
      </w:pPr>
      <w:r>
        <w:t xml:space="preserve">No Contemplado: </w:t>
      </w:r>
    </w:p>
    <w:p w:rsidRPr="00A47631" w:rsidR="00004D80" w:rsidP="645EC369" w:rsidRDefault="2025DAFF" w14:paraId="1730C361" w14:textId="2FB9B5B2">
      <w:pPr>
        <w:pStyle w:val="Prrafodelista"/>
        <w:numPr>
          <w:ilvl w:val="0"/>
          <w:numId w:val="1"/>
        </w:numPr>
        <w:rPr>
          <w:rFonts w:ascii="Roboto" w:hAnsi="Roboto" w:eastAsia="Roboto" w:cs="Roboto"/>
          <w:sz w:val="20"/>
          <w:szCs w:val="20"/>
        </w:rPr>
      </w:pPr>
      <w:r>
        <w:t>Modificaciones en el núcleo funcional del Host</w:t>
      </w:r>
    </w:p>
    <w:p w:rsidRPr="00A47631" w:rsidR="00004D80" w:rsidP="645EC369" w:rsidRDefault="7F21651A" w14:paraId="62280CEA" w14:textId="714B1AD1">
      <w:pPr>
        <w:pStyle w:val="Prrafodelista"/>
        <w:numPr>
          <w:ilvl w:val="0"/>
          <w:numId w:val="1"/>
        </w:numPr>
        <w:rPr>
          <w:rFonts w:ascii="Roboto" w:hAnsi="Roboto" w:eastAsia="Roboto" w:cs="Roboto"/>
          <w:sz w:val="20"/>
          <w:szCs w:val="20"/>
        </w:rPr>
      </w:pPr>
      <w:r>
        <w:t>C</w:t>
      </w:r>
      <w:r w:rsidR="2025DAFF">
        <w:t>ambios en el portal externo de SWIFT.</w:t>
      </w:r>
    </w:p>
    <w:p w:rsidR="0096472A" w:rsidRDefault="009130FF" w14:paraId="034376AD" w14:textId="1FD7A721">
      <w:pPr>
        <w:pStyle w:val="Ttulo2"/>
        <w:spacing w:before="640" w:after="240"/>
        <w:rPr>
          <w:rFonts w:ascii="Roboto Medium" w:hAnsi="Roboto Medium" w:eastAsia="Roboto Medium" w:cs="Roboto Medium"/>
          <w:color w:val="181F2C"/>
          <w:sz w:val="44"/>
          <w:szCs w:val="44"/>
        </w:rPr>
      </w:pPr>
      <w:r w:rsidRPr="6525988A">
        <w:rPr>
          <w:rFonts w:ascii="Roboto Medium" w:hAnsi="Roboto Medium" w:eastAsia="Roboto Medium" w:cs="Roboto Medium"/>
          <w:color w:val="181F2C"/>
          <w:sz w:val="44"/>
          <w:szCs w:val="44"/>
        </w:rPr>
        <w:t>1.3 Audiencia</w:t>
      </w:r>
      <w:bookmarkEnd w:id="7"/>
    </w:p>
    <w:p w:rsidR="0096472A" w:rsidP="64D89B09" w:rsidRDefault="4CECE8DE" w14:paraId="44FB30F8" w14:textId="14E7E8D7">
      <w:pPr>
        <w:pStyle w:val="Ttulo2"/>
        <w:spacing w:before="640" w:after="240"/>
        <w:rPr>
          <w:rFonts w:ascii="Roboto" w:hAnsi="Roboto" w:eastAsia="Roboto" w:cs="Roboto"/>
          <w:sz w:val="20"/>
          <w:szCs w:val="20"/>
        </w:rPr>
      </w:pPr>
      <w:r w:rsidRPr="64D89B09">
        <w:rPr>
          <w:rFonts w:ascii="Roboto" w:hAnsi="Roboto" w:eastAsia="Roboto" w:cs="Roboto"/>
          <w:sz w:val="20"/>
          <w:szCs w:val="20"/>
        </w:rPr>
        <w:t>Este documento va dirigido al equipo de Arquitectura, Proyecto, Se</w:t>
      </w:r>
      <w:r w:rsidRPr="64D89B09" w:rsidR="69405303">
        <w:rPr>
          <w:rFonts w:ascii="Roboto" w:hAnsi="Roboto" w:eastAsia="Roboto" w:cs="Roboto"/>
          <w:sz w:val="20"/>
          <w:szCs w:val="20"/>
        </w:rPr>
        <w:t>guridad</w:t>
      </w:r>
      <w:r w:rsidRPr="64D89B09">
        <w:rPr>
          <w:rFonts w:ascii="Roboto" w:hAnsi="Roboto" w:eastAsia="Roboto" w:cs="Roboto"/>
          <w:sz w:val="20"/>
          <w:szCs w:val="20"/>
        </w:rPr>
        <w:t xml:space="preserve"> y responsables técnicos de Banc Sabadell involucrados en la iniciativa de </w:t>
      </w:r>
      <w:r w:rsidRPr="64D89B09" w:rsidR="44EF2581">
        <w:rPr>
          <w:rFonts w:ascii="Roboto" w:hAnsi="Roboto" w:eastAsia="Roboto" w:cs="Roboto"/>
          <w:sz w:val="20"/>
          <w:szCs w:val="20"/>
        </w:rPr>
        <w:t>Migración IPLA IBM Sterling Conector TSS</w:t>
      </w:r>
      <w:r w:rsidRPr="64D89B09" w:rsidR="0D3D4D09">
        <w:rPr>
          <w:rFonts w:ascii="Roboto" w:hAnsi="Roboto" w:eastAsia="Roboto" w:cs="Roboto"/>
          <w:sz w:val="20"/>
          <w:szCs w:val="20"/>
        </w:rPr>
        <w:t>.</w:t>
      </w:r>
      <w:bookmarkStart w:name="_xh3yjftwkl1a" w:id="8"/>
      <w:bookmarkEnd w:id="8"/>
    </w:p>
    <w:p w:rsidRPr="00AC5666" w:rsidR="6525988A" w:rsidP="00AD4E59" w:rsidRDefault="00AF18D9" w14:paraId="473DF32E" w14:textId="4C95BB68">
      <w:pPr>
        <w:pStyle w:val="Ttulo1"/>
        <w:spacing w:before="640" w:after="480" w:line="240" w:lineRule="auto"/>
        <w:rPr>
          <w:rFonts w:ascii="Roboto Medium" w:hAnsi="Roboto Medium" w:eastAsia="Roboto Medium" w:cs="Roboto Medium"/>
          <w:sz w:val="60"/>
          <w:szCs w:val="60"/>
          <w:lang w:val="pt-PT"/>
        </w:rPr>
      </w:pPr>
      <w:bookmarkStart w:name="_mtd48zruxiqa" w:id="9"/>
      <w:bookmarkStart w:name="_Toc213414353" w:id="10"/>
      <w:bookmarkEnd w:id="9"/>
      <w:r w:rsidRPr="00AC5666">
        <w:rPr>
          <w:rFonts w:ascii="Roboto Medium" w:hAnsi="Roboto Medium" w:eastAsia="Roboto Medium" w:cs="Roboto Medium"/>
          <w:color w:val="464C56"/>
          <w:sz w:val="48"/>
          <w:szCs w:val="48"/>
          <w:lang w:val="pt-PT"/>
        </w:rPr>
        <w:t>2</w:t>
      </w:r>
      <w:r w:rsidRPr="00AC5666" w:rsidR="009130FF">
        <w:rPr>
          <w:rFonts w:ascii="Roboto Medium" w:hAnsi="Roboto Medium" w:eastAsia="Roboto Medium" w:cs="Roboto Medium"/>
          <w:color w:val="464C56"/>
          <w:sz w:val="48"/>
          <w:szCs w:val="48"/>
          <w:lang w:val="pt-PT"/>
        </w:rPr>
        <w:t xml:space="preserve">. </w:t>
      </w:r>
      <w:proofErr w:type="spellStart"/>
      <w:r w:rsidRPr="00AC5666" w:rsidR="009130FF">
        <w:rPr>
          <w:rFonts w:ascii="Roboto Medium" w:hAnsi="Roboto Medium" w:eastAsia="Roboto Medium" w:cs="Roboto Medium"/>
          <w:color w:val="464C56"/>
          <w:sz w:val="48"/>
          <w:szCs w:val="48"/>
          <w:lang w:val="pt-PT"/>
        </w:rPr>
        <w:t>Arquitectura</w:t>
      </w:r>
      <w:bookmarkStart w:name="_3p4ihxrd1stz" w:id="11"/>
      <w:bookmarkEnd w:id="10"/>
      <w:bookmarkEnd w:id="11"/>
      <w:proofErr w:type="spellEnd"/>
    </w:p>
    <w:p w:rsidRPr="00AC5666" w:rsidR="7E886377" w:rsidP="6525988A" w:rsidRDefault="7159B399" w14:paraId="0006E689" w14:textId="5E698D3E">
      <w:pPr>
        <w:pStyle w:val="Ttulo2"/>
        <w:spacing w:before="640" w:after="240"/>
        <w:rPr>
          <w:rFonts w:ascii="Roboto Medium" w:hAnsi="Roboto Medium" w:eastAsia="Roboto Medium" w:cs="Roboto Medium"/>
          <w:color w:val="181F2C"/>
          <w:sz w:val="44"/>
          <w:szCs w:val="44"/>
          <w:lang w:val="pt-PT"/>
        </w:rPr>
      </w:pPr>
      <w:bookmarkStart w:name="_Toc213414354" w:id="12"/>
      <w:r w:rsidRPr="00AC5666">
        <w:rPr>
          <w:rFonts w:ascii="Roboto Medium" w:hAnsi="Roboto Medium" w:eastAsia="Roboto Medium" w:cs="Roboto Medium"/>
          <w:color w:val="181F2C"/>
          <w:sz w:val="44"/>
          <w:szCs w:val="44"/>
          <w:lang w:val="pt-PT"/>
        </w:rPr>
        <w:t>2</w:t>
      </w:r>
      <w:r w:rsidRPr="00AC5666" w:rsidR="5AC923EC">
        <w:rPr>
          <w:rFonts w:ascii="Roboto Medium" w:hAnsi="Roboto Medium" w:eastAsia="Roboto Medium" w:cs="Roboto Medium"/>
          <w:color w:val="181F2C"/>
          <w:sz w:val="44"/>
          <w:szCs w:val="44"/>
          <w:lang w:val="pt-PT"/>
        </w:rPr>
        <w:t>.</w:t>
      </w:r>
      <w:r w:rsidRPr="00AC5666" w:rsidR="6AF6CB4C">
        <w:rPr>
          <w:rFonts w:ascii="Roboto Medium" w:hAnsi="Roboto Medium" w:eastAsia="Roboto Medium" w:cs="Roboto Medium"/>
          <w:color w:val="181F2C"/>
          <w:sz w:val="44"/>
          <w:szCs w:val="44"/>
          <w:lang w:val="pt-PT"/>
        </w:rPr>
        <w:t>1</w:t>
      </w:r>
      <w:r w:rsidRPr="00AC5666" w:rsidR="5AC923EC">
        <w:rPr>
          <w:rFonts w:ascii="Roboto Medium" w:hAnsi="Roboto Medium" w:eastAsia="Roboto Medium" w:cs="Roboto Medium"/>
          <w:color w:val="181F2C"/>
          <w:sz w:val="44"/>
          <w:szCs w:val="44"/>
          <w:lang w:val="pt-PT"/>
        </w:rPr>
        <w:t xml:space="preserve"> </w:t>
      </w:r>
      <w:proofErr w:type="spellStart"/>
      <w:r w:rsidRPr="00AC5666" w:rsidR="5AC923EC">
        <w:rPr>
          <w:rFonts w:ascii="Roboto Medium" w:hAnsi="Roboto Medium" w:eastAsia="Roboto Medium" w:cs="Roboto Medium"/>
          <w:color w:val="181F2C"/>
          <w:sz w:val="44"/>
          <w:szCs w:val="44"/>
          <w:lang w:val="pt-PT"/>
        </w:rPr>
        <w:t>Arquitectura</w:t>
      </w:r>
      <w:proofErr w:type="spellEnd"/>
      <w:r w:rsidRPr="00AC5666" w:rsidR="5AC923EC">
        <w:rPr>
          <w:rFonts w:ascii="Roboto Medium" w:hAnsi="Roboto Medium" w:eastAsia="Roboto Medium" w:cs="Roboto Medium"/>
          <w:color w:val="181F2C"/>
          <w:sz w:val="44"/>
          <w:szCs w:val="44"/>
          <w:lang w:val="pt-PT"/>
        </w:rPr>
        <w:t xml:space="preserve"> Funcional</w:t>
      </w:r>
      <w:bookmarkEnd w:id="12"/>
    </w:p>
    <w:p w:rsidRPr="00AC5666" w:rsidR="00C902FA" w:rsidP="00C902FA" w:rsidRDefault="559589E3" w14:paraId="3B2ECBF8" w14:textId="25CEA605">
      <w:pPr>
        <w:rPr>
          <w:lang w:val="pt-PT"/>
        </w:rPr>
      </w:pPr>
      <w:r w:rsidRPr="00AC5666">
        <w:rPr>
          <w:lang w:val="pt-PT"/>
        </w:rPr>
        <w:t>NA</w:t>
      </w:r>
    </w:p>
    <w:p w:rsidRPr="00AC5666" w:rsidR="0096472A" w:rsidRDefault="7B1F6E39" w14:paraId="5FD2FC58" w14:textId="012DD45D">
      <w:pPr>
        <w:pStyle w:val="Ttulo2"/>
        <w:spacing w:before="640" w:after="240"/>
        <w:rPr>
          <w:rFonts w:ascii="Roboto Medium" w:hAnsi="Roboto Medium" w:eastAsia="Roboto Medium" w:cs="Roboto Medium"/>
          <w:color w:val="181F2C"/>
          <w:sz w:val="44"/>
          <w:szCs w:val="44"/>
          <w:lang w:val="pt-PT"/>
        </w:rPr>
      </w:pPr>
      <w:bookmarkStart w:name="_mvhtzue3mehb" w:id="13"/>
      <w:bookmarkStart w:name="_Toc213414359" w:id="14"/>
      <w:bookmarkEnd w:id="13"/>
      <w:r w:rsidRPr="00AC5666">
        <w:rPr>
          <w:rFonts w:ascii="Roboto Medium" w:hAnsi="Roboto Medium" w:eastAsia="Roboto Medium" w:cs="Roboto Medium"/>
          <w:color w:val="181F2C"/>
          <w:sz w:val="44"/>
          <w:szCs w:val="44"/>
          <w:lang w:val="pt-PT"/>
        </w:rPr>
        <w:t>2</w:t>
      </w:r>
      <w:r w:rsidRPr="00AC5666" w:rsidR="62B03BFE">
        <w:rPr>
          <w:rFonts w:ascii="Roboto Medium" w:hAnsi="Roboto Medium" w:eastAsia="Roboto Medium" w:cs="Roboto Medium"/>
          <w:color w:val="181F2C"/>
          <w:sz w:val="44"/>
          <w:szCs w:val="44"/>
          <w:lang w:val="pt-PT"/>
        </w:rPr>
        <w:t>.</w:t>
      </w:r>
      <w:r w:rsidRPr="00AC5666" w:rsidR="6AF6CB4C">
        <w:rPr>
          <w:rFonts w:ascii="Roboto Medium" w:hAnsi="Roboto Medium" w:eastAsia="Roboto Medium" w:cs="Roboto Medium"/>
          <w:color w:val="181F2C"/>
          <w:sz w:val="44"/>
          <w:szCs w:val="44"/>
          <w:lang w:val="pt-PT"/>
        </w:rPr>
        <w:t>2</w:t>
      </w:r>
      <w:r w:rsidRPr="00AC5666" w:rsidR="62B03BFE">
        <w:rPr>
          <w:rFonts w:ascii="Roboto Medium" w:hAnsi="Roboto Medium" w:eastAsia="Roboto Medium" w:cs="Roboto Medium"/>
          <w:color w:val="181F2C"/>
          <w:sz w:val="44"/>
          <w:szCs w:val="44"/>
          <w:lang w:val="pt-PT"/>
        </w:rPr>
        <w:t xml:space="preserve"> </w:t>
      </w:r>
      <w:proofErr w:type="spellStart"/>
      <w:r w:rsidRPr="00AC5666" w:rsidR="1961037C">
        <w:rPr>
          <w:rFonts w:ascii="Roboto Medium" w:hAnsi="Roboto Medium" w:eastAsia="Roboto Medium" w:cs="Roboto Medium"/>
          <w:color w:val="181F2C"/>
          <w:sz w:val="44"/>
          <w:szCs w:val="44"/>
          <w:lang w:val="pt-PT"/>
        </w:rPr>
        <w:t>Solución</w:t>
      </w:r>
      <w:proofErr w:type="spellEnd"/>
      <w:r w:rsidRPr="00AC5666" w:rsidR="1961037C">
        <w:rPr>
          <w:rFonts w:ascii="Roboto Medium" w:hAnsi="Roboto Medium" w:eastAsia="Roboto Medium" w:cs="Roboto Medium"/>
          <w:color w:val="181F2C"/>
          <w:sz w:val="44"/>
          <w:szCs w:val="44"/>
          <w:lang w:val="pt-PT"/>
        </w:rPr>
        <w:t xml:space="preserve"> </w:t>
      </w:r>
      <w:r w:rsidRPr="00AC5666" w:rsidR="0F3DE77C">
        <w:rPr>
          <w:rFonts w:ascii="Roboto Medium" w:hAnsi="Roboto Medium" w:eastAsia="Roboto Medium" w:cs="Roboto Medium"/>
          <w:color w:val="181F2C"/>
          <w:sz w:val="44"/>
          <w:szCs w:val="44"/>
          <w:lang w:val="pt-PT"/>
        </w:rPr>
        <w:t xml:space="preserve">de </w:t>
      </w:r>
      <w:proofErr w:type="spellStart"/>
      <w:r w:rsidRPr="00AC5666" w:rsidR="0F3DE77C">
        <w:rPr>
          <w:rFonts w:ascii="Roboto Medium" w:hAnsi="Roboto Medium" w:eastAsia="Roboto Medium" w:cs="Roboto Medium"/>
          <w:color w:val="181F2C"/>
          <w:sz w:val="44"/>
          <w:szCs w:val="44"/>
          <w:lang w:val="pt-PT"/>
        </w:rPr>
        <w:t>Arquitectura</w:t>
      </w:r>
      <w:bookmarkEnd w:id="14"/>
      <w:proofErr w:type="spellEnd"/>
    </w:p>
    <w:p w:rsidR="20A841CF" w:rsidP="64D89B09" w:rsidRDefault="20A841CF" w14:paraId="6442F055" w14:textId="2D6772F9">
      <w:pPr>
        <w:spacing w:after="200"/>
        <w:rPr>
          <w:rFonts w:ascii="Roboto" w:hAnsi="Roboto" w:eastAsia="Roboto" w:cs="Roboto"/>
          <w:b/>
          <w:bCs/>
          <w:sz w:val="20"/>
          <w:szCs w:val="20"/>
          <w:u w:val="single"/>
        </w:rPr>
      </w:pPr>
      <w:r w:rsidRPr="645EC369">
        <w:rPr>
          <w:rFonts w:ascii="Roboto" w:hAnsi="Roboto" w:eastAsia="Roboto" w:cs="Roboto"/>
          <w:sz w:val="20"/>
          <w:szCs w:val="20"/>
        </w:rPr>
        <w:t>Esta</w:t>
      </w:r>
      <w:r w:rsidRPr="645EC369" w:rsidR="17AEE7AB">
        <w:rPr>
          <w:rFonts w:ascii="Roboto" w:hAnsi="Roboto" w:eastAsia="Roboto" w:cs="Roboto"/>
          <w:sz w:val="20"/>
          <w:szCs w:val="20"/>
        </w:rPr>
        <w:t xml:space="preserve"> propuesta tiene por base la necesidad principal de desvincular el banco de conectores obsoletos (IPLA) y estandarizar el flujo a través de IBM S</w:t>
      </w:r>
      <w:r w:rsidRPr="645EC369" w:rsidR="3E285F3E">
        <w:rPr>
          <w:rFonts w:ascii="Roboto" w:hAnsi="Roboto" w:eastAsia="Roboto" w:cs="Roboto"/>
          <w:sz w:val="20"/>
          <w:szCs w:val="20"/>
        </w:rPr>
        <w:t>terling, ganando trazabilidad end-to-end, mayor control criptográfico</w:t>
      </w:r>
      <w:r w:rsidRPr="645EC369" w:rsidR="7882D738">
        <w:rPr>
          <w:rFonts w:ascii="Roboto" w:hAnsi="Roboto" w:eastAsia="Roboto" w:cs="Roboto"/>
          <w:sz w:val="20"/>
          <w:szCs w:val="20"/>
        </w:rPr>
        <w:t xml:space="preserve">, </w:t>
      </w:r>
      <w:r w:rsidRPr="645EC369" w:rsidR="77588DDF">
        <w:rPr>
          <w:rFonts w:ascii="Roboto" w:hAnsi="Roboto" w:eastAsia="Roboto" w:cs="Roboto"/>
          <w:sz w:val="20"/>
          <w:szCs w:val="20"/>
        </w:rPr>
        <w:t>flexibilidad</w:t>
      </w:r>
      <w:r w:rsidRPr="645EC369" w:rsidR="35B305BF">
        <w:rPr>
          <w:rFonts w:ascii="Roboto" w:hAnsi="Roboto" w:eastAsia="Roboto" w:cs="Roboto"/>
          <w:sz w:val="20"/>
          <w:szCs w:val="20"/>
        </w:rPr>
        <w:t xml:space="preserve"> al centralizar</w:t>
      </w:r>
      <w:r w:rsidRPr="645EC369" w:rsidR="2B8582A1">
        <w:rPr>
          <w:rFonts w:ascii="Roboto" w:hAnsi="Roboto" w:eastAsia="Roboto" w:cs="Roboto"/>
          <w:sz w:val="20"/>
          <w:szCs w:val="20"/>
        </w:rPr>
        <w:t xml:space="preserve"> las reglas de enrutamiento en una BDD Oracle </w:t>
      </w:r>
      <w:r w:rsidRPr="645EC369" w:rsidR="729AE289">
        <w:rPr>
          <w:rFonts w:ascii="Roboto" w:hAnsi="Roboto" w:eastAsia="Roboto" w:cs="Roboto"/>
          <w:sz w:val="20"/>
          <w:szCs w:val="20"/>
        </w:rPr>
        <w:t>y automatización de procesos aprovechando</w:t>
      </w:r>
      <w:r w:rsidRPr="645EC369" w:rsidR="35B305BF">
        <w:rPr>
          <w:rFonts w:ascii="Roboto" w:hAnsi="Roboto" w:eastAsia="Roboto" w:cs="Roboto"/>
          <w:sz w:val="20"/>
          <w:szCs w:val="20"/>
        </w:rPr>
        <w:t xml:space="preserve"> la</w:t>
      </w:r>
      <w:r w:rsidRPr="645EC369" w:rsidR="1D7DEF2B">
        <w:rPr>
          <w:rFonts w:ascii="Roboto" w:hAnsi="Roboto" w:eastAsia="Roboto" w:cs="Roboto"/>
          <w:sz w:val="20"/>
          <w:szCs w:val="20"/>
        </w:rPr>
        <w:t xml:space="preserve"> capacidad nativa de “trigger” de la</w:t>
      </w:r>
      <w:r w:rsidRPr="645EC369" w:rsidR="35B305BF">
        <w:rPr>
          <w:rFonts w:ascii="Roboto" w:hAnsi="Roboto" w:eastAsia="Roboto" w:cs="Roboto"/>
          <w:sz w:val="20"/>
          <w:szCs w:val="20"/>
        </w:rPr>
        <w:t xml:space="preserve"> Mailbox de Sterling.</w:t>
      </w:r>
      <w:r>
        <w:br/>
      </w:r>
      <w:r>
        <w:br/>
      </w:r>
      <w:r w:rsidRPr="645EC369" w:rsidR="2F216017">
        <w:rPr>
          <w:rFonts w:ascii="Roboto" w:hAnsi="Roboto" w:eastAsia="Roboto" w:cs="Roboto"/>
          <w:sz w:val="20"/>
          <w:szCs w:val="20"/>
        </w:rPr>
        <w:t xml:space="preserve">La solución opera bajo un principio de </w:t>
      </w:r>
      <w:r w:rsidRPr="645EC369" w:rsidR="128EF3AE">
        <w:rPr>
          <w:rFonts w:ascii="Roboto" w:hAnsi="Roboto" w:eastAsia="Roboto" w:cs="Roboto"/>
          <w:sz w:val="20"/>
          <w:szCs w:val="20"/>
        </w:rPr>
        <w:t>Simetría</w:t>
      </w:r>
      <w:r w:rsidRPr="645EC369" w:rsidR="2F216017">
        <w:rPr>
          <w:rFonts w:ascii="Roboto" w:hAnsi="Roboto" w:eastAsia="Roboto" w:cs="Roboto"/>
          <w:sz w:val="20"/>
          <w:szCs w:val="20"/>
        </w:rPr>
        <w:t xml:space="preserve"> Operacional, utilizando los mismos componentes lógicos independientemente de la dirección del pago.</w:t>
      </w:r>
      <w:r>
        <w:br/>
      </w:r>
      <w:r w:rsidRPr="645EC369" w:rsidR="2D2D6611">
        <w:rPr>
          <w:rFonts w:ascii="Roboto" w:hAnsi="Roboto" w:eastAsia="Roboto" w:cs="Roboto"/>
          <w:sz w:val="20"/>
          <w:szCs w:val="20"/>
        </w:rPr>
        <w:t xml:space="preserve">A continuación, se detallan los pasos para ambos </w:t>
      </w:r>
      <w:r w:rsidRPr="645EC369" w:rsidR="3CC848A2">
        <w:rPr>
          <w:rFonts w:ascii="Roboto" w:hAnsi="Roboto" w:eastAsia="Roboto" w:cs="Roboto"/>
          <w:sz w:val="20"/>
          <w:szCs w:val="20"/>
        </w:rPr>
        <w:t>escenarios</w:t>
      </w:r>
      <w:r w:rsidRPr="645EC369" w:rsidR="2D2D6611">
        <w:rPr>
          <w:rFonts w:ascii="Roboto" w:hAnsi="Roboto" w:eastAsia="Roboto" w:cs="Roboto"/>
          <w:sz w:val="20"/>
          <w:szCs w:val="20"/>
        </w:rPr>
        <w:t>.</w:t>
      </w:r>
      <w:r>
        <w:br/>
      </w:r>
      <w:r>
        <w:br/>
      </w:r>
      <w:r w:rsidRPr="645EC369" w:rsidR="28E67B8F">
        <w:rPr>
          <w:rFonts w:ascii="Roboto" w:hAnsi="Roboto" w:eastAsia="Roboto" w:cs="Roboto"/>
          <w:b/>
          <w:bCs/>
          <w:sz w:val="20"/>
          <w:szCs w:val="20"/>
          <w:u w:val="single"/>
        </w:rPr>
        <w:t xml:space="preserve">Flujo Outbound </w:t>
      </w:r>
      <w:r w:rsidRPr="645EC369" w:rsidR="15CE4940">
        <w:rPr>
          <w:rFonts w:ascii="Roboto" w:hAnsi="Roboto" w:eastAsia="Roboto" w:cs="Roboto"/>
          <w:b/>
          <w:bCs/>
          <w:sz w:val="20"/>
          <w:szCs w:val="20"/>
          <w:u w:val="single"/>
        </w:rPr>
        <w:t>Emisión de Pagos</w:t>
      </w:r>
      <w:r>
        <w:br/>
      </w:r>
      <w:r w:rsidRPr="645EC369" w:rsidR="073EC184">
        <w:rPr>
          <w:rFonts w:ascii="Roboto" w:hAnsi="Roboto" w:eastAsia="Roboto" w:cs="Roboto"/>
          <w:sz w:val="20"/>
          <w:szCs w:val="20"/>
        </w:rPr>
        <w:t>Este flujo asegura que el banco no envíe fondos a entidades sancionadas.</w:t>
      </w:r>
    </w:p>
    <w:p w:rsidR="15CE4940" w:rsidP="64D89B09" w:rsidRDefault="15CE4940" w14:paraId="767978F2" w14:textId="12C809DC">
      <w:pPr>
        <w:pStyle w:val="Prrafodelista"/>
        <w:numPr>
          <w:ilvl w:val="0"/>
          <w:numId w:val="7"/>
        </w:numPr>
        <w:spacing w:after="200"/>
        <w:rPr>
          <w:rFonts w:ascii="Roboto" w:hAnsi="Roboto" w:eastAsia="Roboto" w:cs="Roboto"/>
          <w:sz w:val="20"/>
          <w:szCs w:val="20"/>
        </w:rPr>
      </w:pPr>
      <w:r w:rsidRPr="645EC369">
        <w:rPr>
          <w:rFonts w:ascii="Roboto" w:hAnsi="Roboto" w:eastAsia="Roboto" w:cs="Roboto"/>
          <w:b/>
          <w:bCs/>
          <w:sz w:val="20"/>
          <w:szCs w:val="20"/>
        </w:rPr>
        <w:t>Ingesta desde Host</w:t>
      </w:r>
      <w:r w:rsidRPr="645EC369">
        <w:rPr>
          <w:rFonts w:ascii="Roboto" w:hAnsi="Roboto" w:eastAsia="Roboto" w:cs="Roboto"/>
          <w:sz w:val="20"/>
          <w:szCs w:val="20"/>
        </w:rPr>
        <w:t xml:space="preserve">: El host del banco genera el mensaje y lo deposita en la Cola MQ </w:t>
      </w:r>
      <w:r w:rsidRPr="645EC369" w:rsidR="23F06DCA">
        <w:rPr>
          <w:rFonts w:ascii="Roboto" w:hAnsi="Roboto" w:eastAsia="Roboto" w:cs="Roboto"/>
          <w:sz w:val="20"/>
          <w:szCs w:val="20"/>
        </w:rPr>
        <w:t>de entrada de HOST</w:t>
      </w:r>
      <w:r w:rsidRPr="645EC369">
        <w:rPr>
          <w:rFonts w:ascii="Roboto" w:hAnsi="Roboto" w:eastAsia="Roboto" w:cs="Roboto"/>
          <w:sz w:val="20"/>
          <w:szCs w:val="20"/>
        </w:rPr>
        <w:t>.</w:t>
      </w:r>
      <w:r>
        <w:br/>
      </w:r>
      <w:r w:rsidRPr="645EC369" w:rsidR="713ACED6">
        <w:rPr>
          <w:rFonts w:ascii="Roboto" w:hAnsi="Roboto" w:eastAsia="Roboto" w:cs="Roboto"/>
          <w:sz w:val="20"/>
          <w:szCs w:val="20"/>
        </w:rPr>
        <w:t xml:space="preserve">El componente Sterling File Gateway (SFG) monitoriza esta cola, captura el fichero y lanza el Business Process (BP) </w:t>
      </w:r>
      <w:r w:rsidRPr="645EC369" w:rsidR="328F11A7">
        <w:rPr>
          <w:rFonts w:ascii="Roboto" w:hAnsi="Roboto" w:eastAsia="Roboto" w:cs="Roboto"/>
          <w:sz w:val="20"/>
          <w:szCs w:val="20"/>
        </w:rPr>
        <w:t>“</w:t>
      </w:r>
      <w:r w:rsidRPr="645EC369" w:rsidR="1276DAF6">
        <w:rPr>
          <w:sz w:val="20"/>
          <w:szCs w:val="20"/>
        </w:rPr>
        <w:t>Filtrado TSS</w:t>
      </w:r>
      <w:r w:rsidRPr="645EC369" w:rsidR="189D65A5">
        <w:rPr>
          <w:rFonts w:ascii="Roboto" w:hAnsi="Roboto" w:eastAsia="Roboto" w:cs="Roboto"/>
          <w:sz w:val="20"/>
          <w:szCs w:val="20"/>
        </w:rPr>
        <w:t>”</w:t>
      </w:r>
      <w:r w:rsidRPr="645EC369" w:rsidR="713ACED6">
        <w:rPr>
          <w:rFonts w:ascii="Roboto" w:hAnsi="Roboto" w:eastAsia="Roboto" w:cs="Roboto"/>
          <w:sz w:val="20"/>
          <w:szCs w:val="20"/>
        </w:rPr>
        <w:t>.</w:t>
      </w:r>
      <w:r>
        <w:br/>
      </w:r>
    </w:p>
    <w:p w:rsidR="15CE4940" w:rsidP="64D89B09" w:rsidRDefault="5D23FCBD" w14:paraId="6F4B6540" w14:textId="1199E8FD">
      <w:pPr>
        <w:pStyle w:val="Prrafodelista"/>
        <w:numPr>
          <w:ilvl w:val="0"/>
          <w:numId w:val="7"/>
        </w:numPr>
        <w:spacing w:after="200"/>
        <w:rPr>
          <w:rFonts w:ascii="Roboto" w:hAnsi="Roboto" w:eastAsia="Roboto" w:cs="Roboto"/>
          <w:sz w:val="20"/>
          <w:szCs w:val="20"/>
        </w:rPr>
      </w:pPr>
      <w:r w:rsidRPr="645EC369">
        <w:rPr>
          <w:b/>
          <w:bCs/>
          <w:sz w:val="20"/>
          <w:szCs w:val="20"/>
        </w:rPr>
        <w:t>Pre-Screening</w:t>
      </w:r>
      <w:r w:rsidRPr="645EC369">
        <w:rPr>
          <w:sz w:val="20"/>
          <w:szCs w:val="20"/>
        </w:rPr>
        <w:t>: El BP “Filtrado TSS” ejecuta una llamada asíncrona a la base de datos Oracle pasando los metadatos del fichero para evaluar si requiere escrutinio.</w:t>
      </w:r>
      <w:r w:rsidR="15CE4940">
        <w:br/>
      </w:r>
    </w:p>
    <w:p w:rsidR="08BFA830" w:rsidP="64D89B09" w:rsidRDefault="08BFA830" w14:paraId="216A6924" w14:textId="7016AAC8">
      <w:pPr>
        <w:pStyle w:val="Prrafodelista"/>
        <w:numPr>
          <w:ilvl w:val="0"/>
          <w:numId w:val="7"/>
        </w:numPr>
        <w:spacing w:after="200"/>
        <w:rPr>
          <w:rFonts w:ascii="Roboto" w:hAnsi="Roboto" w:eastAsia="Roboto" w:cs="Roboto"/>
          <w:sz w:val="20"/>
          <w:szCs w:val="20"/>
        </w:rPr>
      </w:pPr>
      <w:r w:rsidRPr="645EC369">
        <w:rPr>
          <w:rFonts w:ascii="Roboto" w:hAnsi="Roboto" w:eastAsia="Roboto" w:cs="Roboto"/>
          <w:b/>
          <w:bCs/>
          <w:sz w:val="20"/>
          <w:szCs w:val="20"/>
        </w:rPr>
        <w:t>Transformación (ITX)</w:t>
      </w:r>
      <w:r w:rsidRPr="645EC369">
        <w:rPr>
          <w:rFonts w:ascii="Roboto" w:hAnsi="Roboto" w:eastAsia="Roboto" w:cs="Roboto"/>
          <w:sz w:val="20"/>
          <w:szCs w:val="20"/>
        </w:rPr>
        <w:t xml:space="preserve">: </w:t>
      </w:r>
      <w:r w:rsidRPr="645EC369" w:rsidR="55C1F346">
        <w:rPr>
          <w:rFonts w:ascii="Roboto" w:hAnsi="Roboto" w:eastAsia="Roboto" w:cs="Roboto"/>
          <w:sz w:val="20"/>
          <w:szCs w:val="20"/>
        </w:rPr>
        <w:t>Si la BDD dicta que requiere pasar por TSS, e</w:t>
      </w:r>
      <w:r w:rsidRPr="645EC369">
        <w:rPr>
          <w:rFonts w:ascii="Roboto" w:hAnsi="Roboto" w:eastAsia="Roboto" w:cs="Roboto"/>
          <w:sz w:val="20"/>
          <w:szCs w:val="20"/>
        </w:rPr>
        <w:t>l BP</w:t>
      </w:r>
      <w:r w:rsidRPr="645EC369" w:rsidR="1949F0CF">
        <w:rPr>
          <w:rFonts w:ascii="Roboto" w:hAnsi="Roboto" w:eastAsia="Roboto" w:cs="Roboto"/>
          <w:sz w:val="20"/>
          <w:szCs w:val="20"/>
        </w:rPr>
        <w:t xml:space="preserve"> </w:t>
      </w:r>
      <w:r w:rsidRPr="645EC369" w:rsidR="05A76993">
        <w:rPr>
          <w:rFonts w:ascii="Roboto" w:hAnsi="Roboto" w:eastAsia="Roboto" w:cs="Roboto"/>
          <w:sz w:val="20"/>
          <w:szCs w:val="20"/>
        </w:rPr>
        <w:t>“</w:t>
      </w:r>
      <w:r w:rsidRPr="645EC369" w:rsidR="2BA060D2">
        <w:rPr>
          <w:rFonts w:ascii="Roboto" w:hAnsi="Roboto" w:eastAsia="Roboto" w:cs="Roboto"/>
          <w:sz w:val="20"/>
          <w:szCs w:val="20"/>
        </w:rPr>
        <w:t>Filtrado</w:t>
      </w:r>
      <w:r w:rsidRPr="645EC369" w:rsidR="1949F0CF">
        <w:rPr>
          <w:rFonts w:ascii="Roboto" w:hAnsi="Roboto" w:eastAsia="Roboto" w:cs="Roboto"/>
          <w:sz w:val="20"/>
          <w:szCs w:val="20"/>
        </w:rPr>
        <w:t xml:space="preserve"> TSS</w:t>
      </w:r>
      <w:r w:rsidRPr="645EC369" w:rsidR="0E7A8A6D">
        <w:rPr>
          <w:rFonts w:ascii="Roboto" w:hAnsi="Roboto" w:eastAsia="Roboto" w:cs="Roboto"/>
          <w:sz w:val="20"/>
          <w:szCs w:val="20"/>
        </w:rPr>
        <w:t>”</w:t>
      </w:r>
      <w:r w:rsidRPr="645EC369">
        <w:rPr>
          <w:rFonts w:ascii="Roboto" w:hAnsi="Roboto" w:eastAsia="Roboto" w:cs="Roboto"/>
          <w:sz w:val="20"/>
          <w:szCs w:val="20"/>
        </w:rPr>
        <w:t xml:space="preserve"> envía el mensaje original al motor ITX.</w:t>
      </w:r>
      <w:r>
        <w:br/>
      </w:r>
      <w:r>
        <w:br/>
      </w:r>
      <w:r w:rsidRPr="645EC369" w:rsidR="7013E333">
        <w:rPr>
          <w:rFonts w:ascii="Roboto" w:hAnsi="Roboto" w:eastAsia="Roboto" w:cs="Roboto"/>
          <w:sz w:val="20"/>
          <w:szCs w:val="20"/>
        </w:rPr>
        <w:t>ITX valida la estructura</w:t>
      </w:r>
      <w:r w:rsidRPr="645EC369" w:rsidR="088013E3">
        <w:rPr>
          <w:rFonts w:ascii="Roboto" w:hAnsi="Roboto" w:eastAsia="Roboto" w:cs="Roboto"/>
          <w:sz w:val="20"/>
          <w:szCs w:val="20"/>
        </w:rPr>
        <w:t xml:space="preserve"> </w:t>
      </w:r>
      <w:r w:rsidRPr="645EC369" w:rsidR="7D3B7EF8">
        <w:rPr>
          <w:rFonts w:ascii="Roboto" w:hAnsi="Roboto" w:eastAsia="Roboto" w:cs="Roboto"/>
          <w:sz w:val="20"/>
          <w:szCs w:val="20"/>
        </w:rPr>
        <w:t>del mensaje original</w:t>
      </w:r>
      <w:r w:rsidRPr="645EC369" w:rsidR="63AAC380">
        <w:rPr>
          <w:rFonts w:ascii="Roboto" w:hAnsi="Roboto" w:eastAsia="Roboto" w:cs="Roboto"/>
          <w:sz w:val="20"/>
          <w:szCs w:val="20"/>
        </w:rPr>
        <w:t xml:space="preserve"> y lo convierte en formato base64 para posterior envío </w:t>
      </w:r>
      <w:r w:rsidRPr="645EC369" w:rsidR="28B68F58">
        <w:rPr>
          <w:rFonts w:ascii="Roboto" w:hAnsi="Roboto" w:eastAsia="Roboto" w:cs="Roboto"/>
          <w:sz w:val="20"/>
          <w:szCs w:val="20"/>
        </w:rPr>
        <w:t>a TSS a través de la API de Transaction Screening.</w:t>
      </w:r>
      <w:r w:rsidRPr="645EC369" w:rsidR="492D3764">
        <w:rPr>
          <w:sz w:val="20"/>
          <w:szCs w:val="20"/>
        </w:rPr>
        <w:t xml:space="preserve"> </w:t>
      </w:r>
      <w:r>
        <w:br/>
      </w:r>
    </w:p>
    <w:p w:rsidR="66249A46" w:rsidP="64D89B09" w:rsidRDefault="66249A46" w14:paraId="2BD35BAE" w14:textId="01105312">
      <w:pPr>
        <w:pStyle w:val="Prrafodelista"/>
        <w:numPr>
          <w:ilvl w:val="0"/>
          <w:numId w:val="7"/>
        </w:numPr>
        <w:spacing w:after="200"/>
        <w:rPr>
          <w:rFonts w:ascii="Roboto" w:hAnsi="Roboto" w:eastAsia="Roboto" w:cs="Roboto"/>
          <w:sz w:val="20"/>
          <w:szCs w:val="20"/>
        </w:rPr>
      </w:pPr>
      <w:r w:rsidRPr="645EC369">
        <w:rPr>
          <w:rFonts w:ascii="Roboto" w:hAnsi="Roboto" w:eastAsia="Roboto" w:cs="Roboto"/>
          <w:b/>
          <w:bCs/>
          <w:sz w:val="20"/>
          <w:szCs w:val="20"/>
        </w:rPr>
        <w:t>Persistencia (Mailbox)</w:t>
      </w:r>
      <w:r w:rsidRPr="645EC369">
        <w:rPr>
          <w:rFonts w:ascii="Roboto" w:hAnsi="Roboto" w:eastAsia="Roboto" w:cs="Roboto"/>
          <w:sz w:val="20"/>
          <w:szCs w:val="20"/>
        </w:rPr>
        <w:t>: El BP</w:t>
      </w:r>
      <w:r w:rsidRPr="645EC369" w:rsidR="50CA0756">
        <w:rPr>
          <w:rFonts w:ascii="Roboto" w:hAnsi="Roboto" w:eastAsia="Roboto" w:cs="Roboto"/>
          <w:sz w:val="20"/>
          <w:szCs w:val="20"/>
        </w:rPr>
        <w:t xml:space="preserve"> </w:t>
      </w:r>
      <w:r w:rsidRPr="645EC369" w:rsidR="2C74111A">
        <w:rPr>
          <w:rFonts w:ascii="Roboto" w:hAnsi="Roboto" w:eastAsia="Roboto" w:cs="Roboto"/>
          <w:sz w:val="20"/>
          <w:szCs w:val="20"/>
        </w:rPr>
        <w:t>“</w:t>
      </w:r>
      <w:r w:rsidRPr="645EC369" w:rsidR="4A8E9B93">
        <w:rPr>
          <w:rFonts w:ascii="Roboto" w:hAnsi="Roboto" w:eastAsia="Roboto" w:cs="Roboto"/>
          <w:sz w:val="20"/>
          <w:szCs w:val="20"/>
        </w:rPr>
        <w:t>Filtrado</w:t>
      </w:r>
      <w:r w:rsidRPr="645EC369" w:rsidR="50CA0756">
        <w:rPr>
          <w:rFonts w:ascii="Roboto" w:hAnsi="Roboto" w:eastAsia="Roboto" w:cs="Roboto"/>
          <w:sz w:val="20"/>
          <w:szCs w:val="20"/>
        </w:rPr>
        <w:t xml:space="preserve"> TSS</w:t>
      </w:r>
      <w:r w:rsidRPr="645EC369" w:rsidR="613DEE31">
        <w:rPr>
          <w:rFonts w:ascii="Roboto" w:hAnsi="Roboto" w:eastAsia="Roboto" w:cs="Roboto"/>
          <w:sz w:val="20"/>
          <w:szCs w:val="20"/>
        </w:rPr>
        <w:t>”</w:t>
      </w:r>
      <w:r w:rsidRPr="645EC369">
        <w:rPr>
          <w:rFonts w:ascii="Roboto" w:hAnsi="Roboto" w:eastAsia="Roboto" w:cs="Roboto"/>
          <w:sz w:val="20"/>
          <w:szCs w:val="20"/>
        </w:rPr>
        <w:t xml:space="preserve"> </w:t>
      </w:r>
      <w:r w:rsidRPr="645EC369" w:rsidR="7EEE1B76">
        <w:rPr>
          <w:rFonts w:ascii="Roboto" w:hAnsi="Roboto" w:eastAsia="Roboto" w:cs="Roboto"/>
          <w:sz w:val="20"/>
          <w:szCs w:val="20"/>
        </w:rPr>
        <w:t>guarda el fichero del mensaje original y del formato convertido en la Mai</w:t>
      </w:r>
      <w:r w:rsidRPr="645EC369" w:rsidR="05A522D7">
        <w:rPr>
          <w:rFonts w:ascii="Roboto" w:hAnsi="Roboto" w:eastAsia="Roboto" w:cs="Roboto"/>
          <w:sz w:val="20"/>
          <w:szCs w:val="20"/>
        </w:rPr>
        <w:t xml:space="preserve">lbox interna de Sterling. </w:t>
      </w:r>
      <w:r>
        <w:br/>
      </w:r>
      <w:r>
        <w:br/>
      </w:r>
      <w:r w:rsidRPr="645EC369" w:rsidR="0D84C4AC">
        <w:rPr>
          <w:rFonts w:ascii="Roboto" w:hAnsi="Roboto" w:eastAsia="Roboto" w:cs="Roboto"/>
          <w:sz w:val="20"/>
          <w:szCs w:val="20"/>
        </w:rPr>
        <w:t>Adicionalmente al fichero, el BP</w:t>
      </w:r>
      <w:r w:rsidRPr="645EC369" w:rsidR="2D4DC1E3">
        <w:rPr>
          <w:rFonts w:ascii="Roboto" w:hAnsi="Roboto" w:eastAsia="Roboto" w:cs="Roboto"/>
          <w:sz w:val="20"/>
          <w:szCs w:val="20"/>
        </w:rPr>
        <w:t xml:space="preserve"> “</w:t>
      </w:r>
      <w:r w:rsidRPr="645EC369" w:rsidR="7FFBA055">
        <w:rPr>
          <w:rFonts w:ascii="Roboto" w:hAnsi="Roboto" w:eastAsia="Roboto" w:cs="Roboto"/>
          <w:sz w:val="20"/>
          <w:szCs w:val="20"/>
        </w:rPr>
        <w:t>Filtrado</w:t>
      </w:r>
      <w:r w:rsidRPr="645EC369" w:rsidR="2D4DC1E3">
        <w:rPr>
          <w:rFonts w:ascii="Roboto" w:hAnsi="Roboto" w:eastAsia="Roboto" w:cs="Roboto"/>
          <w:sz w:val="20"/>
          <w:szCs w:val="20"/>
        </w:rPr>
        <w:t xml:space="preserve"> TSS”</w:t>
      </w:r>
      <w:r w:rsidRPr="645EC369" w:rsidR="0D84C4AC">
        <w:rPr>
          <w:rFonts w:ascii="Roboto" w:hAnsi="Roboto" w:eastAsia="Roboto" w:cs="Roboto"/>
          <w:sz w:val="20"/>
          <w:szCs w:val="20"/>
        </w:rPr>
        <w:t xml:space="preserve"> genera metadatos necesarios a la API de Transaction Screening para identificar el mensaje en TSS Portal y los almacena en conjun</w:t>
      </w:r>
      <w:r w:rsidRPr="645EC369" w:rsidR="538BDBDD">
        <w:rPr>
          <w:rFonts w:ascii="Roboto" w:hAnsi="Roboto" w:eastAsia="Roboto" w:cs="Roboto"/>
          <w:sz w:val="20"/>
          <w:szCs w:val="20"/>
        </w:rPr>
        <w:t>to bajo un estado inicial de “Pendiente enviar a TSS”.</w:t>
      </w:r>
      <w:r>
        <w:br/>
      </w:r>
      <w:r>
        <w:br/>
      </w:r>
      <w:r w:rsidRPr="645EC369" w:rsidR="56983574">
        <w:rPr>
          <w:rFonts w:ascii="Roboto" w:hAnsi="Roboto" w:eastAsia="Roboto" w:cs="Roboto"/>
          <w:sz w:val="20"/>
          <w:szCs w:val="20"/>
        </w:rPr>
        <w:t>En este punto el BP “Filtrado TSS” termina su ejecución.</w:t>
      </w:r>
      <w:r>
        <w:br/>
      </w:r>
    </w:p>
    <w:p w:rsidR="7C9BAF47" w:rsidP="64D89B09" w:rsidRDefault="7C9BAF47" w14:paraId="1CF915CE" w14:textId="3E7BE365">
      <w:pPr>
        <w:pStyle w:val="Prrafodelista"/>
        <w:numPr>
          <w:ilvl w:val="0"/>
          <w:numId w:val="7"/>
        </w:numPr>
        <w:spacing w:after="200"/>
        <w:rPr>
          <w:rFonts w:ascii="Roboto" w:hAnsi="Roboto" w:eastAsia="Roboto" w:cs="Roboto"/>
          <w:sz w:val="20"/>
          <w:szCs w:val="20"/>
        </w:rPr>
      </w:pPr>
      <w:r w:rsidRPr="645EC369">
        <w:rPr>
          <w:rFonts w:ascii="Roboto" w:hAnsi="Roboto" w:eastAsia="Roboto" w:cs="Roboto"/>
          <w:b/>
          <w:bCs/>
          <w:sz w:val="20"/>
          <w:szCs w:val="20"/>
        </w:rPr>
        <w:t>Screening Inicial</w:t>
      </w:r>
      <w:r w:rsidRPr="645EC369">
        <w:rPr>
          <w:rFonts w:ascii="Roboto" w:hAnsi="Roboto" w:eastAsia="Roboto" w:cs="Roboto"/>
          <w:sz w:val="20"/>
          <w:szCs w:val="20"/>
        </w:rPr>
        <w:t xml:space="preserve">: </w:t>
      </w:r>
      <w:r w:rsidRPr="645EC369" w:rsidR="45E52E43">
        <w:rPr>
          <w:rFonts w:ascii="Roboto" w:hAnsi="Roboto" w:eastAsia="Roboto" w:cs="Roboto"/>
          <w:sz w:val="20"/>
          <w:szCs w:val="20"/>
        </w:rPr>
        <w:t xml:space="preserve">Cuando la Mailbox de “Pendiente enviar a TSS” detecta un nuevo fichero, activa </w:t>
      </w:r>
      <w:r w:rsidRPr="645EC369" w:rsidR="2415A772">
        <w:rPr>
          <w:rFonts w:ascii="Roboto" w:hAnsi="Roboto" w:eastAsia="Roboto" w:cs="Roboto"/>
          <w:sz w:val="20"/>
          <w:szCs w:val="20"/>
        </w:rPr>
        <w:t>automáticamente</w:t>
      </w:r>
      <w:r w:rsidRPr="645EC369" w:rsidR="45E52E43">
        <w:rPr>
          <w:rFonts w:ascii="Roboto" w:hAnsi="Roboto" w:eastAsia="Roboto" w:cs="Roboto"/>
          <w:sz w:val="20"/>
          <w:szCs w:val="20"/>
        </w:rPr>
        <w:t xml:space="preserve"> e</w:t>
      </w:r>
      <w:r w:rsidRPr="645EC369">
        <w:rPr>
          <w:rFonts w:ascii="Roboto" w:hAnsi="Roboto" w:eastAsia="Roboto" w:cs="Roboto"/>
          <w:sz w:val="20"/>
          <w:szCs w:val="20"/>
        </w:rPr>
        <w:t>l BP</w:t>
      </w:r>
      <w:r w:rsidRPr="645EC369" w:rsidR="25DE7B50">
        <w:rPr>
          <w:rFonts w:ascii="Roboto" w:hAnsi="Roboto" w:eastAsia="Roboto" w:cs="Roboto"/>
          <w:sz w:val="20"/>
          <w:szCs w:val="20"/>
        </w:rPr>
        <w:t xml:space="preserve"> “Envío a TSS”</w:t>
      </w:r>
      <w:r w:rsidRPr="645EC369" w:rsidR="4A137FBE">
        <w:rPr>
          <w:rFonts w:ascii="Roboto" w:hAnsi="Roboto" w:eastAsia="Roboto" w:cs="Roboto"/>
          <w:sz w:val="20"/>
          <w:szCs w:val="20"/>
        </w:rPr>
        <w:t xml:space="preserve"> en base a las reglas de “trigger” que dispone.</w:t>
      </w:r>
      <w:r>
        <w:br/>
      </w:r>
      <w:r>
        <w:br/>
      </w:r>
      <w:r w:rsidRPr="645EC369" w:rsidR="7C1A1F8E">
        <w:rPr>
          <w:rFonts w:ascii="Roboto" w:hAnsi="Roboto" w:eastAsia="Roboto" w:cs="Roboto"/>
          <w:sz w:val="20"/>
          <w:szCs w:val="20"/>
        </w:rPr>
        <w:t>El</w:t>
      </w:r>
      <w:r w:rsidRPr="645EC369">
        <w:rPr>
          <w:rFonts w:ascii="Roboto" w:hAnsi="Roboto" w:eastAsia="Roboto" w:cs="Roboto"/>
          <w:sz w:val="20"/>
          <w:szCs w:val="20"/>
        </w:rPr>
        <w:t xml:space="preserve"> </w:t>
      </w:r>
      <w:r w:rsidRPr="645EC369" w:rsidR="71DC9290">
        <w:rPr>
          <w:rFonts w:ascii="Roboto" w:hAnsi="Roboto" w:eastAsia="Roboto" w:cs="Roboto"/>
          <w:sz w:val="20"/>
          <w:szCs w:val="20"/>
        </w:rPr>
        <w:t xml:space="preserve">BP “Envío a TSS” </w:t>
      </w:r>
      <w:r w:rsidRPr="645EC369">
        <w:rPr>
          <w:rFonts w:ascii="Roboto" w:hAnsi="Roboto" w:eastAsia="Roboto" w:cs="Roboto"/>
          <w:sz w:val="20"/>
          <w:szCs w:val="20"/>
        </w:rPr>
        <w:t xml:space="preserve">utiliza el HTT </w:t>
      </w:r>
      <w:proofErr w:type="gramStart"/>
      <w:r w:rsidRPr="645EC369">
        <w:rPr>
          <w:rFonts w:ascii="Roboto" w:hAnsi="Roboto" w:eastAsia="Roboto" w:cs="Roboto"/>
          <w:sz w:val="20"/>
          <w:szCs w:val="20"/>
        </w:rPr>
        <w:t xml:space="preserve">Adapter </w:t>
      </w:r>
      <w:r w:rsidRPr="645EC369" w:rsidR="7EEE1B76">
        <w:rPr>
          <w:rFonts w:ascii="Roboto" w:hAnsi="Roboto" w:eastAsia="Roboto" w:cs="Roboto"/>
          <w:sz w:val="20"/>
          <w:szCs w:val="20"/>
        </w:rPr>
        <w:t xml:space="preserve"> </w:t>
      </w:r>
      <w:r w:rsidRPr="645EC369" w:rsidR="48218BE4">
        <w:rPr>
          <w:rFonts w:ascii="Roboto" w:hAnsi="Roboto" w:eastAsia="Roboto" w:cs="Roboto"/>
          <w:sz w:val="20"/>
          <w:szCs w:val="20"/>
        </w:rPr>
        <w:t>para</w:t>
      </w:r>
      <w:proofErr w:type="gramEnd"/>
      <w:r w:rsidRPr="645EC369" w:rsidR="48218BE4">
        <w:rPr>
          <w:rFonts w:ascii="Roboto" w:hAnsi="Roboto" w:eastAsia="Roboto" w:cs="Roboto"/>
          <w:sz w:val="20"/>
          <w:szCs w:val="20"/>
        </w:rPr>
        <w:t xml:space="preserve"> enviar el mensaje en formato base64</w:t>
      </w:r>
      <w:r w:rsidRPr="645EC369" w:rsidR="0A960373">
        <w:rPr>
          <w:rFonts w:ascii="Roboto" w:hAnsi="Roboto" w:eastAsia="Roboto" w:cs="Roboto"/>
          <w:sz w:val="20"/>
          <w:szCs w:val="20"/>
        </w:rPr>
        <w:t xml:space="preserve"> y los metadatos necesarios</w:t>
      </w:r>
      <w:r w:rsidRPr="645EC369" w:rsidR="48218BE4">
        <w:rPr>
          <w:rFonts w:ascii="Roboto" w:hAnsi="Roboto" w:eastAsia="Roboto" w:cs="Roboto"/>
          <w:sz w:val="20"/>
          <w:szCs w:val="20"/>
        </w:rPr>
        <w:t xml:space="preserve"> a la API de SWIFT de Transaction Screening vía POST síncrono.</w:t>
      </w:r>
      <w:r>
        <w:br/>
      </w:r>
    </w:p>
    <w:p w:rsidR="7C9BAF47" w:rsidP="64D89B09" w:rsidRDefault="6556C4ED" w14:paraId="488BAF97" w14:textId="1726046A">
      <w:pPr>
        <w:pStyle w:val="Prrafodelista"/>
        <w:numPr>
          <w:ilvl w:val="0"/>
          <w:numId w:val="7"/>
        </w:numPr>
        <w:spacing w:after="200"/>
        <w:rPr>
          <w:rFonts w:ascii="Roboto" w:hAnsi="Roboto" w:eastAsia="Roboto" w:cs="Roboto"/>
          <w:sz w:val="20"/>
          <w:szCs w:val="20"/>
        </w:rPr>
      </w:pPr>
      <w:r w:rsidRPr="645EC369">
        <w:rPr>
          <w:b/>
          <w:bCs/>
          <w:sz w:val="20"/>
          <w:szCs w:val="20"/>
        </w:rPr>
        <w:t>Persistencia (Mailbox)</w:t>
      </w:r>
      <w:r w:rsidRPr="645EC369">
        <w:rPr>
          <w:sz w:val="20"/>
          <w:szCs w:val="20"/>
        </w:rPr>
        <w:t xml:space="preserve">: Una vez enviada la petición </w:t>
      </w:r>
      <w:r w:rsidRPr="645EC369" w:rsidR="0259F481">
        <w:rPr>
          <w:sz w:val="20"/>
          <w:szCs w:val="20"/>
        </w:rPr>
        <w:t xml:space="preserve">a TSS portal, el BP “Envío a </w:t>
      </w:r>
      <w:r w:rsidRPr="645EC369" w:rsidR="335C232B">
        <w:rPr>
          <w:sz w:val="20"/>
          <w:szCs w:val="20"/>
        </w:rPr>
        <w:t>TSS” mueve el mensaje a la carpeta “Pendiente Análisis TSS”.</w:t>
      </w:r>
      <w:r w:rsidR="7C9BAF47">
        <w:br/>
      </w:r>
    </w:p>
    <w:p w:rsidR="6BAE7880" w:rsidP="64D89B09" w:rsidRDefault="6BAE7880" w14:paraId="7577789A" w14:textId="4E27B003">
      <w:pPr>
        <w:pStyle w:val="Prrafodelista"/>
        <w:numPr>
          <w:ilvl w:val="0"/>
          <w:numId w:val="7"/>
        </w:numPr>
        <w:spacing w:after="200"/>
        <w:rPr>
          <w:rFonts w:ascii="Roboto" w:hAnsi="Roboto" w:eastAsia="Roboto" w:cs="Roboto"/>
          <w:sz w:val="20"/>
          <w:szCs w:val="20"/>
        </w:rPr>
      </w:pPr>
      <w:r w:rsidRPr="64D89B09">
        <w:rPr>
          <w:rFonts w:ascii="Roboto" w:hAnsi="Roboto" w:eastAsia="Roboto" w:cs="Roboto"/>
          <w:b/>
          <w:bCs/>
          <w:sz w:val="20"/>
          <w:szCs w:val="20"/>
        </w:rPr>
        <w:t>Scheduler</w:t>
      </w:r>
      <w:r w:rsidRPr="64D89B09">
        <w:rPr>
          <w:rFonts w:ascii="Roboto" w:hAnsi="Roboto" w:eastAsia="Roboto" w:cs="Roboto"/>
          <w:sz w:val="20"/>
          <w:szCs w:val="20"/>
        </w:rPr>
        <w:t>: Un proceso independiente, el BP</w:t>
      </w:r>
      <w:r w:rsidRPr="64D89B09" w:rsidR="08210A9F">
        <w:rPr>
          <w:rFonts w:ascii="Roboto" w:hAnsi="Roboto" w:eastAsia="Roboto" w:cs="Roboto"/>
          <w:sz w:val="20"/>
          <w:szCs w:val="20"/>
        </w:rPr>
        <w:t xml:space="preserve"> </w:t>
      </w:r>
      <w:r w:rsidRPr="64D89B09" w:rsidR="4CB96A96">
        <w:rPr>
          <w:rFonts w:ascii="Roboto" w:hAnsi="Roboto" w:eastAsia="Roboto" w:cs="Roboto"/>
          <w:sz w:val="20"/>
          <w:szCs w:val="20"/>
        </w:rPr>
        <w:t>“</w:t>
      </w:r>
      <w:r w:rsidRPr="64D89B09" w:rsidR="08210A9F">
        <w:rPr>
          <w:rFonts w:ascii="Roboto" w:hAnsi="Roboto" w:eastAsia="Roboto" w:cs="Roboto"/>
          <w:sz w:val="20"/>
          <w:szCs w:val="20"/>
        </w:rPr>
        <w:t>Scheduler</w:t>
      </w:r>
      <w:r w:rsidRPr="64D89B09" w:rsidR="523A7BAE">
        <w:rPr>
          <w:rFonts w:ascii="Roboto" w:hAnsi="Roboto" w:eastAsia="Roboto" w:cs="Roboto"/>
          <w:sz w:val="20"/>
          <w:szCs w:val="20"/>
        </w:rPr>
        <w:t>”</w:t>
      </w:r>
      <w:r w:rsidRPr="64D89B09" w:rsidR="08210A9F">
        <w:rPr>
          <w:rFonts w:ascii="Roboto" w:hAnsi="Roboto" w:eastAsia="Roboto" w:cs="Roboto"/>
          <w:sz w:val="20"/>
          <w:szCs w:val="20"/>
        </w:rPr>
        <w:t>, se despierta periódicamente y realiza una consulta a la Mailbox para identificar todos los mensajes que se encuentran en estado “Pendiente Análisis TSS”</w:t>
      </w:r>
      <w:r w:rsidRPr="64D89B09" w:rsidR="4ABAE21B">
        <w:rPr>
          <w:rFonts w:ascii="Roboto" w:hAnsi="Roboto" w:eastAsia="Roboto" w:cs="Roboto"/>
          <w:sz w:val="20"/>
          <w:szCs w:val="20"/>
        </w:rPr>
        <w:t>.</w:t>
      </w:r>
      <w:r>
        <w:br/>
      </w:r>
    </w:p>
    <w:p w:rsidR="652F4053" w:rsidP="64D89B09" w:rsidRDefault="652F4053" w14:paraId="36BC5F18" w14:textId="01B0F9E3">
      <w:pPr>
        <w:pStyle w:val="Prrafodelista"/>
        <w:numPr>
          <w:ilvl w:val="0"/>
          <w:numId w:val="7"/>
        </w:numPr>
        <w:spacing w:after="200"/>
        <w:rPr>
          <w:rFonts w:ascii="Roboto" w:hAnsi="Roboto" w:eastAsia="Roboto" w:cs="Roboto"/>
          <w:sz w:val="20"/>
          <w:szCs w:val="20"/>
        </w:rPr>
      </w:pPr>
      <w:r w:rsidRPr="64D89B09">
        <w:rPr>
          <w:rFonts w:ascii="Roboto" w:hAnsi="Roboto" w:eastAsia="Roboto" w:cs="Roboto"/>
          <w:b/>
          <w:bCs/>
          <w:sz w:val="20"/>
          <w:szCs w:val="20"/>
        </w:rPr>
        <w:t>Consulta de Estado a SWIFT TSS Portal</w:t>
      </w:r>
      <w:r w:rsidRPr="64D89B09">
        <w:rPr>
          <w:rFonts w:ascii="Roboto" w:hAnsi="Roboto" w:eastAsia="Roboto" w:cs="Roboto"/>
          <w:sz w:val="20"/>
          <w:szCs w:val="20"/>
        </w:rPr>
        <w:t xml:space="preserve">: </w:t>
      </w:r>
      <w:r w:rsidRPr="64D89B09" w:rsidR="7242E7D1">
        <w:rPr>
          <w:rFonts w:ascii="Roboto" w:hAnsi="Roboto" w:eastAsia="Roboto" w:cs="Roboto"/>
          <w:sz w:val="20"/>
          <w:szCs w:val="20"/>
        </w:rPr>
        <w:t xml:space="preserve">El BP </w:t>
      </w:r>
      <w:r w:rsidRPr="64D89B09" w:rsidR="688AB444">
        <w:rPr>
          <w:rFonts w:ascii="Roboto" w:hAnsi="Roboto" w:eastAsia="Roboto" w:cs="Roboto"/>
          <w:sz w:val="20"/>
          <w:szCs w:val="20"/>
        </w:rPr>
        <w:t>“</w:t>
      </w:r>
      <w:r w:rsidRPr="64D89B09" w:rsidR="7242E7D1">
        <w:rPr>
          <w:rFonts w:ascii="Roboto" w:hAnsi="Roboto" w:eastAsia="Roboto" w:cs="Roboto"/>
          <w:sz w:val="20"/>
          <w:szCs w:val="20"/>
        </w:rPr>
        <w:t>Scheduler</w:t>
      </w:r>
      <w:r w:rsidRPr="64D89B09" w:rsidR="5BCBA8B9">
        <w:rPr>
          <w:rFonts w:ascii="Roboto" w:hAnsi="Roboto" w:eastAsia="Roboto" w:cs="Roboto"/>
          <w:sz w:val="20"/>
          <w:szCs w:val="20"/>
        </w:rPr>
        <w:t>”</w:t>
      </w:r>
      <w:r w:rsidRPr="64D89B09" w:rsidR="7242E7D1">
        <w:rPr>
          <w:rFonts w:ascii="Roboto" w:hAnsi="Roboto" w:eastAsia="Roboto" w:cs="Roboto"/>
          <w:sz w:val="20"/>
          <w:szCs w:val="20"/>
        </w:rPr>
        <w:t xml:space="preserve"> utiliza el HTTP Adapter para realizar una petición GET segura (Outbound) a la API de Transaction Screening de SWIFT, solicitando el estado actualizado de</w:t>
      </w:r>
      <w:r w:rsidRPr="64D89B09" w:rsidR="49DE9D72">
        <w:rPr>
          <w:rFonts w:ascii="Roboto" w:hAnsi="Roboto" w:eastAsia="Roboto" w:cs="Roboto"/>
          <w:sz w:val="20"/>
          <w:szCs w:val="20"/>
        </w:rPr>
        <w:t xml:space="preserve"> la investigación.</w:t>
      </w:r>
      <w:r>
        <w:br/>
      </w:r>
      <w:r w:rsidRPr="64D89B09" w:rsidR="4F0671A9">
        <w:rPr>
          <w:rFonts w:ascii="Roboto" w:hAnsi="Roboto" w:eastAsia="Roboto" w:cs="Roboto"/>
          <w:sz w:val="20"/>
          <w:szCs w:val="20"/>
        </w:rPr>
        <w:t>El BP “Scheduler”</w:t>
      </w:r>
      <w:r w:rsidRPr="64D89B09" w:rsidR="28B12EEA">
        <w:rPr>
          <w:rFonts w:ascii="Roboto" w:hAnsi="Roboto" w:eastAsia="Roboto" w:cs="Roboto"/>
          <w:sz w:val="20"/>
          <w:szCs w:val="20"/>
        </w:rPr>
        <w:t>, en base a la respuesta de la API,</w:t>
      </w:r>
      <w:r w:rsidRPr="64D89B09" w:rsidR="4F0671A9">
        <w:rPr>
          <w:rFonts w:ascii="Roboto" w:hAnsi="Roboto" w:eastAsia="Roboto" w:cs="Roboto"/>
          <w:sz w:val="20"/>
          <w:szCs w:val="20"/>
        </w:rPr>
        <w:t xml:space="preserve"> actualizará el estado de cada mensaje en la Mailbox</w:t>
      </w:r>
      <w:r w:rsidRPr="64D89B09" w:rsidR="427CF32C">
        <w:rPr>
          <w:rFonts w:ascii="Roboto" w:hAnsi="Roboto" w:eastAsia="Roboto" w:cs="Roboto"/>
          <w:sz w:val="20"/>
          <w:szCs w:val="20"/>
        </w:rPr>
        <w:t>.</w:t>
      </w:r>
      <w:r>
        <w:br/>
      </w:r>
    </w:p>
    <w:p w:rsidR="53A70B08" w:rsidP="645EC369" w:rsidRDefault="4DC0D7AA" w14:paraId="17C4F46E" w14:textId="533A5EFC">
      <w:pPr>
        <w:pStyle w:val="Prrafodelista"/>
        <w:numPr>
          <w:ilvl w:val="0"/>
          <w:numId w:val="7"/>
        </w:numPr>
        <w:spacing w:after="200"/>
        <w:rPr>
          <w:rFonts w:ascii="Roboto" w:hAnsi="Roboto" w:eastAsia="Roboto" w:cs="Roboto"/>
          <w:sz w:val="20"/>
          <w:szCs w:val="20"/>
        </w:rPr>
      </w:pPr>
      <w:r w:rsidRPr="645EC369">
        <w:rPr>
          <w:rFonts w:ascii="Roboto" w:hAnsi="Roboto" w:eastAsia="Roboto" w:cs="Roboto"/>
          <w:b/>
          <w:bCs/>
          <w:sz w:val="20"/>
          <w:szCs w:val="20"/>
        </w:rPr>
        <w:t>Trigger de Resolución</w:t>
      </w:r>
      <w:r w:rsidRPr="645EC369" w:rsidR="53A70B08">
        <w:rPr>
          <w:rFonts w:ascii="Roboto" w:hAnsi="Roboto" w:eastAsia="Roboto" w:cs="Roboto"/>
          <w:sz w:val="20"/>
          <w:szCs w:val="20"/>
        </w:rPr>
        <w:t>:</w:t>
      </w:r>
      <w:r w:rsidRPr="645EC369" w:rsidR="1454F068">
        <w:rPr>
          <w:rFonts w:ascii="Roboto" w:hAnsi="Roboto" w:eastAsia="Roboto" w:cs="Roboto"/>
          <w:sz w:val="20"/>
          <w:szCs w:val="20"/>
        </w:rPr>
        <w:t xml:space="preserve"> El cambio de estado en la Mailbox</w:t>
      </w:r>
      <w:r w:rsidRPr="645EC369" w:rsidR="70393F5A">
        <w:rPr>
          <w:rFonts w:ascii="Roboto" w:hAnsi="Roboto" w:eastAsia="Roboto" w:cs="Roboto"/>
          <w:sz w:val="20"/>
          <w:szCs w:val="20"/>
        </w:rPr>
        <w:t xml:space="preserve"> dispara inmediatamente una nueva regla de redireccionamiento, despertando al BP “Procesados” </w:t>
      </w:r>
      <w:r w:rsidRPr="645EC369" w:rsidR="396005FD">
        <w:rPr>
          <w:rFonts w:ascii="Roboto" w:hAnsi="Roboto" w:eastAsia="Roboto" w:cs="Roboto"/>
          <w:sz w:val="20"/>
          <w:szCs w:val="20"/>
        </w:rPr>
        <w:t xml:space="preserve">si el estado en la Mailbox </w:t>
      </w:r>
      <w:r w:rsidRPr="645EC369" w:rsidR="40F6E067">
        <w:rPr>
          <w:rFonts w:ascii="Roboto" w:hAnsi="Roboto" w:eastAsia="Roboto" w:cs="Roboto"/>
          <w:sz w:val="20"/>
          <w:szCs w:val="20"/>
        </w:rPr>
        <w:t>es “</w:t>
      </w:r>
      <w:r w:rsidRPr="645EC369" w:rsidR="0D59A04E">
        <w:rPr>
          <w:rFonts w:ascii="Roboto" w:hAnsi="Roboto" w:eastAsia="Roboto" w:cs="Roboto"/>
          <w:sz w:val="20"/>
          <w:szCs w:val="20"/>
        </w:rPr>
        <w:t>Procesado”</w:t>
      </w:r>
      <w:r w:rsidRPr="645EC369" w:rsidR="5D0B1F8A">
        <w:rPr>
          <w:rFonts w:ascii="Roboto" w:hAnsi="Roboto" w:eastAsia="Roboto" w:cs="Roboto"/>
          <w:sz w:val="20"/>
          <w:szCs w:val="20"/>
        </w:rPr>
        <w:t xml:space="preserve"> (si el mensaje está “limpio”)</w:t>
      </w:r>
      <w:r w:rsidRPr="645EC369" w:rsidR="1454F068">
        <w:rPr>
          <w:rFonts w:ascii="Roboto" w:hAnsi="Roboto" w:eastAsia="Roboto" w:cs="Roboto"/>
          <w:sz w:val="20"/>
          <w:szCs w:val="20"/>
        </w:rPr>
        <w:t xml:space="preserve"> </w:t>
      </w:r>
      <w:r w:rsidRPr="645EC369" w:rsidR="588A21BB">
        <w:rPr>
          <w:rFonts w:ascii="Roboto" w:hAnsi="Roboto" w:eastAsia="Roboto" w:cs="Roboto"/>
          <w:sz w:val="20"/>
          <w:szCs w:val="20"/>
        </w:rPr>
        <w:t>o al</w:t>
      </w:r>
      <w:r w:rsidRPr="645EC369" w:rsidR="37AF2F1E">
        <w:rPr>
          <w:rFonts w:ascii="Roboto" w:hAnsi="Roboto" w:eastAsia="Roboto" w:cs="Roboto"/>
          <w:sz w:val="20"/>
          <w:szCs w:val="20"/>
        </w:rPr>
        <w:t xml:space="preserve"> BP “</w:t>
      </w:r>
      <w:r w:rsidRPr="645EC369" w:rsidR="0B0B0FC2">
        <w:rPr>
          <w:rFonts w:ascii="Roboto" w:hAnsi="Roboto" w:eastAsia="Roboto" w:cs="Roboto"/>
          <w:sz w:val="20"/>
          <w:szCs w:val="20"/>
        </w:rPr>
        <w:t xml:space="preserve">Gestión de </w:t>
      </w:r>
      <w:r w:rsidRPr="645EC369" w:rsidR="24F4B0A4">
        <w:rPr>
          <w:rFonts w:ascii="Roboto" w:hAnsi="Roboto" w:eastAsia="Roboto" w:cs="Roboto"/>
          <w:sz w:val="20"/>
          <w:szCs w:val="20"/>
        </w:rPr>
        <w:t>Bloqueos” si</w:t>
      </w:r>
      <w:r w:rsidRPr="645EC369" w:rsidR="6BA6941F">
        <w:rPr>
          <w:rFonts w:ascii="Roboto" w:hAnsi="Roboto" w:eastAsia="Roboto" w:cs="Roboto"/>
          <w:sz w:val="20"/>
          <w:szCs w:val="20"/>
        </w:rPr>
        <w:t xml:space="preserve"> el estado en la</w:t>
      </w:r>
      <w:r w:rsidRPr="645EC369" w:rsidR="1D38E195">
        <w:rPr>
          <w:rFonts w:ascii="Roboto" w:hAnsi="Roboto" w:eastAsia="Roboto" w:cs="Roboto"/>
          <w:sz w:val="20"/>
          <w:szCs w:val="20"/>
        </w:rPr>
        <w:t xml:space="preserve"> Mailbox es “Bloqueado/Error” (si hay alerta en TSS o si hay errores).</w:t>
      </w:r>
      <w:r w:rsidRPr="645EC369" w:rsidR="6BA6941F">
        <w:rPr>
          <w:rFonts w:ascii="Roboto" w:hAnsi="Roboto" w:eastAsia="Roboto" w:cs="Roboto"/>
          <w:sz w:val="20"/>
          <w:szCs w:val="20"/>
        </w:rPr>
        <w:t xml:space="preserve"> </w:t>
      </w:r>
      <w:r w:rsidRPr="645EC369" w:rsidR="330E40BC">
        <w:rPr>
          <w:rFonts w:ascii="Roboto" w:hAnsi="Roboto" w:eastAsia="Roboto" w:cs="Roboto"/>
          <w:sz w:val="20"/>
          <w:szCs w:val="20"/>
        </w:rPr>
        <w:t xml:space="preserve"> </w:t>
      </w:r>
    </w:p>
    <w:p w:rsidR="40DC4DF0" w:rsidP="64D89B09" w:rsidRDefault="6C79018E" w14:paraId="346FC7FA" w14:textId="6E5A000D">
      <w:pPr>
        <w:pStyle w:val="Prrafodelista"/>
        <w:numPr>
          <w:ilvl w:val="0"/>
          <w:numId w:val="7"/>
        </w:numPr>
        <w:spacing w:after="200"/>
        <w:rPr>
          <w:rFonts w:ascii="Roboto" w:hAnsi="Roboto" w:eastAsia="Roboto" w:cs="Roboto"/>
          <w:sz w:val="20"/>
          <w:szCs w:val="20"/>
        </w:rPr>
      </w:pPr>
      <w:r w:rsidRPr="645EC369">
        <w:rPr>
          <w:rFonts w:ascii="Roboto" w:hAnsi="Roboto" w:eastAsia="Roboto" w:cs="Roboto"/>
          <w:b/>
          <w:bCs/>
          <w:sz w:val="20"/>
          <w:szCs w:val="20"/>
        </w:rPr>
        <w:t>Post-Screening</w:t>
      </w:r>
      <w:r w:rsidRPr="645EC369" w:rsidR="40DC4DF0">
        <w:rPr>
          <w:rFonts w:ascii="Roboto" w:hAnsi="Roboto" w:eastAsia="Roboto" w:cs="Roboto"/>
          <w:sz w:val="20"/>
          <w:szCs w:val="20"/>
        </w:rPr>
        <w:t>:</w:t>
      </w:r>
      <w:r w:rsidRPr="645EC369" w:rsidR="170BEF74">
        <w:rPr>
          <w:rFonts w:ascii="Roboto" w:hAnsi="Roboto" w:eastAsia="Roboto" w:cs="Roboto"/>
          <w:sz w:val="20"/>
          <w:szCs w:val="20"/>
        </w:rPr>
        <w:t xml:space="preserve"> </w:t>
      </w:r>
      <w:r w:rsidRPr="645EC369" w:rsidR="17B77C88">
        <w:rPr>
          <w:rFonts w:ascii="Roboto" w:hAnsi="Roboto" w:eastAsia="Roboto" w:cs="Roboto"/>
          <w:sz w:val="20"/>
          <w:szCs w:val="20"/>
        </w:rPr>
        <w:t xml:space="preserve">El BP </w:t>
      </w:r>
      <w:r w:rsidRPr="645EC369" w:rsidR="502D7120">
        <w:rPr>
          <w:rFonts w:ascii="Roboto" w:hAnsi="Roboto" w:eastAsia="Roboto" w:cs="Roboto"/>
          <w:sz w:val="20"/>
          <w:szCs w:val="20"/>
        </w:rPr>
        <w:t>activado</w:t>
      </w:r>
      <w:r w:rsidRPr="645EC369" w:rsidR="17B77C88">
        <w:rPr>
          <w:rFonts w:ascii="Roboto" w:hAnsi="Roboto" w:eastAsia="Roboto" w:cs="Roboto"/>
          <w:sz w:val="20"/>
          <w:szCs w:val="20"/>
        </w:rPr>
        <w:t xml:space="preserve"> </w:t>
      </w:r>
      <w:r w:rsidRPr="645EC369" w:rsidR="26890D9E">
        <w:rPr>
          <w:rFonts w:ascii="Roboto" w:hAnsi="Roboto" w:eastAsia="Roboto" w:cs="Roboto"/>
          <w:sz w:val="20"/>
          <w:szCs w:val="20"/>
        </w:rPr>
        <w:t>consulta nuevamente la BDD Oracle enviando el estado final para determinar en qué cola de salida exacta debe depositarse el mensaje</w:t>
      </w:r>
      <w:r w:rsidRPr="645EC369" w:rsidR="610C7C06">
        <w:rPr>
          <w:rFonts w:ascii="Roboto" w:hAnsi="Roboto" w:eastAsia="Roboto" w:cs="Roboto"/>
          <w:sz w:val="20"/>
          <w:szCs w:val="20"/>
        </w:rPr>
        <w:t xml:space="preserve"> y en que formatos</w:t>
      </w:r>
      <w:r w:rsidRPr="645EC369" w:rsidR="26890D9E">
        <w:rPr>
          <w:rFonts w:ascii="Roboto" w:hAnsi="Roboto" w:eastAsia="Roboto" w:cs="Roboto"/>
          <w:sz w:val="20"/>
          <w:szCs w:val="20"/>
        </w:rPr>
        <w:t xml:space="preserve"> </w:t>
      </w:r>
      <w:r w:rsidRPr="645EC369" w:rsidR="22597880">
        <w:rPr>
          <w:rFonts w:ascii="Roboto" w:hAnsi="Roboto" w:eastAsia="Roboto" w:cs="Roboto"/>
          <w:sz w:val="20"/>
          <w:szCs w:val="20"/>
        </w:rPr>
        <w:t>o</w:t>
      </w:r>
      <w:r w:rsidRPr="645EC369" w:rsidR="26890D9E">
        <w:rPr>
          <w:rFonts w:ascii="Roboto" w:hAnsi="Roboto" w:eastAsia="Roboto" w:cs="Roboto"/>
          <w:sz w:val="20"/>
          <w:szCs w:val="20"/>
        </w:rPr>
        <w:t xml:space="preserve"> </w:t>
      </w:r>
      <w:r w:rsidRPr="645EC369" w:rsidR="45523391">
        <w:rPr>
          <w:rFonts w:ascii="Roboto" w:hAnsi="Roboto" w:eastAsia="Roboto" w:cs="Roboto"/>
          <w:sz w:val="20"/>
          <w:szCs w:val="20"/>
        </w:rPr>
        <w:t xml:space="preserve">el destino del </w:t>
      </w:r>
      <w:r w:rsidRPr="645EC369" w:rsidR="0A80B7EC">
        <w:rPr>
          <w:rFonts w:ascii="Roboto" w:hAnsi="Roboto" w:eastAsia="Roboto" w:cs="Roboto"/>
          <w:sz w:val="20"/>
          <w:szCs w:val="20"/>
        </w:rPr>
        <w:t>correo (</w:t>
      </w:r>
      <w:r w:rsidRPr="645EC369" w:rsidR="7123FB59">
        <w:rPr>
          <w:rFonts w:ascii="Roboto" w:hAnsi="Roboto" w:eastAsia="Roboto" w:cs="Roboto"/>
          <w:sz w:val="20"/>
          <w:szCs w:val="20"/>
        </w:rPr>
        <w:t>@</w:t>
      </w:r>
      <w:proofErr w:type="gramStart"/>
      <w:r w:rsidRPr="645EC369" w:rsidR="7123FB59">
        <w:rPr>
          <w:rFonts w:ascii="Roboto" w:hAnsi="Roboto" w:eastAsia="Roboto" w:cs="Roboto"/>
          <w:sz w:val="20"/>
          <w:szCs w:val="20"/>
        </w:rPr>
        <w:t>OperacionesTSS</w:t>
      </w:r>
      <w:proofErr w:type="gramEnd"/>
      <w:r w:rsidRPr="645EC369" w:rsidR="7123FB59">
        <w:rPr>
          <w:rFonts w:ascii="Roboto" w:hAnsi="Roboto" w:eastAsia="Roboto" w:cs="Roboto"/>
          <w:sz w:val="20"/>
          <w:szCs w:val="20"/>
        </w:rPr>
        <w:t xml:space="preserve"> por ejemplo)</w:t>
      </w:r>
      <w:r w:rsidRPr="645EC369" w:rsidR="5925F68D">
        <w:rPr>
          <w:rFonts w:ascii="Roboto" w:hAnsi="Roboto" w:eastAsia="Roboto" w:cs="Roboto"/>
          <w:sz w:val="20"/>
          <w:szCs w:val="20"/>
        </w:rPr>
        <w:t>.</w:t>
      </w:r>
      <w:r w:rsidR="40DC4DF0">
        <w:br/>
      </w:r>
    </w:p>
    <w:p w:rsidR="40DC4DF0" w:rsidP="645EC369" w:rsidRDefault="64D5F55E" w14:paraId="219D69A9" w14:textId="5E5D1AF3">
      <w:pPr>
        <w:pStyle w:val="Prrafodelista"/>
        <w:numPr>
          <w:ilvl w:val="0"/>
          <w:numId w:val="7"/>
        </w:numPr>
        <w:spacing w:after="200"/>
        <w:rPr>
          <w:sz w:val="20"/>
          <w:szCs w:val="20"/>
        </w:rPr>
      </w:pPr>
      <w:r w:rsidRPr="645EC369">
        <w:rPr>
          <w:b/>
          <w:bCs/>
          <w:sz w:val="20"/>
          <w:szCs w:val="20"/>
        </w:rPr>
        <w:t>Release Final</w:t>
      </w:r>
      <w:r w:rsidRPr="645EC369" w:rsidR="7C824B9C">
        <w:rPr>
          <w:b/>
          <w:bCs/>
          <w:sz w:val="20"/>
          <w:szCs w:val="20"/>
        </w:rPr>
        <w:t xml:space="preserve"> (Caso BP “Gestión Bloqueos”)</w:t>
      </w:r>
      <w:r w:rsidRPr="645EC369">
        <w:rPr>
          <w:sz w:val="20"/>
          <w:szCs w:val="20"/>
        </w:rPr>
        <w:t xml:space="preserve">: En el caso </w:t>
      </w:r>
      <w:r w:rsidRPr="645EC369" w:rsidR="42B1C87E">
        <w:rPr>
          <w:sz w:val="20"/>
          <w:szCs w:val="20"/>
        </w:rPr>
        <w:t>del BP activado ser el de “Gestión de bloqueos” se enviará un correo con la informació</w:t>
      </w:r>
      <w:r w:rsidRPr="645EC369" w:rsidR="1481AD89">
        <w:rPr>
          <w:sz w:val="20"/>
          <w:szCs w:val="20"/>
        </w:rPr>
        <w:t xml:space="preserve">n necesaria a los destinatarios definidos por las reglas de la BDD Oracle a través del conector SMTP Adapter de Sterling para que puedan intervenir sobre </w:t>
      </w:r>
      <w:r w:rsidRPr="645EC369" w:rsidR="7416D03B">
        <w:rPr>
          <w:sz w:val="20"/>
          <w:szCs w:val="20"/>
        </w:rPr>
        <w:t>el mensaje.</w:t>
      </w:r>
      <w:r w:rsidR="40DC4DF0">
        <w:br/>
      </w:r>
    </w:p>
    <w:p w:rsidR="40DC4DF0" w:rsidP="64D89B09" w:rsidRDefault="4DA2756F" w14:paraId="4A58F31D" w14:textId="27B31DF8">
      <w:pPr>
        <w:pStyle w:val="Prrafodelista"/>
        <w:numPr>
          <w:ilvl w:val="0"/>
          <w:numId w:val="7"/>
        </w:numPr>
        <w:spacing w:after="200"/>
        <w:rPr>
          <w:rFonts w:ascii="Roboto" w:hAnsi="Roboto" w:eastAsia="Roboto" w:cs="Roboto"/>
          <w:sz w:val="20"/>
          <w:szCs w:val="20"/>
        </w:rPr>
      </w:pPr>
      <w:r w:rsidRPr="645EC369">
        <w:rPr>
          <w:b/>
          <w:bCs/>
          <w:sz w:val="20"/>
          <w:szCs w:val="20"/>
        </w:rPr>
        <w:t>Release Final (Caso BP “Procesados”)</w:t>
      </w:r>
      <w:r w:rsidRPr="645EC369">
        <w:rPr>
          <w:sz w:val="20"/>
          <w:szCs w:val="20"/>
        </w:rPr>
        <w:t>: En el caso de que sea el BP “Procesados” activado, en base a las reglas definidas en la consulta previa de la BDD Oracle, traslada a ITX (paso 11 del diagrama HLD) la necesidad de conversión al formato necesario para la cola de salida.</w:t>
      </w:r>
      <w:r w:rsidR="40DC4DF0">
        <w:br/>
      </w:r>
      <w:r w:rsidR="40DC4DF0">
        <w:br/>
      </w:r>
      <w:r w:rsidRPr="645EC369" w:rsidR="6D708203">
        <w:rPr>
          <w:sz w:val="20"/>
          <w:szCs w:val="20"/>
        </w:rPr>
        <w:t xml:space="preserve">Posteriormente, el BP envía a SFG el mensaje en los formatos necesarios y las colas destino a donde dejar el mensaje (paso 12 </w:t>
      </w:r>
      <w:r w:rsidRPr="645EC369" w:rsidR="2771EDC4">
        <w:rPr>
          <w:sz w:val="20"/>
          <w:szCs w:val="20"/>
        </w:rPr>
        <w:t>del diagrama HLD</w:t>
      </w:r>
      <w:r w:rsidRPr="645EC369" w:rsidR="6D708203">
        <w:rPr>
          <w:sz w:val="20"/>
          <w:szCs w:val="20"/>
        </w:rPr>
        <w:t>).</w:t>
      </w:r>
      <w:r w:rsidR="40DC4DF0">
        <w:br/>
      </w:r>
    </w:p>
    <w:p w:rsidR="017A233D" w:rsidP="64D89B09" w:rsidRDefault="017A233D" w14:paraId="7315DAB8" w14:textId="1182DA8A">
      <w:pPr>
        <w:pStyle w:val="Prrafodelista"/>
        <w:numPr>
          <w:ilvl w:val="0"/>
          <w:numId w:val="7"/>
        </w:numPr>
        <w:spacing w:after="200"/>
        <w:rPr>
          <w:rFonts w:ascii="Roboto" w:hAnsi="Roboto" w:eastAsia="Roboto" w:cs="Roboto"/>
          <w:sz w:val="20"/>
          <w:szCs w:val="20"/>
        </w:rPr>
      </w:pPr>
      <w:r w:rsidRPr="64D89B09">
        <w:rPr>
          <w:rFonts w:ascii="Roboto" w:hAnsi="Roboto" w:eastAsia="Roboto" w:cs="Roboto"/>
          <w:b/>
          <w:bCs/>
          <w:sz w:val="20"/>
          <w:szCs w:val="20"/>
        </w:rPr>
        <w:t xml:space="preserve">Depósito en Cola </w:t>
      </w:r>
      <w:r w:rsidRPr="64D89B09" w:rsidR="3FDE6833">
        <w:rPr>
          <w:rFonts w:ascii="Roboto" w:hAnsi="Roboto" w:eastAsia="Roboto" w:cs="Roboto"/>
          <w:b/>
          <w:bCs/>
          <w:sz w:val="20"/>
          <w:szCs w:val="20"/>
        </w:rPr>
        <w:t>“</w:t>
      </w:r>
      <w:r w:rsidRPr="64D89B09">
        <w:rPr>
          <w:rFonts w:ascii="Roboto" w:hAnsi="Roboto" w:eastAsia="Roboto" w:cs="Roboto"/>
          <w:b/>
          <w:bCs/>
          <w:sz w:val="20"/>
          <w:szCs w:val="20"/>
        </w:rPr>
        <w:t>Limpia</w:t>
      </w:r>
      <w:r w:rsidRPr="64D89B09" w:rsidR="62E88216">
        <w:rPr>
          <w:rFonts w:ascii="Roboto" w:hAnsi="Roboto" w:eastAsia="Roboto" w:cs="Roboto"/>
          <w:b/>
          <w:bCs/>
          <w:sz w:val="20"/>
          <w:szCs w:val="20"/>
        </w:rPr>
        <w:t>”</w:t>
      </w:r>
      <w:r w:rsidRPr="64D89B09">
        <w:rPr>
          <w:rFonts w:ascii="Roboto" w:hAnsi="Roboto" w:eastAsia="Roboto" w:cs="Roboto"/>
          <w:sz w:val="20"/>
          <w:szCs w:val="20"/>
        </w:rPr>
        <w:t>:</w:t>
      </w:r>
      <w:r w:rsidRPr="64D89B09" w:rsidR="2F51CEF8">
        <w:rPr>
          <w:rFonts w:ascii="Roboto" w:hAnsi="Roboto" w:eastAsia="Roboto" w:cs="Roboto"/>
          <w:sz w:val="20"/>
          <w:szCs w:val="20"/>
        </w:rPr>
        <w:t xml:space="preserve"> El SFG enruta el fichero original autorizado y lo deposita en la Cola MQ de Salida hacia Host.</w:t>
      </w:r>
      <w:r>
        <w:br/>
      </w:r>
    </w:p>
    <w:p w:rsidR="33F0B4F1" w:rsidP="64D89B09" w:rsidRDefault="33F0B4F1" w14:paraId="71E30045" w14:textId="52F531EB">
      <w:pPr>
        <w:pStyle w:val="Prrafodelista"/>
        <w:numPr>
          <w:ilvl w:val="0"/>
          <w:numId w:val="7"/>
        </w:numPr>
        <w:spacing w:after="200"/>
        <w:rPr>
          <w:rFonts w:ascii="Roboto" w:hAnsi="Roboto" w:eastAsia="Roboto" w:cs="Roboto"/>
          <w:sz w:val="20"/>
          <w:szCs w:val="20"/>
        </w:rPr>
      </w:pPr>
      <w:r w:rsidRPr="645EC369">
        <w:rPr>
          <w:rFonts w:ascii="Roboto" w:hAnsi="Roboto" w:eastAsia="Roboto" w:cs="Roboto"/>
          <w:b/>
          <w:bCs/>
          <w:sz w:val="20"/>
          <w:szCs w:val="20"/>
        </w:rPr>
        <w:t>Envío a SWIFT</w:t>
      </w:r>
      <w:r w:rsidRPr="645EC369" w:rsidR="3C1B8C28">
        <w:rPr>
          <w:rFonts w:ascii="Roboto" w:hAnsi="Roboto" w:eastAsia="Roboto" w:cs="Roboto"/>
          <w:b/>
          <w:bCs/>
          <w:sz w:val="20"/>
          <w:szCs w:val="20"/>
        </w:rPr>
        <w:t xml:space="preserve"> </w:t>
      </w:r>
      <w:r w:rsidRPr="645EC369">
        <w:rPr>
          <w:rFonts w:ascii="Roboto" w:hAnsi="Roboto" w:eastAsia="Roboto" w:cs="Roboto"/>
          <w:b/>
          <w:bCs/>
          <w:sz w:val="20"/>
          <w:szCs w:val="20"/>
        </w:rPr>
        <w:t>Net</w:t>
      </w:r>
      <w:r w:rsidRPr="645EC369" w:rsidR="59BD78EC">
        <w:rPr>
          <w:rFonts w:ascii="Roboto" w:hAnsi="Roboto" w:eastAsia="Roboto" w:cs="Roboto"/>
          <w:b/>
          <w:bCs/>
          <w:sz w:val="20"/>
          <w:szCs w:val="20"/>
        </w:rPr>
        <w:t>work</w:t>
      </w:r>
      <w:r w:rsidRPr="645EC369">
        <w:rPr>
          <w:rFonts w:ascii="Roboto" w:hAnsi="Roboto" w:eastAsia="Roboto" w:cs="Roboto"/>
          <w:sz w:val="20"/>
          <w:szCs w:val="20"/>
        </w:rPr>
        <w:t>: El SFG enruta el fichero convertido autorizado y lo deposita en la Cola MQ de Salida hacia Alliance Access.</w:t>
      </w:r>
      <w:r>
        <w:br/>
      </w:r>
      <w:r w:rsidRPr="645EC369" w:rsidR="1B6D9B17">
        <w:rPr>
          <w:rFonts w:ascii="Roboto" w:hAnsi="Roboto" w:eastAsia="Roboto" w:cs="Roboto"/>
          <w:sz w:val="20"/>
          <w:szCs w:val="20"/>
        </w:rPr>
        <w:t xml:space="preserve">El componente Alliance Access SAA (mediante su MQ Host Adapter) detecta el mensaje en la cola, lo consume y lo </w:t>
      </w:r>
      <w:r w:rsidRPr="645EC369" w:rsidR="7C0EC52E">
        <w:rPr>
          <w:rFonts w:ascii="Roboto" w:hAnsi="Roboto" w:eastAsia="Roboto" w:cs="Roboto"/>
          <w:sz w:val="20"/>
          <w:szCs w:val="20"/>
        </w:rPr>
        <w:t>envía</w:t>
      </w:r>
      <w:r w:rsidRPr="645EC369" w:rsidR="1B6D9B17">
        <w:rPr>
          <w:rFonts w:ascii="Roboto" w:hAnsi="Roboto" w:eastAsia="Roboto" w:cs="Roboto"/>
          <w:sz w:val="20"/>
          <w:szCs w:val="20"/>
        </w:rPr>
        <w:t xml:space="preserve"> a la red global de SWIFT Network.</w:t>
      </w:r>
      <w:r>
        <w:br/>
      </w:r>
    </w:p>
    <w:p w:rsidR="5DE06B4A" w:rsidP="64D89B09" w:rsidRDefault="5DE06B4A" w14:paraId="38A9E08A" w14:textId="7930874B">
      <w:pPr>
        <w:spacing w:after="200"/>
        <w:rPr>
          <w:rFonts w:ascii="Roboto" w:hAnsi="Roboto" w:eastAsia="Roboto" w:cs="Roboto"/>
          <w:sz w:val="20"/>
          <w:szCs w:val="20"/>
        </w:rPr>
      </w:pPr>
      <w:r w:rsidRPr="483EE077">
        <w:rPr>
          <w:rFonts w:ascii="Roboto" w:hAnsi="Roboto" w:eastAsia="Roboto" w:cs="Roboto"/>
          <w:b/>
          <w:bCs/>
          <w:sz w:val="20"/>
          <w:szCs w:val="20"/>
          <w:u w:val="single"/>
        </w:rPr>
        <w:t>Flujo Inbound Recepción de Pagos</w:t>
      </w:r>
      <w:r>
        <w:br/>
      </w:r>
      <w:r w:rsidRPr="483EE077">
        <w:rPr>
          <w:rFonts w:ascii="Roboto" w:hAnsi="Roboto" w:eastAsia="Roboto" w:cs="Roboto"/>
          <w:sz w:val="20"/>
          <w:szCs w:val="20"/>
        </w:rPr>
        <w:t xml:space="preserve">Este flujo protege al banco de procesar abonos provenientes de orígenes </w:t>
      </w:r>
      <w:r w:rsidRPr="483EE077" w:rsidR="3CF90835">
        <w:rPr>
          <w:rFonts w:ascii="Roboto" w:hAnsi="Roboto" w:eastAsia="Roboto" w:cs="Roboto"/>
          <w:sz w:val="20"/>
          <w:szCs w:val="20"/>
        </w:rPr>
        <w:t>ilícitos</w:t>
      </w:r>
      <w:r w:rsidRPr="483EE077">
        <w:rPr>
          <w:rFonts w:ascii="Roboto" w:hAnsi="Roboto" w:eastAsia="Roboto" w:cs="Roboto"/>
          <w:sz w:val="20"/>
          <w:szCs w:val="20"/>
        </w:rPr>
        <w:t>.</w:t>
      </w:r>
      <w:r>
        <w:br/>
      </w:r>
      <w:r>
        <w:br/>
      </w:r>
      <w:r w:rsidRPr="483EE077" w:rsidR="1E802CD2">
        <w:rPr>
          <w:rFonts w:ascii="Roboto" w:hAnsi="Roboto" w:eastAsia="Roboto" w:cs="Roboto"/>
          <w:sz w:val="20"/>
          <w:szCs w:val="20"/>
        </w:rPr>
        <w:t>Las etapas de</w:t>
      </w:r>
      <w:r w:rsidRPr="483EE077" w:rsidR="58CA7E40">
        <w:rPr>
          <w:rFonts w:ascii="Roboto" w:hAnsi="Roboto" w:eastAsia="Roboto" w:cs="Roboto"/>
          <w:sz w:val="20"/>
          <w:szCs w:val="20"/>
        </w:rPr>
        <w:t xml:space="preserve"> este</w:t>
      </w:r>
      <w:r w:rsidRPr="483EE077" w:rsidR="1E802CD2">
        <w:rPr>
          <w:rFonts w:ascii="Roboto" w:hAnsi="Roboto" w:eastAsia="Roboto" w:cs="Roboto"/>
          <w:sz w:val="20"/>
          <w:szCs w:val="20"/>
        </w:rPr>
        <w:t xml:space="preserve"> flujo son l</w:t>
      </w:r>
      <w:r w:rsidRPr="483EE077" w:rsidR="2052A13C">
        <w:rPr>
          <w:rFonts w:ascii="Roboto" w:hAnsi="Roboto" w:eastAsia="Roboto" w:cs="Roboto"/>
          <w:sz w:val="20"/>
          <w:szCs w:val="20"/>
        </w:rPr>
        <w:t>a</w:t>
      </w:r>
      <w:r w:rsidRPr="483EE077" w:rsidR="1E802CD2">
        <w:rPr>
          <w:rFonts w:ascii="Roboto" w:hAnsi="Roboto" w:eastAsia="Roboto" w:cs="Roboto"/>
          <w:sz w:val="20"/>
          <w:szCs w:val="20"/>
        </w:rPr>
        <w:t>s mism</w:t>
      </w:r>
      <w:r w:rsidRPr="483EE077" w:rsidR="37581EB0">
        <w:rPr>
          <w:rFonts w:ascii="Roboto" w:hAnsi="Roboto" w:eastAsia="Roboto" w:cs="Roboto"/>
          <w:sz w:val="20"/>
          <w:szCs w:val="20"/>
        </w:rPr>
        <w:t>a</w:t>
      </w:r>
      <w:r w:rsidRPr="483EE077" w:rsidR="1E802CD2">
        <w:rPr>
          <w:rFonts w:ascii="Roboto" w:hAnsi="Roboto" w:eastAsia="Roboto" w:cs="Roboto"/>
          <w:sz w:val="20"/>
          <w:szCs w:val="20"/>
        </w:rPr>
        <w:t>s</w:t>
      </w:r>
      <w:r w:rsidRPr="483EE077" w:rsidR="351F966D">
        <w:rPr>
          <w:rFonts w:ascii="Roboto" w:hAnsi="Roboto" w:eastAsia="Roboto" w:cs="Roboto"/>
          <w:sz w:val="20"/>
          <w:szCs w:val="20"/>
        </w:rPr>
        <w:t xml:space="preserve"> que el de Outboun</w:t>
      </w:r>
      <w:r w:rsidRPr="483EE077" w:rsidR="134DE7D2">
        <w:rPr>
          <w:rFonts w:ascii="Roboto" w:hAnsi="Roboto" w:eastAsia="Roboto" w:cs="Roboto"/>
          <w:sz w:val="20"/>
          <w:szCs w:val="20"/>
        </w:rPr>
        <w:t>d</w:t>
      </w:r>
      <w:r w:rsidRPr="483EE077" w:rsidR="351F966D">
        <w:rPr>
          <w:rFonts w:ascii="Roboto" w:hAnsi="Roboto" w:eastAsia="Roboto" w:cs="Roboto"/>
          <w:sz w:val="20"/>
          <w:szCs w:val="20"/>
        </w:rPr>
        <w:t xml:space="preserve"> </w:t>
      </w:r>
      <w:r w:rsidRPr="483EE077" w:rsidR="1E802CD2">
        <w:rPr>
          <w:rFonts w:ascii="Roboto" w:hAnsi="Roboto" w:eastAsia="Roboto" w:cs="Roboto"/>
          <w:sz w:val="20"/>
          <w:szCs w:val="20"/>
        </w:rPr>
        <w:t>con la excepción de</w:t>
      </w:r>
      <w:r w:rsidRPr="483EE077" w:rsidR="130511EA">
        <w:rPr>
          <w:rFonts w:ascii="Roboto" w:hAnsi="Roboto" w:eastAsia="Roboto" w:cs="Roboto"/>
          <w:sz w:val="20"/>
          <w:szCs w:val="20"/>
        </w:rPr>
        <w:t xml:space="preserve"> que la fase 1 de Ingesta proviene de Alliance Access en vez de Host.</w:t>
      </w:r>
    </w:p>
    <w:p w:rsidR="488D3D99" w:rsidP="645EC369" w:rsidRDefault="488D3D99" w14:paraId="2B7D62AE" w14:textId="7DC86A17">
      <w:pPr>
        <w:pStyle w:val="Prrafodelista"/>
        <w:spacing w:after="200"/>
      </w:pPr>
    </w:p>
    <w:p w:rsidR="361883DF" w:rsidP="64D89B09" w:rsidRDefault="361883DF" w14:paraId="1EF5D807" w14:textId="6B340E32">
      <w:pPr>
        <w:spacing w:after="200"/>
        <w:rPr>
          <w:rFonts w:ascii="Roboto" w:hAnsi="Roboto" w:eastAsia="Roboto" w:cs="Roboto"/>
          <w:sz w:val="20"/>
          <w:szCs w:val="20"/>
        </w:rPr>
      </w:pPr>
      <w:r w:rsidRPr="64D89B09">
        <w:rPr>
          <w:rFonts w:ascii="Roboto" w:hAnsi="Roboto" w:eastAsia="Roboto" w:cs="Roboto"/>
          <w:b/>
          <w:bCs/>
          <w:sz w:val="20"/>
          <w:szCs w:val="20"/>
          <w:u w:val="single"/>
        </w:rPr>
        <w:t>Consideraciones adicionales</w:t>
      </w:r>
      <w:r w:rsidRPr="64D89B09">
        <w:rPr>
          <w:rFonts w:ascii="Roboto" w:hAnsi="Roboto" w:eastAsia="Roboto" w:cs="Roboto"/>
          <w:sz w:val="20"/>
          <w:szCs w:val="20"/>
        </w:rPr>
        <w:t>:</w:t>
      </w:r>
    </w:p>
    <w:p w:rsidR="461DFDFA" w:rsidP="64D89B09" w:rsidRDefault="361883DF" w14:paraId="4C2CC2D8" w14:textId="64E28733">
      <w:pPr>
        <w:pStyle w:val="Prrafodelista"/>
        <w:numPr>
          <w:ilvl w:val="0"/>
          <w:numId w:val="5"/>
        </w:numPr>
        <w:spacing w:after="200"/>
        <w:rPr>
          <w:rFonts w:ascii="Roboto" w:hAnsi="Roboto" w:eastAsia="Roboto" w:cs="Roboto"/>
          <w:sz w:val="20"/>
          <w:szCs w:val="20"/>
        </w:rPr>
      </w:pPr>
      <w:r w:rsidRPr="645EC369">
        <w:rPr>
          <w:rFonts w:ascii="Roboto" w:hAnsi="Roboto" w:eastAsia="Roboto" w:cs="Roboto"/>
          <w:sz w:val="20"/>
          <w:szCs w:val="20"/>
        </w:rPr>
        <w:t>La nomenclatura de las Colas MQ y Business Processes discriminada en los flujos anteriores es meramente ilustrativa. En el DT se</w:t>
      </w:r>
      <w:r w:rsidRPr="645EC369" w:rsidR="2B87F5E2">
        <w:rPr>
          <w:rFonts w:ascii="Roboto" w:hAnsi="Roboto" w:eastAsia="Roboto" w:cs="Roboto"/>
          <w:sz w:val="20"/>
          <w:szCs w:val="20"/>
        </w:rPr>
        <w:t xml:space="preserve"> deberá detallar cada una de las colas correspondientes.</w:t>
      </w:r>
      <w:r w:rsidR="461DFDFA">
        <w:br/>
      </w:r>
      <w:r w:rsidR="461DFDFA">
        <w:br/>
      </w:r>
    </w:p>
    <w:p w:rsidR="64D89B09" w:rsidP="64D89B09" w:rsidRDefault="64D89B09" w14:paraId="0853DD68" w14:textId="24C59D8C">
      <w:pPr>
        <w:spacing w:after="200"/>
        <w:rPr>
          <w:rFonts w:ascii="Roboto" w:hAnsi="Roboto" w:eastAsia="Roboto" w:cs="Roboto"/>
          <w:sz w:val="20"/>
          <w:szCs w:val="20"/>
        </w:rPr>
      </w:pPr>
    </w:p>
    <w:p w:rsidR="64D89B09" w:rsidP="64D89B09" w:rsidRDefault="64D89B09" w14:paraId="5AE0C194" w14:textId="2EE87BD5">
      <w:pPr>
        <w:spacing w:after="200"/>
        <w:rPr>
          <w:rFonts w:ascii="Roboto" w:hAnsi="Roboto" w:eastAsia="Roboto" w:cs="Roboto"/>
          <w:sz w:val="20"/>
          <w:szCs w:val="20"/>
        </w:rPr>
      </w:pPr>
    </w:p>
    <w:p w:rsidR="64D89B09" w:rsidP="64D89B09" w:rsidRDefault="64D89B09" w14:paraId="49241388" w14:textId="42C20AD1">
      <w:pPr>
        <w:spacing w:after="200"/>
        <w:rPr>
          <w:rFonts w:ascii="Roboto" w:hAnsi="Roboto" w:eastAsia="Roboto" w:cs="Roboto"/>
          <w:sz w:val="20"/>
          <w:szCs w:val="20"/>
        </w:rPr>
      </w:pPr>
    </w:p>
    <w:p w:rsidR="0C3690FC" w:rsidP="645EC369" w:rsidRDefault="0C3690FC" w14:paraId="1ADC4688" w14:textId="61CC709D">
      <w:pPr>
        <w:spacing w:after="200"/>
        <w:rPr>
          <w:rFonts w:ascii="Roboto" w:hAnsi="Roboto" w:eastAsia="Roboto" w:cs="Roboto"/>
          <w:sz w:val="20"/>
          <w:szCs w:val="20"/>
        </w:rPr>
      </w:pPr>
      <w:r w:rsidRPr="645EC369">
        <w:rPr>
          <w:rFonts w:ascii="Roboto" w:hAnsi="Roboto" w:eastAsia="Roboto" w:cs="Roboto"/>
          <w:sz w:val="20"/>
          <w:szCs w:val="20"/>
        </w:rPr>
        <w:t>D</w:t>
      </w:r>
      <w:r w:rsidRPr="645EC369" w:rsidR="702F5995">
        <w:rPr>
          <w:rFonts w:ascii="Roboto" w:hAnsi="Roboto" w:eastAsia="Roboto" w:cs="Roboto"/>
          <w:sz w:val="20"/>
          <w:szCs w:val="20"/>
        </w:rPr>
        <w:t>iagrama HLD de solución:</w:t>
      </w:r>
      <w:r>
        <w:br/>
      </w:r>
      <w:r w:rsidR="1F9EDB3E">
        <w:rPr>
          <w:noProof/>
        </w:rPr>
        <w:drawing>
          <wp:inline distT="0" distB="0" distL="0" distR="0" wp14:anchorId="61250509" wp14:editId="1690E838">
            <wp:extent cx="5724525" cy="3781425"/>
            <wp:effectExtent l="0" t="0" r="0" b="0"/>
            <wp:docPr id="172160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235" name="Picture 172160235"/>
                    <pic:cNvPicPr/>
                  </pic:nvPicPr>
                  <pic:blipFill>
                    <a:blip r:embed="rId11">
                      <a:extLst>
                        <a:ext uri="{28A0092B-C50C-407E-A947-70E740481C1C}">
                          <a14:useLocalDpi xmlns:a14="http://schemas.microsoft.com/office/drawing/2010/main"/>
                        </a:ext>
                      </a:extLst>
                    </a:blip>
                    <a:stretch>
                      <a:fillRect/>
                    </a:stretch>
                  </pic:blipFill>
                  <pic:spPr>
                    <a:xfrm>
                      <a:off x="0" y="0"/>
                      <a:ext cx="5724525" cy="3781425"/>
                    </a:xfrm>
                    <a:prstGeom prst="rect">
                      <a:avLst/>
                    </a:prstGeom>
                  </pic:spPr>
                </pic:pic>
              </a:graphicData>
            </a:graphic>
          </wp:inline>
        </w:drawing>
      </w:r>
    </w:p>
    <w:p w:rsidR="0C3690FC" w:rsidP="600FEC3F" w:rsidRDefault="0C3690FC" w14:paraId="1BB91928" w14:textId="723C1147">
      <w:pPr>
        <w:spacing w:after="200"/>
        <w:rPr>
          <w:rFonts w:ascii="Roboto" w:hAnsi="Roboto" w:eastAsia="Roboto" w:cs="Roboto"/>
          <w:sz w:val="20"/>
          <w:szCs w:val="20"/>
        </w:rPr>
      </w:pPr>
    </w:p>
    <w:p w:rsidR="0C3690FC" w:rsidP="64D89B09" w:rsidRDefault="36E2740D" w14:paraId="37C6C4E3" w14:textId="4745E119">
      <w:pPr>
        <w:spacing w:after="200"/>
        <w:rPr>
          <w:rFonts w:ascii="Roboto" w:hAnsi="Roboto" w:eastAsia="Roboto" w:cs="Roboto"/>
          <w:sz w:val="20"/>
          <w:szCs w:val="20"/>
        </w:rPr>
      </w:pPr>
      <w:r w:rsidRPr="4C067921" w:rsidR="36E2740D">
        <w:rPr>
          <w:rFonts w:ascii="Roboto" w:hAnsi="Roboto" w:eastAsia="Roboto" w:cs="Roboto"/>
          <w:sz w:val="20"/>
          <w:szCs w:val="20"/>
        </w:rPr>
        <w:t>Diagrama de Infra:</w:t>
      </w:r>
      <w:r>
        <w:br/>
      </w:r>
      <w:r w:rsidR="57D98298">
        <w:drawing>
          <wp:inline wp14:editId="3D043EAA" wp14:anchorId="65BC9F71">
            <wp:extent cx="3343275" cy="5724525"/>
            <wp:effectExtent l="0" t="0" r="0" b="0"/>
            <wp:docPr id="630341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341504" name="Picture 630341504"/>
                    <pic:cNvPicPr/>
                  </pic:nvPicPr>
                  <pic:blipFill>
                    <a:blip xmlns:r="http://schemas.openxmlformats.org/officeDocument/2006/relationships" r:embed="rId1062507811">
                      <a:extLst>
                        <a:ext uri="{28A0092B-C50C-407E-A947-70E740481C1C}">
                          <a14:useLocalDpi xmlns:a14="http://schemas.microsoft.com/office/drawing/2010/main"/>
                        </a:ext>
                      </a:extLst>
                    </a:blip>
                    <a:stretch>
                      <a:fillRect/>
                    </a:stretch>
                  </pic:blipFill>
                  <pic:spPr>
                    <a:xfrm>
                      <a:off x="0" y="0"/>
                      <a:ext cx="3343275" cy="5724525"/>
                    </a:xfrm>
                    <a:prstGeom prst="rect">
                      <a:avLst/>
                    </a:prstGeom>
                  </pic:spPr>
                </pic:pic>
              </a:graphicData>
            </a:graphic>
          </wp:inline>
        </w:drawing>
      </w:r>
    </w:p>
    <w:p w:rsidR="00F39F47" w:rsidP="6525988A" w:rsidRDefault="7B1F6E39" w14:paraId="2F16433E" w14:textId="4682DA6B">
      <w:pPr>
        <w:pStyle w:val="Ttulo2"/>
        <w:spacing w:before="640" w:after="240"/>
        <w:rPr>
          <w:rFonts w:ascii="Roboto Medium" w:hAnsi="Roboto Medium" w:eastAsia="Roboto Medium" w:cs="Roboto Medium"/>
          <w:color w:val="181F2C"/>
          <w:sz w:val="44"/>
          <w:szCs w:val="44"/>
        </w:rPr>
      </w:pPr>
      <w:bookmarkStart w:name="_g2q6bkmwnbim" w:id="15"/>
      <w:bookmarkStart w:name="_nxhkfhkco8dh" w:id="16"/>
      <w:bookmarkStart w:name="_Toc213414360" w:id="17"/>
      <w:bookmarkEnd w:id="15"/>
      <w:bookmarkEnd w:id="16"/>
      <w:r w:rsidRPr="64D89B09">
        <w:rPr>
          <w:rFonts w:ascii="Roboto Medium" w:hAnsi="Roboto Medium" w:eastAsia="Roboto Medium" w:cs="Roboto Medium"/>
          <w:color w:val="181F2C"/>
          <w:sz w:val="44"/>
          <w:szCs w:val="44"/>
        </w:rPr>
        <w:t>2</w:t>
      </w:r>
      <w:r w:rsidRPr="64D89B09" w:rsidR="635E9618">
        <w:rPr>
          <w:rFonts w:ascii="Roboto Medium" w:hAnsi="Roboto Medium" w:eastAsia="Roboto Medium" w:cs="Roboto Medium"/>
          <w:color w:val="181F2C"/>
          <w:sz w:val="44"/>
          <w:szCs w:val="44"/>
        </w:rPr>
        <w:t>.</w:t>
      </w:r>
      <w:r w:rsidRPr="64D89B09" w:rsidR="25EB739C">
        <w:rPr>
          <w:rFonts w:ascii="Roboto Medium" w:hAnsi="Roboto Medium" w:eastAsia="Roboto Medium" w:cs="Roboto Medium"/>
          <w:color w:val="181F2C"/>
          <w:sz w:val="44"/>
          <w:szCs w:val="44"/>
        </w:rPr>
        <w:t>2.1</w:t>
      </w:r>
      <w:r w:rsidRPr="64D89B09" w:rsidR="635E9618">
        <w:rPr>
          <w:rFonts w:ascii="Roboto Medium" w:hAnsi="Roboto Medium" w:eastAsia="Roboto Medium" w:cs="Roboto Medium"/>
          <w:color w:val="181F2C"/>
          <w:sz w:val="44"/>
          <w:szCs w:val="44"/>
        </w:rPr>
        <w:t xml:space="preserve"> </w:t>
      </w:r>
      <w:r w:rsidRPr="64D89B09" w:rsidR="739D6F4C">
        <w:rPr>
          <w:rFonts w:ascii="Roboto Medium" w:hAnsi="Roboto Medium" w:eastAsia="Roboto Medium" w:cs="Roboto Medium"/>
          <w:color w:val="181F2C"/>
          <w:sz w:val="44"/>
          <w:szCs w:val="44"/>
        </w:rPr>
        <w:t>Pre-catalogación</w:t>
      </w:r>
      <w:r w:rsidRPr="64D89B09" w:rsidR="58DFF76C">
        <w:rPr>
          <w:rFonts w:ascii="Roboto Medium" w:hAnsi="Roboto Medium" w:eastAsia="Roboto Medium" w:cs="Roboto Medium"/>
          <w:color w:val="181F2C"/>
          <w:sz w:val="44"/>
          <w:szCs w:val="44"/>
        </w:rPr>
        <w:t xml:space="preserve"> OGA</w:t>
      </w:r>
      <w:bookmarkEnd w:id="17"/>
    </w:p>
    <w:p w:rsidR="43CD5523" w:rsidP="64D89B09" w:rsidRDefault="43CD5523" w14:paraId="57FD9FD2" w14:textId="08816123">
      <w:pPr>
        <w:spacing w:after="200"/>
        <w:rPr>
          <w:rFonts w:ascii="Roboto" w:hAnsi="Roboto" w:eastAsia="Roboto" w:cs="Roboto"/>
          <w:color w:val="666666"/>
          <w:sz w:val="20"/>
          <w:szCs w:val="20"/>
          <w:lang w:val="es-ES"/>
        </w:rPr>
      </w:pPr>
      <w:r w:rsidRPr="64D89B09">
        <w:rPr>
          <w:rFonts w:ascii="Roboto" w:hAnsi="Roboto" w:eastAsia="Roboto" w:cs="Roboto"/>
          <w:color w:val="666666"/>
          <w:sz w:val="20"/>
          <w:szCs w:val="20"/>
          <w:lang w:val="es-ES"/>
        </w:rPr>
        <w:t>No Aplica</w:t>
      </w:r>
    </w:p>
    <w:p w:rsidR="0096472A" w:rsidP="6525988A" w:rsidRDefault="00290286" w14:paraId="508C98E9" w14:textId="256AE9AC">
      <w:pPr>
        <w:pStyle w:val="Ttulo2"/>
        <w:spacing w:before="640" w:after="240"/>
        <w:rPr>
          <w:rFonts w:ascii="Roboto Medium" w:hAnsi="Roboto Medium" w:eastAsia="Roboto Medium" w:cs="Roboto Medium"/>
          <w:color w:val="181F2C"/>
          <w:sz w:val="44"/>
          <w:szCs w:val="44"/>
          <w:lang w:val="es-ES"/>
        </w:rPr>
      </w:pPr>
      <w:bookmarkStart w:name="_Toc213414361" w:id="18"/>
      <w:r>
        <w:rPr>
          <w:rFonts w:ascii="Roboto Medium" w:hAnsi="Roboto Medium" w:eastAsia="Roboto Medium" w:cs="Roboto Medium"/>
          <w:color w:val="181F2C"/>
          <w:sz w:val="44"/>
          <w:szCs w:val="44"/>
          <w:lang w:val="es-ES"/>
        </w:rPr>
        <w:t>2</w:t>
      </w:r>
      <w:r w:rsidRPr="6525988A" w:rsidR="63836621">
        <w:rPr>
          <w:rFonts w:ascii="Roboto Medium" w:hAnsi="Roboto Medium" w:eastAsia="Roboto Medium" w:cs="Roboto Medium"/>
          <w:color w:val="181F2C"/>
          <w:sz w:val="44"/>
          <w:szCs w:val="44"/>
          <w:lang w:val="es-ES"/>
        </w:rPr>
        <w:t>.</w:t>
      </w:r>
      <w:r w:rsidR="00902626">
        <w:rPr>
          <w:rFonts w:ascii="Roboto Medium" w:hAnsi="Roboto Medium" w:eastAsia="Roboto Medium" w:cs="Roboto Medium"/>
          <w:color w:val="181F2C"/>
          <w:sz w:val="44"/>
          <w:szCs w:val="44"/>
          <w:lang w:val="es-ES"/>
        </w:rPr>
        <w:t>2.</w:t>
      </w:r>
      <w:r w:rsidR="00E0562F">
        <w:rPr>
          <w:rFonts w:ascii="Roboto Medium" w:hAnsi="Roboto Medium" w:eastAsia="Roboto Medium" w:cs="Roboto Medium"/>
          <w:color w:val="181F2C"/>
          <w:sz w:val="44"/>
          <w:szCs w:val="44"/>
          <w:lang w:val="es-ES"/>
        </w:rPr>
        <w:t>1</w:t>
      </w:r>
      <w:r w:rsidRPr="6525988A" w:rsidR="63836621">
        <w:rPr>
          <w:rFonts w:ascii="Roboto Medium" w:hAnsi="Roboto Medium" w:eastAsia="Roboto Medium" w:cs="Roboto Medium"/>
          <w:color w:val="181F2C"/>
          <w:sz w:val="44"/>
          <w:szCs w:val="44"/>
          <w:lang w:val="es-ES"/>
        </w:rPr>
        <w:t xml:space="preserve"> </w:t>
      </w:r>
      <w:r w:rsidR="00982A9C">
        <w:rPr>
          <w:rFonts w:ascii="Roboto Medium" w:hAnsi="Roboto Medium" w:eastAsia="Roboto Medium" w:cs="Roboto Medium"/>
          <w:color w:val="181F2C"/>
          <w:sz w:val="44"/>
          <w:szCs w:val="44"/>
          <w:lang w:val="es-ES"/>
        </w:rPr>
        <w:t>Tecnología</w:t>
      </w:r>
      <w:bookmarkEnd w:id="18"/>
    </w:p>
    <w:tbl>
      <w:tblPr>
        <w:tblW w:w="873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95"/>
        <w:gridCol w:w="6835"/>
      </w:tblGrid>
      <w:tr w:rsidRPr="00322278" w:rsidR="00322278" w:rsidTr="645EC369" w14:paraId="47AE4346"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hideMark/>
          </w:tcPr>
          <w:p w:rsidRPr="00322278" w:rsidR="00322278" w:rsidP="64D89B09" w:rsidRDefault="258A3904" w14:paraId="3312B2A6" w14:textId="77777777">
            <w:pPr>
              <w:spacing w:line="240" w:lineRule="auto"/>
              <w:rPr>
                <w:rFonts w:ascii="Roboto" w:hAnsi="Roboto" w:eastAsia="Roboto" w:cs="Roboto"/>
                <w:b/>
                <w:bCs/>
                <w:color w:val="434343"/>
                <w:sz w:val="20"/>
                <w:szCs w:val="20"/>
                <w:lang w:val="es-ES"/>
              </w:rPr>
            </w:pPr>
            <w:r w:rsidRPr="64D89B09">
              <w:rPr>
                <w:rFonts w:ascii="Roboto" w:hAnsi="Roboto" w:eastAsia="Roboto" w:cs="Roboto"/>
                <w:b/>
                <w:bCs/>
                <w:color w:val="434343"/>
                <w:sz w:val="20"/>
                <w:szCs w:val="20"/>
                <w:lang w:val="es-ES"/>
              </w:rPr>
              <w:t>Componente </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hideMark/>
          </w:tcPr>
          <w:p w:rsidRPr="00322278" w:rsidR="00322278" w:rsidP="64D89B09" w:rsidRDefault="258A3904" w14:paraId="6F5C6C29" w14:textId="77777777">
            <w:pPr>
              <w:spacing w:line="240" w:lineRule="auto"/>
              <w:rPr>
                <w:rFonts w:ascii="Roboto" w:hAnsi="Roboto" w:eastAsia="Roboto" w:cs="Roboto"/>
                <w:b/>
                <w:bCs/>
                <w:color w:val="434343"/>
                <w:sz w:val="20"/>
                <w:szCs w:val="20"/>
                <w:lang w:val="es-ES"/>
              </w:rPr>
            </w:pPr>
            <w:r w:rsidRPr="64D89B09">
              <w:rPr>
                <w:rFonts w:ascii="Roboto" w:hAnsi="Roboto" w:eastAsia="Roboto" w:cs="Roboto"/>
                <w:b/>
                <w:bCs/>
                <w:color w:val="434343"/>
                <w:sz w:val="20"/>
                <w:szCs w:val="20"/>
                <w:lang w:val="es-ES"/>
              </w:rPr>
              <w:t>Descripción </w:t>
            </w:r>
          </w:p>
        </w:tc>
      </w:tr>
      <w:tr w:rsidRPr="00322278" w:rsidR="00322278" w:rsidTr="645EC369" w14:paraId="79AD6246"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150C51" w:rsidR="00322278" w:rsidP="64D89B09" w:rsidRDefault="1E38AD09" w14:paraId="0357C14E" w14:textId="7C000CBB">
            <w:pPr>
              <w:spacing w:after="200"/>
              <w:rPr>
                <w:rFonts w:ascii="Roboto" w:hAnsi="Roboto" w:eastAsia="Roboto" w:cs="Roboto"/>
                <w:color w:val="000000" w:themeColor="text1"/>
                <w:sz w:val="20"/>
                <w:szCs w:val="20"/>
                <w:lang w:val="en-GB"/>
              </w:rPr>
            </w:pPr>
            <w:r w:rsidRPr="64D89B09">
              <w:rPr>
                <w:rFonts w:ascii="Roboto" w:hAnsi="Roboto" w:eastAsia="Roboto" w:cs="Roboto"/>
                <w:color w:val="000000" w:themeColor="text1"/>
                <w:sz w:val="20"/>
                <w:szCs w:val="20"/>
                <w:lang w:val="en-GB"/>
              </w:rPr>
              <w:t>IBM Sterling File Gateway (SFG)</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322278" w:rsidR="00322278" w:rsidP="64D89B09" w:rsidRDefault="1BB035EE" w14:paraId="589F7DE3" w14:textId="2004A497">
            <w:pPr>
              <w:spacing w:after="200"/>
              <w:rPr>
                <w:rFonts w:ascii="Roboto" w:hAnsi="Roboto" w:eastAsia="Roboto" w:cs="Roboto"/>
                <w:color w:val="000000" w:themeColor="text1"/>
                <w:sz w:val="20"/>
                <w:szCs w:val="20"/>
              </w:rPr>
            </w:pPr>
            <w:r w:rsidRPr="64D89B09">
              <w:rPr>
                <w:rFonts w:ascii="Roboto" w:hAnsi="Roboto" w:eastAsia="Roboto" w:cs="Roboto"/>
                <w:color w:val="000000" w:themeColor="text1"/>
                <w:sz w:val="20"/>
                <w:szCs w:val="20"/>
              </w:rPr>
              <w:t>Orquestador principal que gestiona el ciclo de vida de la transferencia.</w:t>
            </w:r>
            <w:r w:rsidR="00C46971">
              <w:br/>
            </w:r>
            <w:r w:rsidR="00C46971">
              <w:br/>
            </w:r>
            <w:r w:rsidRPr="64D89B09" w:rsidR="41B6434F">
              <w:rPr>
                <w:rFonts w:ascii="Roboto" w:hAnsi="Roboto" w:eastAsia="Roboto" w:cs="Roboto"/>
                <w:color w:val="000000" w:themeColor="text1"/>
                <w:sz w:val="20"/>
                <w:szCs w:val="20"/>
              </w:rPr>
              <w:t>Actúa como la capa de gobernanza perimetral de Sterling.</w:t>
            </w:r>
            <w:r w:rsidR="00C46971">
              <w:br/>
            </w:r>
            <w:r w:rsidR="00C46971">
              <w:br/>
            </w:r>
            <w:r w:rsidRPr="64D89B09" w:rsidR="6F8BD288">
              <w:rPr>
                <w:rFonts w:ascii="Roboto" w:hAnsi="Roboto" w:eastAsia="Roboto" w:cs="Roboto"/>
                <w:color w:val="000000" w:themeColor="text1"/>
                <w:sz w:val="20"/>
                <w:szCs w:val="20"/>
              </w:rPr>
              <w:t xml:space="preserve">Utiliza Routing Channels para identificar si un fichero proviene del Host o </w:t>
            </w:r>
            <w:r w:rsidR="00C46971">
              <w:br/>
            </w:r>
            <w:r w:rsidRPr="64D89B09" w:rsidR="6F8BD288">
              <w:rPr>
                <w:rFonts w:ascii="Roboto" w:hAnsi="Roboto" w:eastAsia="Roboto" w:cs="Roboto"/>
                <w:color w:val="000000" w:themeColor="text1"/>
                <w:sz w:val="20"/>
                <w:szCs w:val="20"/>
              </w:rPr>
              <w:t>del SAA, aplicando políticas de enrutamiento específicas.</w:t>
            </w:r>
            <w:r w:rsidR="00C46971">
              <w:br/>
            </w:r>
            <w:r w:rsidR="00C46971">
              <w:br/>
            </w:r>
            <w:r w:rsidRPr="64D89B09" w:rsidR="772C0A44">
              <w:rPr>
                <w:rFonts w:ascii="Roboto" w:hAnsi="Roboto" w:eastAsia="Roboto" w:cs="Roboto"/>
                <w:color w:val="000000" w:themeColor="text1"/>
                <w:sz w:val="20"/>
                <w:szCs w:val="20"/>
              </w:rPr>
              <w:t>Provee visibilidad end-to-end para los operadores de negocio.</w:t>
            </w:r>
            <w:r w:rsidR="00BD05B8">
              <w:rPr>
                <w:rFonts w:ascii="Roboto" w:hAnsi="Roboto" w:eastAsia="Roboto" w:cs="Roboto"/>
                <w:color w:val="000000" w:themeColor="text1"/>
                <w:sz w:val="20"/>
                <w:szCs w:val="20"/>
              </w:rPr>
              <w:br/>
            </w:r>
            <w:r w:rsidR="00BD05B8">
              <w:rPr>
                <w:rFonts w:ascii="Roboto" w:hAnsi="Roboto" w:eastAsia="Roboto" w:cs="Roboto"/>
                <w:color w:val="000000" w:themeColor="text1"/>
                <w:sz w:val="20"/>
                <w:szCs w:val="20"/>
              </w:rPr>
              <w:br/>
            </w:r>
            <w:r w:rsidR="00BD05B8">
              <w:rPr>
                <w:rFonts w:ascii="Roboto" w:hAnsi="Roboto" w:eastAsia="Roboto" w:cs="Roboto"/>
                <w:color w:val="000000" w:themeColor="text1"/>
                <w:sz w:val="20"/>
                <w:szCs w:val="20"/>
              </w:rPr>
              <w:t>La autenticación</w:t>
            </w:r>
            <w:r w:rsidR="00552F9D">
              <w:rPr>
                <w:rFonts w:ascii="Roboto" w:hAnsi="Roboto" w:eastAsia="Roboto" w:cs="Roboto"/>
                <w:color w:val="000000" w:themeColor="text1"/>
                <w:sz w:val="20"/>
                <w:szCs w:val="20"/>
              </w:rPr>
              <w:t xml:space="preserve"> con las colas se hace con certificado que lo valida el Manager de </w:t>
            </w:r>
            <w:r w:rsidR="00B0307C">
              <w:rPr>
                <w:rFonts w:ascii="Roboto" w:hAnsi="Roboto" w:eastAsia="Roboto" w:cs="Roboto"/>
                <w:color w:val="000000" w:themeColor="text1"/>
                <w:sz w:val="20"/>
                <w:szCs w:val="20"/>
              </w:rPr>
              <w:t xml:space="preserve">las colas IBM MQ y luego </w:t>
            </w:r>
            <w:r w:rsidR="00B32B0A">
              <w:rPr>
                <w:rFonts w:ascii="Roboto" w:hAnsi="Roboto" w:eastAsia="Roboto" w:cs="Roboto"/>
                <w:color w:val="000000" w:themeColor="text1"/>
                <w:sz w:val="20"/>
                <w:szCs w:val="20"/>
              </w:rPr>
              <w:t>la autenticación se hace con usuario/</w:t>
            </w:r>
            <w:proofErr w:type="spellStart"/>
            <w:proofErr w:type="gramStart"/>
            <w:r w:rsidR="00B32B0A">
              <w:rPr>
                <w:rFonts w:ascii="Roboto" w:hAnsi="Roboto" w:eastAsia="Roboto" w:cs="Roboto"/>
                <w:color w:val="000000" w:themeColor="text1"/>
                <w:sz w:val="20"/>
                <w:szCs w:val="20"/>
              </w:rPr>
              <w:t>password</w:t>
            </w:r>
            <w:proofErr w:type="spellEnd"/>
            <w:proofErr w:type="gramEnd"/>
            <w:r w:rsidR="00B32B0A">
              <w:rPr>
                <w:rFonts w:ascii="Roboto" w:hAnsi="Roboto" w:eastAsia="Roboto" w:cs="Roboto"/>
                <w:color w:val="000000" w:themeColor="text1"/>
                <w:sz w:val="20"/>
                <w:szCs w:val="20"/>
              </w:rPr>
              <w:t>.</w:t>
            </w:r>
          </w:p>
        </w:tc>
      </w:tr>
      <w:tr w:rsidR="64D89B09" w:rsidTr="645EC369" w14:paraId="4508FB1D"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772C0A44" w:rsidP="64D89B09" w:rsidRDefault="772C0A44" w14:paraId="7ED36F9A" w14:textId="212D6F00">
            <w:pPr>
              <w:rPr>
                <w:rFonts w:ascii="Roboto" w:hAnsi="Roboto" w:eastAsia="Roboto" w:cs="Roboto"/>
                <w:color w:val="000000" w:themeColor="text1"/>
                <w:sz w:val="20"/>
                <w:szCs w:val="20"/>
                <w:lang w:val="en-GB"/>
              </w:rPr>
            </w:pPr>
            <w:r w:rsidRPr="64D89B09">
              <w:rPr>
                <w:rFonts w:ascii="Roboto" w:hAnsi="Roboto" w:eastAsia="Roboto" w:cs="Roboto"/>
                <w:color w:val="000000" w:themeColor="text1"/>
                <w:sz w:val="20"/>
                <w:szCs w:val="20"/>
                <w:lang w:val="en-GB"/>
              </w:rPr>
              <w:t>ITX Engine (IBM Transformation Extender)</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772C0A44" w:rsidP="64D89B09" w:rsidRDefault="772C0A44" w14:paraId="1BC1AA32" w14:textId="0213A1F6">
            <w:pPr>
              <w:rPr>
                <w:rFonts w:ascii="Roboto" w:hAnsi="Roboto" w:eastAsia="Roboto" w:cs="Roboto"/>
                <w:color w:val="000000" w:themeColor="text1"/>
                <w:sz w:val="20"/>
                <w:szCs w:val="20"/>
              </w:rPr>
            </w:pPr>
            <w:r w:rsidRPr="64D89B09">
              <w:rPr>
                <w:rFonts w:ascii="Roboto" w:hAnsi="Roboto" w:eastAsia="Roboto" w:cs="Roboto"/>
                <w:color w:val="000000" w:themeColor="text1"/>
                <w:sz w:val="20"/>
                <w:szCs w:val="20"/>
              </w:rPr>
              <w:t>Motor avanzado de validación y transformación de datos.</w:t>
            </w:r>
            <w:r>
              <w:br/>
            </w:r>
            <w:r>
              <w:br/>
            </w:r>
            <w:r w:rsidRPr="64D89B09" w:rsidR="28C3B607">
              <w:rPr>
                <w:rFonts w:ascii="Roboto" w:hAnsi="Roboto" w:eastAsia="Roboto" w:cs="Roboto"/>
                <w:color w:val="000000" w:themeColor="text1"/>
                <w:sz w:val="20"/>
                <w:szCs w:val="20"/>
              </w:rPr>
              <w:t xml:space="preserve">Valida la integridad sintáctica del mensaje original y convierte en el formato necesario para </w:t>
            </w:r>
            <w:r w:rsidRPr="64D89B09" w:rsidR="1458A82A">
              <w:rPr>
                <w:rFonts w:ascii="Roboto" w:hAnsi="Roboto" w:eastAsia="Roboto" w:cs="Roboto"/>
                <w:color w:val="000000" w:themeColor="text1"/>
                <w:sz w:val="20"/>
                <w:szCs w:val="20"/>
              </w:rPr>
              <w:t>envío</w:t>
            </w:r>
            <w:r w:rsidRPr="64D89B09" w:rsidR="28C3B607">
              <w:rPr>
                <w:rFonts w:ascii="Roboto" w:hAnsi="Roboto" w:eastAsia="Roboto" w:cs="Roboto"/>
                <w:color w:val="000000" w:themeColor="text1"/>
                <w:sz w:val="20"/>
                <w:szCs w:val="20"/>
              </w:rPr>
              <w:t xml:space="preserve"> a la API de Transaction Screening o para el envío al sis</w:t>
            </w:r>
            <w:r w:rsidRPr="64D89B09" w:rsidR="405C6ECF">
              <w:rPr>
                <w:rFonts w:ascii="Roboto" w:hAnsi="Roboto" w:eastAsia="Roboto" w:cs="Roboto"/>
                <w:color w:val="000000" w:themeColor="text1"/>
                <w:sz w:val="20"/>
                <w:szCs w:val="20"/>
              </w:rPr>
              <w:t>tema destino.</w:t>
            </w:r>
          </w:p>
        </w:tc>
      </w:tr>
      <w:tr w:rsidR="64D89B09" w:rsidTr="645EC369" w14:paraId="6A86CD21"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65E4DDFF" w:rsidP="64D89B09" w:rsidRDefault="65E4DDFF" w14:paraId="3506867D" w14:textId="38829FCA">
            <w:pPr>
              <w:rPr>
                <w:rFonts w:ascii="Roboto" w:hAnsi="Roboto" w:eastAsia="Roboto" w:cs="Roboto"/>
                <w:color w:val="000000" w:themeColor="text1"/>
                <w:sz w:val="20"/>
                <w:szCs w:val="20"/>
                <w:lang w:val="en-GB"/>
              </w:rPr>
            </w:pPr>
            <w:r w:rsidRPr="64D89B09">
              <w:rPr>
                <w:rFonts w:ascii="Roboto" w:hAnsi="Roboto" w:eastAsia="Roboto" w:cs="Roboto"/>
                <w:color w:val="000000" w:themeColor="text1"/>
                <w:sz w:val="20"/>
                <w:szCs w:val="20"/>
                <w:lang w:val="en-GB"/>
              </w:rPr>
              <w:t>Sterling Mailbox (Repositorio Central)</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65E4DDFF" w:rsidP="645EC369" w:rsidRDefault="27D64B12" w14:paraId="074F1492" w14:textId="6AB96254">
            <w:pPr>
              <w:rPr>
                <w:rFonts w:ascii="Roboto" w:hAnsi="Roboto" w:eastAsia="Roboto" w:cs="Roboto"/>
                <w:color w:val="000000" w:themeColor="text1"/>
                <w:sz w:val="20"/>
                <w:szCs w:val="20"/>
              </w:rPr>
            </w:pPr>
            <w:r w:rsidRPr="645EC369">
              <w:rPr>
                <w:rFonts w:ascii="Roboto" w:hAnsi="Roboto" w:eastAsia="Roboto" w:cs="Roboto"/>
                <w:color w:val="000000" w:themeColor="text1"/>
                <w:sz w:val="20"/>
                <w:szCs w:val="20"/>
              </w:rPr>
              <w:t>Es el sistema de archivos nativo de Sterling con capacidades de base de datos relacional para metadatos</w:t>
            </w:r>
            <w:r w:rsidRPr="645EC369" w:rsidR="1F055ED7">
              <w:rPr>
                <w:rFonts w:ascii="Roboto" w:hAnsi="Roboto" w:eastAsia="Roboto" w:cs="Roboto"/>
                <w:color w:val="000000" w:themeColor="text1"/>
                <w:sz w:val="20"/>
                <w:szCs w:val="20"/>
              </w:rPr>
              <w:t xml:space="preserve"> y de motor de eventos capaz de lanzar BPs asíncronamente según cambios de estado.</w:t>
            </w:r>
            <w:r w:rsidR="65E4DDFF">
              <w:br/>
            </w:r>
            <w:r w:rsidR="65E4DDFF">
              <w:br/>
            </w:r>
            <w:r w:rsidRPr="645EC369" w:rsidR="2E34CB41">
              <w:rPr>
                <w:rFonts w:ascii="Roboto" w:hAnsi="Roboto" w:eastAsia="Roboto" w:cs="Roboto"/>
                <w:color w:val="000000" w:themeColor="text1"/>
                <w:sz w:val="20"/>
                <w:szCs w:val="20"/>
              </w:rPr>
              <w:t>Garantiza la atomicidad al almacenar el fichero original y el fichero convertido cifrados junto a sus metadat</w:t>
            </w:r>
            <w:r w:rsidRPr="645EC369" w:rsidR="23353C60">
              <w:rPr>
                <w:rFonts w:ascii="Roboto" w:hAnsi="Roboto" w:eastAsia="Roboto" w:cs="Roboto"/>
                <w:color w:val="000000" w:themeColor="text1"/>
                <w:sz w:val="20"/>
                <w:szCs w:val="20"/>
              </w:rPr>
              <w:t>os.</w:t>
            </w:r>
            <w:r w:rsidR="65E4DDFF">
              <w:br/>
            </w:r>
            <w:r w:rsidR="65E4DDFF">
              <w:br/>
            </w:r>
            <w:r w:rsidRPr="645EC369" w:rsidR="14971939">
              <w:rPr>
                <w:rFonts w:ascii="Roboto" w:hAnsi="Roboto" w:eastAsia="Roboto" w:cs="Roboto"/>
                <w:color w:val="000000" w:themeColor="text1"/>
                <w:sz w:val="20"/>
                <w:szCs w:val="20"/>
              </w:rPr>
              <w:t>Esto asegura que el mensaje original escrutado sea exactamente el mismo que se libera, evitando manipulaciones externas.</w:t>
            </w:r>
          </w:p>
        </w:tc>
      </w:tr>
      <w:tr w:rsidR="64D89B09" w:rsidTr="645EC369" w14:paraId="675185DE"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5E1C7914" w:rsidP="645EC369" w:rsidRDefault="1D4E58D9" w14:paraId="532BFD73" w14:textId="2A2B7B5F">
            <w:pPr>
              <w:rPr>
                <w:rFonts w:ascii="Roboto" w:hAnsi="Roboto" w:eastAsia="Roboto" w:cs="Roboto"/>
                <w:color w:val="000000" w:themeColor="text1"/>
                <w:sz w:val="20"/>
                <w:szCs w:val="20"/>
                <w:lang w:val="en-GB"/>
              </w:rPr>
            </w:pPr>
            <w:r w:rsidRPr="645EC369">
              <w:rPr>
                <w:rFonts w:ascii="Roboto" w:hAnsi="Roboto" w:eastAsia="Roboto" w:cs="Roboto"/>
                <w:color w:val="000000" w:themeColor="text1"/>
                <w:sz w:val="20"/>
                <w:szCs w:val="20"/>
                <w:lang w:val="en-GB"/>
              </w:rPr>
              <w:t xml:space="preserve">Business Process </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5E1C7914" w:rsidP="64D89B09" w:rsidRDefault="1D4E58D9" w14:paraId="109D5F72" w14:textId="5E4A5E81">
            <w:r w:rsidRPr="645EC369">
              <w:rPr>
                <w:rFonts w:ascii="Roboto" w:hAnsi="Roboto" w:eastAsia="Roboto" w:cs="Roboto"/>
                <w:color w:val="000000" w:themeColor="text1"/>
                <w:sz w:val="20"/>
                <w:szCs w:val="20"/>
              </w:rPr>
              <w:t>Motores de ejecución basado en BPML.</w:t>
            </w:r>
          </w:p>
        </w:tc>
      </w:tr>
      <w:tr w:rsidR="64D89B09" w:rsidTr="645EC369" w14:paraId="2A2239E7"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4E3DD08E" w:rsidP="64D89B09" w:rsidRDefault="4E3DD08E" w14:paraId="1D58DCDE" w14:textId="71C588A4">
            <w:pPr>
              <w:rPr>
                <w:rFonts w:ascii="Roboto" w:hAnsi="Roboto" w:eastAsia="Roboto" w:cs="Roboto"/>
                <w:color w:val="000000" w:themeColor="text1"/>
                <w:sz w:val="20"/>
                <w:szCs w:val="20"/>
                <w:lang w:val="en-GB"/>
              </w:rPr>
            </w:pPr>
            <w:r w:rsidRPr="64D89B09">
              <w:rPr>
                <w:rFonts w:ascii="Roboto" w:hAnsi="Roboto" w:eastAsia="Roboto" w:cs="Roboto"/>
                <w:color w:val="000000" w:themeColor="text1"/>
                <w:sz w:val="20"/>
                <w:szCs w:val="20"/>
                <w:lang w:val="en-GB"/>
              </w:rPr>
              <w:t>HTTP Client Adapter</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4E3DD08E" w:rsidP="64D89B09" w:rsidRDefault="4E3DD08E" w14:paraId="73E05F8E" w14:textId="79E40589">
            <w:pPr>
              <w:rPr>
                <w:rFonts w:ascii="Roboto" w:hAnsi="Roboto" w:eastAsia="Roboto" w:cs="Roboto"/>
                <w:color w:val="000000" w:themeColor="text1"/>
                <w:sz w:val="20"/>
                <w:szCs w:val="20"/>
              </w:rPr>
            </w:pPr>
            <w:r w:rsidRPr="64D89B09">
              <w:rPr>
                <w:rFonts w:ascii="Roboto" w:hAnsi="Roboto" w:eastAsia="Roboto" w:cs="Roboto"/>
                <w:color w:val="000000" w:themeColor="text1"/>
                <w:sz w:val="20"/>
                <w:szCs w:val="20"/>
              </w:rPr>
              <w:t>Servicio encargado de la comunicación técnica con SWIFT.</w:t>
            </w:r>
            <w:r>
              <w:br/>
            </w:r>
            <w:r>
              <w:br/>
            </w:r>
            <w:r w:rsidRPr="64D89B09" w:rsidR="18092278">
              <w:rPr>
                <w:rFonts w:ascii="Roboto" w:hAnsi="Roboto" w:eastAsia="Roboto" w:cs="Roboto"/>
                <w:color w:val="000000" w:themeColor="text1"/>
                <w:sz w:val="20"/>
                <w:szCs w:val="20"/>
              </w:rPr>
              <w:t>Configurado estrictamente en modo Outbound para enviar las peticiones de POST y GET.</w:t>
            </w:r>
            <w:r>
              <w:br/>
            </w:r>
            <w:r>
              <w:br/>
            </w:r>
            <w:r w:rsidRPr="64D89B09" w:rsidR="0ABA9E0D">
              <w:rPr>
                <w:rFonts w:ascii="Roboto" w:hAnsi="Roboto" w:eastAsia="Roboto" w:cs="Roboto"/>
                <w:color w:val="000000" w:themeColor="text1"/>
                <w:sz w:val="20"/>
                <w:szCs w:val="20"/>
              </w:rPr>
              <w:t>Aplica la capa de seguridad de transporte gestionando la sesión, inyectando las API Keys en las cabeceras HTTP y negociando los parámetros criptográficos</w:t>
            </w:r>
            <w:r w:rsidRPr="64D89B09" w:rsidR="12679390">
              <w:rPr>
                <w:rFonts w:ascii="Roboto" w:hAnsi="Roboto" w:eastAsia="Roboto" w:cs="Roboto"/>
                <w:color w:val="000000" w:themeColor="text1"/>
                <w:sz w:val="20"/>
                <w:szCs w:val="20"/>
              </w:rPr>
              <w:t xml:space="preserve"> requeridos por la plataforma de destino.</w:t>
            </w:r>
          </w:p>
        </w:tc>
      </w:tr>
      <w:tr w:rsidR="64D89B09" w:rsidTr="645EC369" w14:paraId="12CF93B2"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5B6C6760" w:rsidP="64D89B09" w:rsidRDefault="5B6C6760" w14:paraId="007029CD" w14:textId="53618DAF">
            <w:pPr>
              <w:rPr>
                <w:rFonts w:ascii="Roboto" w:hAnsi="Roboto" w:eastAsia="Roboto" w:cs="Roboto"/>
                <w:color w:val="000000" w:themeColor="text1"/>
                <w:sz w:val="20"/>
                <w:szCs w:val="20"/>
                <w:lang w:val="en-GB"/>
              </w:rPr>
            </w:pPr>
            <w:r w:rsidRPr="64D89B09">
              <w:rPr>
                <w:rFonts w:ascii="Roboto" w:hAnsi="Roboto" w:eastAsia="Roboto" w:cs="Roboto"/>
                <w:color w:val="000000" w:themeColor="text1"/>
                <w:sz w:val="20"/>
                <w:szCs w:val="20"/>
                <w:lang w:val="en-GB"/>
              </w:rPr>
              <w:t>Certificate Vault</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5B6C6760" w:rsidP="64D89B09" w:rsidRDefault="5B6C6760" w14:paraId="2DE5C104" w14:textId="35AAD534">
            <w:pPr>
              <w:rPr>
                <w:rFonts w:ascii="Roboto" w:hAnsi="Roboto" w:eastAsia="Roboto" w:cs="Roboto"/>
                <w:color w:val="000000" w:themeColor="text1"/>
                <w:sz w:val="20"/>
                <w:szCs w:val="20"/>
              </w:rPr>
            </w:pPr>
            <w:r w:rsidRPr="64D89B09">
              <w:rPr>
                <w:rFonts w:ascii="Roboto" w:hAnsi="Roboto" w:eastAsia="Roboto" w:cs="Roboto"/>
                <w:color w:val="000000" w:themeColor="text1"/>
                <w:sz w:val="20"/>
                <w:szCs w:val="20"/>
              </w:rPr>
              <w:t>Repositorio seguro de IBM donde se almacenan las claves privadas, certificados y credenciales.</w:t>
            </w:r>
            <w:r>
              <w:br/>
            </w:r>
            <w:r>
              <w:br/>
            </w:r>
            <w:r w:rsidRPr="64D89B09" w:rsidR="2617384B">
              <w:rPr>
                <w:rFonts w:ascii="Roboto" w:hAnsi="Roboto" w:eastAsia="Roboto" w:cs="Roboto"/>
                <w:color w:val="000000" w:themeColor="text1"/>
                <w:sz w:val="20"/>
                <w:szCs w:val="20"/>
              </w:rPr>
              <w:t>Se integra directamente con el HTTP Client Adapter para automatizar la presentación del certificado del banco y la validación de la cadena de confianza de SWIFT durante el “handshake” mTLS.</w:t>
            </w:r>
          </w:p>
        </w:tc>
      </w:tr>
      <w:tr w:rsidRPr="00322278" w:rsidR="00322278" w:rsidTr="645EC369" w14:paraId="26E518DD"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322278" w:rsidR="00322278" w:rsidP="64D89B09" w:rsidRDefault="559F3C45" w14:paraId="0BA01E74" w14:textId="56060D4A">
            <w:pPr>
              <w:spacing w:after="200"/>
              <w:rPr>
                <w:rFonts w:ascii="Roboto" w:hAnsi="Roboto" w:eastAsia="Roboto" w:cs="Roboto"/>
                <w:color w:val="000000" w:themeColor="text1"/>
                <w:sz w:val="20"/>
                <w:szCs w:val="20"/>
                <w:lang w:val="es-ES"/>
              </w:rPr>
            </w:pPr>
            <w:r w:rsidRPr="64D89B09">
              <w:rPr>
                <w:rFonts w:ascii="Roboto" w:hAnsi="Roboto" w:eastAsia="Roboto" w:cs="Roboto"/>
                <w:color w:val="000000" w:themeColor="text1"/>
                <w:sz w:val="20"/>
                <w:szCs w:val="20"/>
              </w:rPr>
              <w:t>SWIFT Transaction Screening API</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322278" w:rsidR="00322278" w:rsidP="64D89B09" w:rsidRDefault="1BB035EE" w14:paraId="5655CBE4" w14:textId="35E7C54A">
            <w:pPr>
              <w:spacing w:after="200"/>
              <w:rPr>
                <w:rFonts w:ascii="Roboto" w:hAnsi="Roboto" w:eastAsia="Roboto" w:cs="Roboto"/>
                <w:color w:val="000000" w:themeColor="text1"/>
                <w:sz w:val="20"/>
                <w:szCs w:val="20"/>
              </w:rPr>
            </w:pPr>
            <w:r w:rsidRPr="64D89B09">
              <w:rPr>
                <w:rFonts w:ascii="Roboto" w:hAnsi="Roboto" w:eastAsia="Roboto" w:cs="Roboto"/>
                <w:color w:val="000000" w:themeColor="text1"/>
                <w:sz w:val="20"/>
                <w:szCs w:val="20"/>
              </w:rPr>
              <w:t xml:space="preserve">Servicio externo de SWIFT basado </w:t>
            </w:r>
            <w:r w:rsidRPr="64D89B09" w:rsidR="1B14453F">
              <w:rPr>
                <w:rFonts w:ascii="Roboto" w:hAnsi="Roboto" w:eastAsia="Roboto" w:cs="Roboto"/>
                <w:color w:val="000000" w:themeColor="text1"/>
                <w:sz w:val="20"/>
                <w:szCs w:val="20"/>
              </w:rPr>
              <w:t xml:space="preserve">en </w:t>
            </w:r>
            <w:r w:rsidRPr="64D89B09">
              <w:rPr>
                <w:rFonts w:ascii="Roboto" w:hAnsi="Roboto" w:eastAsia="Roboto" w:cs="Roboto"/>
                <w:color w:val="000000" w:themeColor="text1"/>
                <w:sz w:val="20"/>
                <w:szCs w:val="20"/>
              </w:rPr>
              <w:t xml:space="preserve">REST que </w:t>
            </w:r>
            <w:r w:rsidRPr="64D89B09" w:rsidR="3460726B">
              <w:rPr>
                <w:rFonts w:ascii="Roboto" w:hAnsi="Roboto" w:eastAsia="Roboto" w:cs="Roboto"/>
                <w:color w:val="000000" w:themeColor="text1"/>
                <w:sz w:val="20"/>
                <w:szCs w:val="20"/>
              </w:rPr>
              <w:t>evalúa los mensajes financieros contra listas de sanciones globales.</w:t>
            </w:r>
            <w:r w:rsidR="00C46971">
              <w:br/>
            </w:r>
            <w:r w:rsidR="00C46971">
              <w:br/>
            </w:r>
            <w:r w:rsidRPr="64D89B09" w:rsidR="2A91EB1E">
              <w:rPr>
                <w:rFonts w:ascii="Roboto" w:hAnsi="Roboto" w:eastAsia="Roboto" w:cs="Roboto"/>
                <w:color w:val="000000" w:themeColor="text1"/>
                <w:sz w:val="20"/>
                <w:szCs w:val="20"/>
              </w:rPr>
              <w:t xml:space="preserve">Se utiliza el endpoint POST </w:t>
            </w:r>
            <w:r w:rsidRPr="64D89B09" w:rsidR="782E165C">
              <w:rPr>
                <w:rFonts w:ascii="Roboto" w:hAnsi="Roboto" w:eastAsia="Roboto" w:cs="Roboto"/>
                <w:color w:val="000000" w:themeColor="text1"/>
                <w:sz w:val="20"/>
                <w:szCs w:val="20"/>
              </w:rPr>
              <w:t>swift-tss-api/v1/screening-requests para enviar el conjunto de mensajes a evaluar.</w:t>
            </w:r>
            <w:r w:rsidR="00C46971">
              <w:br/>
            </w:r>
            <w:r w:rsidR="00C46971">
              <w:br/>
            </w:r>
            <w:r w:rsidRPr="64D89B09" w:rsidR="300F0881">
              <w:rPr>
                <w:rFonts w:ascii="Roboto" w:hAnsi="Roboto" w:eastAsia="Roboto" w:cs="Roboto"/>
                <w:color w:val="000000" w:themeColor="text1"/>
                <w:sz w:val="20"/>
                <w:szCs w:val="20"/>
              </w:rPr>
              <w:t>Para la obtención del estado de evaluación de los mensajes se utilizar el endpoint GET /swift-tss-api/v1/screening-requests/statuses</w:t>
            </w:r>
            <w:r w:rsidRPr="64D89B09" w:rsidR="10BDFDEB">
              <w:rPr>
                <w:rFonts w:ascii="Roboto" w:hAnsi="Roboto" w:eastAsia="Roboto" w:cs="Roboto"/>
                <w:color w:val="000000" w:themeColor="text1"/>
                <w:sz w:val="20"/>
                <w:szCs w:val="20"/>
              </w:rPr>
              <w:t>.</w:t>
            </w:r>
            <w:r w:rsidR="00C46971">
              <w:br/>
            </w:r>
            <w:r w:rsidRPr="64D89B09" w:rsidR="1EB6A9F3">
              <w:rPr>
                <w:rFonts w:ascii="Roboto" w:hAnsi="Roboto" w:eastAsia="Roboto" w:cs="Roboto"/>
                <w:color w:val="000000" w:themeColor="text1"/>
                <w:sz w:val="20"/>
                <w:szCs w:val="20"/>
              </w:rPr>
              <w:t xml:space="preserve">En la petición se envían los </w:t>
            </w:r>
            <w:r w:rsidRPr="64D89B09" w:rsidR="13C84AFC">
              <w:rPr>
                <w:rFonts w:ascii="Roboto" w:hAnsi="Roboto" w:eastAsia="Roboto" w:cs="Roboto"/>
                <w:color w:val="000000" w:themeColor="text1"/>
                <w:sz w:val="20"/>
                <w:szCs w:val="20"/>
              </w:rPr>
              <w:t>siguientes</w:t>
            </w:r>
            <w:r w:rsidRPr="64D89B09" w:rsidR="034B76CD">
              <w:rPr>
                <w:rFonts w:ascii="Roboto" w:hAnsi="Roboto" w:eastAsia="Roboto" w:cs="Roboto"/>
                <w:color w:val="000000" w:themeColor="text1"/>
                <w:sz w:val="20"/>
                <w:szCs w:val="20"/>
              </w:rPr>
              <w:t xml:space="preserve"> </w:t>
            </w:r>
            <w:r w:rsidRPr="64D89B09" w:rsidR="1EB6A9F3">
              <w:rPr>
                <w:rFonts w:ascii="Roboto" w:hAnsi="Roboto" w:eastAsia="Roboto" w:cs="Roboto"/>
                <w:color w:val="000000" w:themeColor="text1"/>
                <w:sz w:val="20"/>
                <w:szCs w:val="20"/>
              </w:rPr>
              <w:t>parámetros de consulta (query strings)</w:t>
            </w:r>
            <w:r w:rsidRPr="64D89B09" w:rsidR="4929DF88">
              <w:rPr>
                <w:rFonts w:ascii="Roboto" w:hAnsi="Roboto" w:eastAsia="Roboto" w:cs="Roboto"/>
                <w:color w:val="000000" w:themeColor="text1"/>
                <w:sz w:val="20"/>
                <w:szCs w:val="20"/>
              </w:rPr>
              <w:t>:</w:t>
            </w:r>
          </w:p>
          <w:p w:rsidRPr="00322278" w:rsidR="00322278" w:rsidP="64D89B09" w:rsidRDefault="4929DF88" w14:paraId="5147DEAB" w14:textId="1DFA3688">
            <w:pPr>
              <w:pStyle w:val="Prrafodelista"/>
              <w:numPr>
                <w:ilvl w:val="0"/>
                <w:numId w:val="4"/>
              </w:numPr>
              <w:spacing w:after="200"/>
              <w:rPr>
                <w:rFonts w:ascii="Roboto" w:hAnsi="Roboto" w:eastAsia="Roboto" w:cs="Roboto"/>
                <w:color w:val="000000" w:themeColor="text1"/>
                <w:sz w:val="20"/>
                <w:szCs w:val="20"/>
              </w:rPr>
            </w:pPr>
            <w:proofErr w:type="gramStart"/>
            <w:r w:rsidRPr="64D89B09">
              <w:rPr>
                <w:rFonts w:ascii="Roboto" w:hAnsi="Roboto" w:eastAsia="Roboto" w:cs="Roboto"/>
                <w:b/>
                <w:bCs/>
                <w:color w:val="000000" w:themeColor="text1"/>
                <w:sz w:val="20"/>
                <w:szCs w:val="20"/>
              </w:rPr>
              <w:t>?producer</w:t>
            </w:r>
            <w:proofErr w:type="gramEnd"/>
            <w:r w:rsidRPr="64D89B09">
              <w:rPr>
                <w:rFonts w:ascii="Roboto" w:hAnsi="Roboto" w:eastAsia="Roboto" w:cs="Roboto"/>
                <w:b/>
                <w:bCs/>
                <w:color w:val="000000" w:themeColor="text1"/>
                <w:sz w:val="20"/>
                <w:szCs w:val="20"/>
              </w:rPr>
              <w:t>_identification</w:t>
            </w:r>
            <w:r w:rsidRPr="64D89B09">
              <w:rPr>
                <w:rFonts w:ascii="Roboto" w:hAnsi="Roboto" w:eastAsia="Roboto" w:cs="Roboto"/>
                <w:color w:val="000000" w:themeColor="text1"/>
                <w:sz w:val="20"/>
                <w:szCs w:val="20"/>
              </w:rPr>
              <w:t xml:space="preserve">: Identifica de forma unívoca el sistema </w:t>
            </w:r>
            <w:r w:rsidRPr="64D89B09" w:rsidR="3A3F6787">
              <w:rPr>
                <w:rFonts w:ascii="Roboto" w:hAnsi="Roboto" w:eastAsia="Roboto" w:cs="Roboto"/>
                <w:color w:val="000000" w:themeColor="text1"/>
                <w:sz w:val="20"/>
                <w:szCs w:val="20"/>
              </w:rPr>
              <w:t>del banco que originó la petición;</w:t>
            </w:r>
          </w:p>
          <w:p w:rsidRPr="00322278" w:rsidR="00322278" w:rsidP="64D89B09" w:rsidRDefault="3A3F6787" w14:paraId="115BB351" w14:textId="40E01490">
            <w:pPr>
              <w:pStyle w:val="Prrafodelista"/>
              <w:numPr>
                <w:ilvl w:val="0"/>
                <w:numId w:val="4"/>
              </w:numPr>
              <w:spacing w:after="200"/>
              <w:rPr>
                <w:rFonts w:ascii="Roboto" w:hAnsi="Roboto" w:eastAsia="Roboto" w:cs="Roboto"/>
                <w:color w:val="000000" w:themeColor="text1"/>
                <w:sz w:val="20"/>
                <w:szCs w:val="20"/>
              </w:rPr>
            </w:pPr>
            <w:r w:rsidRPr="64D89B09">
              <w:rPr>
                <w:rFonts w:ascii="Roboto" w:hAnsi="Roboto" w:eastAsia="Roboto" w:cs="Roboto"/>
                <w:b/>
                <w:bCs/>
                <w:color w:val="000000" w:themeColor="text1"/>
                <w:sz w:val="20"/>
                <w:szCs w:val="20"/>
              </w:rPr>
              <w:t>&amp;sequence_number:</w:t>
            </w:r>
            <w:r w:rsidRPr="64D89B09">
              <w:rPr>
                <w:rFonts w:ascii="Roboto" w:hAnsi="Roboto" w:eastAsia="Roboto" w:cs="Roboto"/>
                <w:color w:val="000000" w:themeColor="text1"/>
                <w:sz w:val="20"/>
                <w:szCs w:val="20"/>
              </w:rPr>
              <w:t xml:space="preserve"> Secuenciación de la consulta;</w:t>
            </w:r>
          </w:p>
          <w:p w:rsidRPr="00322278" w:rsidR="00322278" w:rsidP="64D89B09" w:rsidRDefault="269B7DDE" w14:paraId="31CFEC31" w14:textId="08E1B56D">
            <w:pPr>
              <w:pStyle w:val="Prrafodelista"/>
              <w:numPr>
                <w:ilvl w:val="0"/>
                <w:numId w:val="4"/>
              </w:numPr>
              <w:spacing w:after="200"/>
              <w:rPr>
                <w:rFonts w:ascii="Roboto" w:hAnsi="Roboto" w:eastAsia="Roboto" w:cs="Roboto"/>
                <w:color w:val="000000" w:themeColor="text1"/>
                <w:sz w:val="20"/>
                <w:szCs w:val="20"/>
              </w:rPr>
            </w:pPr>
            <w:r w:rsidRPr="64D89B09">
              <w:rPr>
                <w:rFonts w:ascii="Roboto" w:hAnsi="Roboto" w:eastAsia="Roboto" w:cs="Roboto"/>
                <w:b/>
                <w:bCs/>
                <w:color w:val="000000" w:themeColor="text1"/>
                <w:sz w:val="20"/>
                <w:szCs w:val="20"/>
              </w:rPr>
              <w:t>&amp;last_update</w:t>
            </w:r>
            <w:r w:rsidRPr="64D89B09">
              <w:rPr>
                <w:rFonts w:ascii="Roboto" w:hAnsi="Roboto" w:eastAsia="Roboto" w:cs="Roboto"/>
                <w:color w:val="000000" w:themeColor="text1"/>
                <w:sz w:val="20"/>
                <w:szCs w:val="20"/>
              </w:rPr>
              <w:t>: Filtro temporal que permite a Sterling solicitar únicamente los cambios de estado ocurridos desde el último ciclo de polling, optimizando el ancho de banda;</w:t>
            </w:r>
          </w:p>
          <w:p w:rsidRPr="00322278" w:rsidR="00322278" w:rsidP="64D89B09" w:rsidRDefault="2636A7DE" w14:paraId="0B9119CE" w14:textId="1B39C50A">
            <w:pPr>
              <w:pStyle w:val="Prrafodelista"/>
              <w:numPr>
                <w:ilvl w:val="0"/>
                <w:numId w:val="4"/>
              </w:numPr>
              <w:spacing w:after="200"/>
              <w:rPr>
                <w:rFonts w:ascii="Roboto" w:hAnsi="Roboto" w:eastAsia="Roboto" w:cs="Roboto"/>
                <w:color w:val="000000" w:themeColor="text1"/>
                <w:sz w:val="20"/>
                <w:szCs w:val="20"/>
              </w:rPr>
            </w:pPr>
            <w:r w:rsidRPr="64D89B09">
              <w:rPr>
                <w:rFonts w:ascii="Roboto" w:hAnsi="Roboto" w:eastAsia="Roboto" w:cs="Roboto"/>
                <w:b/>
                <w:bCs/>
                <w:color w:val="000000" w:themeColor="text1"/>
                <w:sz w:val="20"/>
                <w:szCs w:val="20"/>
              </w:rPr>
              <w:t>&amp;identification_list</w:t>
            </w:r>
            <w:r w:rsidRPr="64D89B09">
              <w:rPr>
                <w:rFonts w:ascii="Roboto" w:hAnsi="Roboto" w:eastAsia="Roboto" w:cs="Roboto"/>
                <w:color w:val="000000" w:themeColor="text1"/>
                <w:sz w:val="20"/>
                <w:szCs w:val="20"/>
              </w:rPr>
              <w:t xml:space="preserve">: </w:t>
            </w:r>
            <w:r w:rsidRPr="64D89B09" w:rsidR="51046481">
              <w:rPr>
                <w:rFonts w:ascii="Roboto" w:hAnsi="Roboto" w:eastAsia="Roboto" w:cs="Roboto"/>
                <w:color w:val="000000" w:themeColor="text1"/>
                <w:sz w:val="20"/>
                <w:szCs w:val="20"/>
              </w:rPr>
              <w:t>ID del mensaje</w:t>
            </w:r>
            <w:r w:rsidRPr="64D89B09" w:rsidR="2BC37E20">
              <w:rPr>
                <w:rFonts w:ascii="Roboto" w:hAnsi="Roboto" w:eastAsia="Roboto" w:cs="Roboto"/>
                <w:color w:val="000000" w:themeColor="text1"/>
                <w:sz w:val="20"/>
                <w:szCs w:val="20"/>
              </w:rPr>
              <w:t xml:space="preserve"> (en caso de necesitar de filtrar por un mensaje especifico)</w:t>
            </w:r>
          </w:p>
          <w:p w:rsidRPr="00322278" w:rsidR="00322278" w:rsidP="64D89B09" w:rsidRDefault="57B692C5" w14:paraId="18BD07E8" w14:textId="39724D95">
            <w:pPr>
              <w:spacing w:after="200"/>
              <w:rPr>
                <w:rFonts w:ascii="Roboto" w:hAnsi="Roboto" w:eastAsia="Roboto" w:cs="Roboto"/>
                <w:color w:val="000000" w:themeColor="text1"/>
                <w:sz w:val="20"/>
                <w:szCs w:val="20"/>
              </w:rPr>
            </w:pPr>
            <w:r w:rsidRPr="64D89B09">
              <w:rPr>
                <w:rFonts w:ascii="Roboto" w:hAnsi="Roboto" w:eastAsia="Roboto" w:cs="Roboto"/>
                <w:color w:val="000000" w:themeColor="text1"/>
                <w:sz w:val="20"/>
                <w:szCs w:val="20"/>
              </w:rPr>
              <w:t xml:space="preserve">Solamente uno de los 3 últimos parámetros es mandatorio en conjunto con el </w:t>
            </w:r>
            <w:r w:rsidRPr="64D89B09">
              <w:rPr>
                <w:rFonts w:ascii="Roboto" w:hAnsi="Roboto" w:eastAsia="Roboto" w:cs="Roboto"/>
                <w:b/>
                <w:bCs/>
                <w:color w:val="000000" w:themeColor="text1"/>
                <w:sz w:val="20"/>
                <w:szCs w:val="20"/>
              </w:rPr>
              <w:t>producer_identification</w:t>
            </w:r>
            <w:r w:rsidRPr="64D89B09">
              <w:rPr>
                <w:rFonts w:ascii="Roboto" w:hAnsi="Roboto" w:eastAsia="Roboto" w:cs="Roboto"/>
                <w:color w:val="000000" w:themeColor="text1"/>
                <w:sz w:val="20"/>
                <w:szCs w:val="20"/>
              </w:rPr>
              <w:t>.</w:t>
            </w:r>
          </w:p>
        </w:tc>
      </w:tr>
      <w:tr w:rsidRPr="00322278" w:rsidR="00322278" w:rsidTr="645EC369" w14:paraId="2DA44535"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322278" w:rsidR="00322278" w:rsidP="64D89B09" w:rsidRDefault="626D7B22" w14:paraId="3DF797FF" w14:textId="765E9F39">
            <w:pPr>
              <w:spacing w:after="200"/>
              <w:rPr>
                <w:rFonts w:ascii="Roboto" w:hAnsi="Roboto" w:eastAsia="Roboto" w:cs="Roboto"/>
                <w:color w:val="000000" w:themeColor="text1"/>
                <w:sz w:val="20"/>
                <w:szCs w:val="20"/>
              </w:rPr>
            </w:pPr>
            <w:r w:rsidRPr="64D89B09">
              <w:rPr>
                <w:rFonts w:ascii="Roboto" w:hAnsi="Roboto" w:eastAsia="Roboto" w:cs="Roboto"/>
                <w:color w:val="000000" w:themeColor="text1"/>
                <w:sz w:val="20"/>
                <w:szCs w:val="20"/>
              </w:rPr>
              <w:t>Alliance Access</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322278" w:rsidR="00322278" w:rsidP="64D89B09" w:rsidRDefault="2A4CABD5" w14:paraId="5E8EF6F0" w14:textId="22CCC3B7">
            <w:pPr>
              <w:spacing w:after="200"/>
              <w:rPr>
                <w:rFonts w:ascii="Roboto" w:hAnsi="Roboto" w:eastAsia="Roboto" w:cs="Roboto"/>
                <w:color w:val="000000" w:themeColor="text1"/>
                <w:sz w:val="20"/>
                <w:szCs w:val="20"/>
              </w:rPr>
            </w:pPr>
            <w:r w:rsidRPr="64D89B09">
              <w:rPr>
                <w:rFonts w:ascii="Roboto" w:hAnsi="Roboto" w:eastAsia="Roboto" w:cs="Roboto"/>
                <w:color w:val="000000" w:themeColor="text1"/>
                <w:sz w:val="20"/>
                <w:szCs w:val="20"/>
              </w:rPr>
              <w:t>Es un componente instalado físicamente dentro de la infraestructura On-Premise de Banc Sabadell que se ubica en una DMZ interna aislada tanto de la red de usuarios corporativos como de la salida pública a</w:t>
            </w:r>
            <w:r w:rsidRPr="64D89B09" w:rsidR="632FCEA4">
              <w:rPr>
                <w:rFonts w:ascii="Roboto" w:hAnsi="Roboto" w:eastAsia="Roboto" w:cs="Roboto"/>
                <w:color w:val="000000" w:themeColor="text1"/>
                <w:sz w:val="20"/>
                <w:szCs w:val="20"/>
              </w:rPr>
              <w:t xml:space="preserve"> Internet.</w:t>
            </w:r>
            <w:r w:rsidR="00FF5466">
              <w:br/>
            </w:r>
            <w:r w:rsidR="00FF5466">
              <w:br/>
            </w:r>
            <w:r w:rsidRPr="64D89B09" w:rsidR="314654B2">
              <w:rPr>
                <w:rFonts w:ascii="Roboto" w:hAnsi="Roboto" w:eastAsia="Roboto" w:cs="Roboto"/>
                <w:color w:val="000000" w:themeColor="text1"/>
                <w:sz w:val="20"/>
                <w:szCs w:val="20"/>
              </w:rPr>
              <w:t>Actúa como un proxy seguro entre los sistemas internos y la red financiera global de SWIFT Network.</w:t>
            </w:r>
          </w:p>
        </w:tc>
      </w:tr>
      <w:tr w:rsidR="645EC369" w:rsidTr="645EC369" w14:paraId="73C1A7FC"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AC5666" w:rsidR="16A58AB3" w:rsidP="645EC369" w:rsidRDefault="16A58AB3" w14:paraId="75EB61FC" w14:textId="0EA7E6D2">
            <w:pPr>
              <w:rPr>
                <w:rFonts w:ascii="Roboto" w:hAnsi="Roboto" w:eastAsia="Roboto" w:cs="Roboto"/>
                <w:color w:val="000000" w:themeColor="text1"/>
                <w:sz w:val="20"/>
                <w:szCs w:val="20"/>
                <w:lang w:val="en-GB"/>
              </w:rPr>
            </w:pPr>
            <w:r w:rsidRPr="00AC5666">
              <w:rPr>
                <w:rFonts w:ascii="Roboto" w:hAnsi="Roboto" w:eastAsia="Roboto" w:cs="Roboto"/>
                <w:color w:val="000000" w:themeColor="text1"/>
                <w:sz w:val="20"/>
                <w:szCs w:val="20"/>
                <w:lang w:val="en-GB"/>
              </w:rPr>
              <w:t>BDD Oracle (Reglas de Routing Swift)</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16A58AB3" w:rsidP="645EC369" w:rsidRDefault="16A58AB3" w14:paraId="732558E8" w14:textId="56A06611">
            <w:pPr>
              <w:rPr>
                <w:rFonts w:ascii="Roboto" w:hAnsi="Roboto" w:eastAsia="Roboto" w:cs="Roboto"/>
                <w:color w:val="000000" w:themeColor="text1"/>
                <w:sz w:val="20"/>
                <w:szCs w:val="20"/>
              </w:rPr>
            </w:pPr>
            <w:r w:rsidRPr="645EC369">
              <w:rPr>
                <w:rFonts w:ascii="Roboto" w:hAnsi="Roboto" w:eastAsia="Roboto" w:cs="Roboto"/>
                <w:color w:val="000000" w:themeColor="text1"/>
                <w:sz w:val="20"/>
                <w:szCs w:val="20"/>
              </w:rPr>
              <w:t>Base de datos Oracle x86 que alberga las tablas de decisión, replicando la lógica condicional de los antiguos conectores IPLA.</w:t>
            </w:r>
          </w:p>
        </w:tc>
      </w:tr>
      <w:tr w:rsidR="645EC369" w:rsidTr="645EC369" w14:paraId="3BC3FF56"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3E33819E" w:rsidP="645EC369" w:rsidRDefault="3E33819E" w14:paraId="0E6F71AB" w14:textId="2DD25109">
            <w:pPr>
              <w:rPr>
                <w:rFonts w:ascii="Roboto" w:hAnsi="Roboto" w:eastAsia="Roboto" w:cs="Roboto"/>
                <w:color w:val="000000" w:themeColor="text1"/>
                <w:sz w:val="20"/>
                <w:szCs w:val="20"/>
              </w:rPr>
            </w:pPr>
            <w:r w:rsidRPr="645EC369">
              <w:rPr>
                <w:rFonts w:ascii="Roboto" w:hAnsi="Roboto" w:eastAsia="Roboto" w:cs="Roboto"/>
                <w:color w:val="000000" w:themeColor="text1"/>
                <w:sz w:val="20"/>
                <w:szCs w:val="20"/>
              </w:rPr>
              <w:t>Lightweight JDBC Adapter</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3E33819E" w:rsidP="645EC369" w:rsidRDefault="3E33819E" w14:paraId="4FD470A6" w14:textId="523F4B2B">
            <w:pPr>
              <w:rPr>
                <w:rFonts w:ascii="Roboto" w:hAnsi="Roboto" w:eastAsia="Roboto" w:cs="Roboto"/>
                <w:color w:val="000000" w:themeColor="text1"/>
                <w:sz w:val="20"/>
                <w:szCs w:val="20"/>
              </w:rPr>
            </w:pPr>
            <w:r w:rsidRPr="645EC369">
              <w:rPr>
                <w:rFonts w:ascii="Roboto" w:hAnsi="Roboto" w:eastAsia="Roboto" w:cs="Roboto"/>
                <w:color w:val="000000" w:themeColor="text1"/>
                <w:sz w:val="20"/>
                <w:szCs w:val="20"/>
              </w:rPr>
              <w:t>Interfaz transaccional que permite a los BPs consultar sentencias SQL a la BD Oracle de forma nativa.</w:t>
            </w:r>
            <w:r w:rsidR="00E00AB8">
              <w:rPr>
                <w:rFonts w:ascii="Roboto" w:hAnsi="Roboto" w:eastAsia="Roboto" w:cs="Roboto"/>
                <w:color w:val="000000" w:themeColor="text1"/>
                <w:sz w:val="20"/>
                <w:szCs w:val="20"/>
              </w:rPr>
              <w:t xml:space="preserve"> Se utiliza </w:t>
            </w:r>
            <w:r w:rsidR="00EE75C9">
              <w:rPr>
                <w:rFonts w:ascii="Roboto" w:hAnsi="Roboto" w:eastAsia="Roboto" w:cs="Roboto"/>
                <w:color w:val="000000" w:themeColor="text1"/>
                <w:sz w:val="20"/>
                <w:szCs w:val="20"/>
              </w:rPr>
              <w:t>las credenciales de usuario/</w:t>
            </w:r>
            <w:proofErr w:type="spellStart"/>
            <w:proofErr w:type="gramStart"/>
            <w:r w:rsidR="00EE75C9">
              <w:rPr>
                <w:rFonts w:ascii="Roboto" w:hAnsi="Roboto" w:eastAsia="Roboto" w:cs="Roboto"/>
                <w:color w:val="000000" w:themeColor="text1"/>
                <w:sz w:val="20"/>
                <w:szCs w:val="20"/>
              </w:rPr>
              <w:t>password</w:t>
            </w:r>
            <w:proofErr w:type="spellEnd"/>
            <w:proofErr w:type="gramEnd"/>
            <w:r w:rsidR="00EE75C9">
              <w:rPr>
                <w:rFonts w:ascii="Roboto" w:hAnsi="Roboto" w:eastAsia="Roboto" w:cs="Roboto"/>
                <w:color w:val="000000" w:themeColor="text1"/>
                <w:sz w:val="20"/>
                <w:szCs w:val="20"/>
              </w:rPr>
              <w:t xml:space="preserve"> almacenados en IBM para la conexión con la BD Oracle.</w:t>
            </w:r>
            <w:r w:rsidR="00621093">
              <w:rPr>
                <w:rFonts w:ascii="Roboto" w:hAnsi="Roboto" w:eastAsia="Roboto" w:cs="Roboto"/>
                <w:color w:val="000000" w:themeColor="text1"/>
                <w:sz w:val="20"/>
                <w:szCs w:val="20"/>
              </w:rPr>
              <w:t xml:space="preserve"> Solo se permitirá hacer consulta/lectura de datos.</w:t>
            </w:r>
          </w:p>
        </w:tc>
      </w:tr>
      <w:tr w:rsidR="645EC369" w:rsidTr="645EC369" w14:paraId="3C942440" w14:textId="77777777">
        <w:trPr>
          <w:trHeight w:val="270"/>
        </w:trPr>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2F674DA8" w:rsidP="645EC369" w:rsidRDefault="2F674DA8" w14:paraId="0524A78D" w14:textId="7D96A01B">
            <w:pPr>
              <w:rPr>
                <w:rFonts w:ascii="Roboto" w:hAnsi="Roboto" w:eastAsia="Roboto" w:cs="Roboto"/>
                <w:color w:val="000000" w:themeColor="text1"/>
                <w:sz w:val="20"/>
                <w:szCs w:val="20"/>
              </w:rPr>
            </w:pPr>
            <w:r w:rsidRPr="645EC369">
              <w:rPr>
                <w:rFonts w:ascii="Roboto" w:hAnsi="Roboto" w:eastAsia="Roboto" w:cs="Roboto"/>
                <w:color w:val="000000" w:themeColor="text1"/>
                <w:sz w:val="20"/>
                <w:szCs w:val="20"/>
              </w:rPr>
              <w:t>SMTP Send Adapter</w:t>
            </w:r>
          </w:p>
        </w:tc>
        <w:tc>
          <w:tcPr>
            <w:tcW w:w="683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2F674DA8" w:rsidP="645EC369" w:rsidRDefault="2F674DA8" w14:paraId="4B63188E" w14:textId="2B049405">
            <w:pPr>
              <w:rPr>
                <w:rFonts w:ascii="Roboto" w:hAnsi="Roboto" w:eastAsia="Roboto" w:cs="Roboto"/>
                <w:color w:val="000000" w:themeColor="text1"/>
                <w:sz w:val="20"/>
                <w:szCs w:val="20"/>
              </w:rPr>
            </w:pPr>
            <w:r w:rsidRPr="645EC369">
              <w:rPr>
                <w:rFonts w:ascii="Roboto" w:hAnsi="Roboto" w:eastAsia="Roboto" w:cs="Roboto"/>
                <w:color w:val="000000" w:themeColor="text1"/>
                <w:sz w:val="20"/>
                <w:szCs w:val="20"/>
              </w:rPr>
              <w:t>Componente de Sterling utilizando para el envío de correos con anexos.</w:t>
            </w:r>
          </w:p>
        </w:tc>
      </w:tr>
    </w:tbl>
    <w:p w:rsidR="64D89B09" w:rsidRDefault="64D89B09" w14:paraId="3D6FB984" w14:textId="4EE9DC9E"/>
    <w:p w:rsidRPr="0094475F" w:rsidR="009F7064" w:rsidP="00097678" w:rsidRDefault="009F7064" w14:paraId="303F8537" w14:textId="77777777">
      <w:pPr>
        <w:spacing w:after="200"/>
        <w:rPr>
          <w:rFonts w:ascii="Roboto" w:hAnsi="Roboto" w:eastAsia="Roboto" w:cs="Roboto"/>
          <w:color w:val="666666"/>
          <w:sz w:val="20"/>
          <w:szCs w:val="20"/>
          <w:lang w:val="es-ES"/>
        </w:rPr>
      </w:pPr>
    </w:p>
    <w:p w:rsidRPr="0094475F" w:rsidR="0097586C" w:rsidP="6525988A" w:rsidRDefault="0097586C" w14:paraId="7AFDEEE4" w14:textId="77777777">
      <w:pPr>
        <w:spacing w:after="200"/>
        <w:rPr>
          <w:rFonts w:ascii="Roboto" w:hAnsi="Roboto" w:eastAsia="Roboto" w:cs="Roboto"/>
          <w:color w:val="666666"/>
          <w:sz w:val="20"/>
          <w:szCs w:val="20"/>
          <w:lang w:val="es-ES"/>
        </w:rPr>
      </w:pPr>
    </w:p>
    <w:p w:rsidR="00E0562F" w:rsidP="00E0562F" w:rsidRDefault="46C9FAAC" w14:paraId="7759F0AB" w14:textId="77777777">
      <w:pPr>
        <w:pStyle w:val="Ttulo2"/>
        <w:spacing w:before="640" w:after="240"/>
        <w:rPr>
          <w:rFonts w:ascii="Roboto Medium" w:hAnsi="Roboto Medium" w:eastAsia="Roboto Medium" w:cs="Roboto Medium"/>
          <w:color w:val="181F2C"/>
          <w:sz w:val="44"/>
          <w:szCs w:val="44"/>
          <w:lang w:val="es-ES"/>
        </w:rPr>
      </w:pPr>
      <w:bookmarkStart w:name="_Toc213414362" w:id="19"/>
      <w:r w:rsidRPr="64D89B09">
        <w:rPr>
          <w:rFonts w:ascii="Roboto Medium" w:hAnsi="Roboto Medium" w:eastAsia="Roboto Medium" w:cs="Roboto Medium"/>
          <w:color w:val="181F2C"/>
          <w:sz w:val="44"/>
          <w:szCs w:val="44"/>
          <w:lang w:val="es-ES"/>
        </w:rPr>
        <w:t>2.2.2 Observabilidad</w:t>
      </w:r>
      <w:bookmarkEnd w:id="19"/>
    </w:p>
    <w:tbl>
      <w:tblPr>
        <w:tblW w:w="0" w:type="auto"/>
        <w:tblBorders>
          <w:top w:val="single" w:color="auto" w:sz="6" w:space="0"/>
          <w:left w:val="single" w:color="auto" w:sz="6" w:space="0"/>
          <w:bottom w:val="single" w:color="auto" w:sz="6" w:space="0"/>
          <w:right w:val="single" w:color="auto" w:sz="6" w:space="0"/>
        </w:tblBorders>
        <w:tblLook w:val="0600" w:firstRow="0" w:lastRow="0" w:firstColumn="0" w:lastColumn="0" w:noHBand="1" w:noVBand="1"/>
      </w:tblPr>
      <w:tblGrid>
        <w:gridCol w:w="2655"/>
        <w:gridCol w:w="6075"/>
      </w:tblGrid>
      <w:tr w:rsidR="64D89B09" w:rsidTr="64D89B09" w14:paraId="7831E8CC" w14:textId="77777777">
        <w:trPr>
          <w:trHeight w:val="27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64D89B09" w:rsidP="64D89B09" w:rsidRDefault="64D89B09" w14:paraId="24C1DCAD" w14:textId="169E7664">
            <w:pPr>
              <w:widowControl w:val="0"/>
              <w:spacing w:line="240" w:lineRule="auto"/>
              <w:rPr>
                <w:rFonts w:ascii="Roboto" w:hAnsi="Roboto" w:eastAsia="Roboto" w:cs="Roboto"/>
                <w:color w:val="434343"/>
                <w:sz w:val="20"/>
                <w:szCs w:val="20"/>
              </w:rPr>
            </w:pPr>
            <w:r w:rsidRPr="64D89B09">
              <w:rPr>
                <w:rFonts w:ascii="Roboto" w:hAnsi="Roboto" w:eastAsia="Roboto" w:cs="Roboto"/>
                <w:b/>
                <w:bCs/>
                <w:color w:val="434343"/>
                <w:sz w:val="20"/>
                <w:szCs w:val="20"/>
              </w:rPr>
              <w:t>Práctica</w:t>
            </w:r>
          </w:p>
        </w:tc>
        <w:tc>
          <w:tcPr>
            <w:tcW w:w="60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64D89B09" w:rsidP="64D89B09" w:rsidRDefault="64D89B09" w14:paraId="4D63D7C0" w14:textId="7D31EB37">
            <w:pPr>
              <w:widowControl w:val="0"/>
              <w:spacing w:line="240" w:lineRule="auto"/>
              <w:rPr>
                <w:rFonts w:ascii="Roboto" w:hAnsi="Roboto" w:eastAsia="Roboto" w:cs="Roboto"/>
                <w:color w:val="434343"/>
                <w:sz w:val="20"/>
                <w:szCs w:val="20"/>
              </w:rPr>
            </w:pPr>
            <w:r w:rsidRPr="64D89B09">
              <w:rPr>
                <w:rFonts w:ascii="Roboto" w:hAnsi="Roboto" w:eastAsia="Roboto" w:cs="Roboto"/>
                <w:b/>
                <w:bCs/>
                <w:color w:val="434343"/>
                <w:sz w:val="20"/>
                <w:szCs w:val="20"/>
              </w:rPr>
              <w:t>Descripción</w:t>
            </w:r>
          </w:p>
        </w:tc>
      </w:tr>
      <w:tr w:rsidR="64D89B09" w:rsidTr="64D89B09" w14:paraId="1E6AE7B3" w14:textId="77777777">
        <w:trPr>
          <w:trHeight w:val="27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78C243" w:rsidP="64D89B09" w:rsidRDefault="7F78C243" w14:paraId="10914A62" w14:textId="4339BFF9">
            <w:pPr>
              <w:widowControl w:val="0"/>
              <w:spacing w:line="240" w:lineRule="auto"/>
            </w:pPr>
            <w:r w:rsidRPr="64D89B09">
              <w:rPr>
                <w:rFonts w:ascii="Roboto" w:hAnsi="Roboto" w:eastAsia="Roboto" w:cs="Roboto"/>
                <w:color w:val="000000" w:themeColor="text1"/>
                <w:sz w:val="20"/>
                <w:szCs w:val="20"/>
                <w:lang w:val="es-ES"/>
              </w:rPr>
              <w:t>Trazabilidad</w:t>
            </w:r>
          </w:p>
        </w:tc>
        <w:tc>
          <w:tcPr>
            <w:tcW w:w="6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78C243" w:rsidP="64D89B09" w:rsidRDefault="7F78C243" w14:paraId="6324DB20" w14:textId="7303489F">
            <w:pPr>
              <w:widowControl w:val="0"/>
              <w:spacing w:line="240" w:lineRule="auto"/>
              <w:rPr>
                <w:rFonts w:ascii="Roboto" w:hAnsi="Roboto" w:eastAsia="Roboto" w:cs="Roboto"/>
                <w:color w:val="333333"/>
                <w:sz w:val="19"/>
                <w:szCs w:val="19"/>
                <w:lang w:val="es-ES"/>
              </w:rPr>
            </w:pPr>
            <w:r w:rsidRPr="64D89B09">
              <w:rPr>
                <w:rFonts w:ascii="Roboto" w:hAnsi="Roboto" w:eastAsia="Roboto" w:cs="Roboto"/>
                <w:color w:val="333333"/>
                <w:sz w:val="19"/>
                <w:szCs w:val="19"/>
                <w:lang w:val="es-ES"/>
              </w:rPr>
              <w:t>Cada uno de los mensajes evaluados se almacenan en la Mailbox con sus metadatos correspondientes</w:t>
            </w:r>
            <w:r w:rsidRPr="64D89B09" w:rsidR="5DF125B6">
              <w:rPr>
                <w:rFonts w:ascii="Roboto" w:hAnsi="Roboto" w:eastAsia="Roboto" w:cs="Roboto"/>
                <w:color w:val="333333"/>
                <w:sz w:val="19"/>
                <w:szCs w:val="19"/>
                <w:lang w:val="es-ES"/>
              </w:rPr>
              <w:t xml:space="preserve"> </w:t>
            </w:r>
            <w:r w:rsidRPr="64D89B09" w:rsidR="63C1AEF7">
              <w:rPr>
                <w:rFonts w:ascii="Roboto" w:hAnsi="Roboto" w:eastAsia="Roboto" w:cs="Roboto"/>
                <w:color w:val="333333"/>
                <w:sz w:val="19"/>
                <w:szCs w:val="19"/>
                <w:lang w:val="es-ES"/>
              </w:rPr>
              <w:t>como</w:t>
            </w:r>
            <w:r w:rsidRPr="64D89B09" w:rsidR="5DF125B6">
              <w:rPr>
                <w:rFonts w:ascii="Roboto" w:hAnsi="Roboto" w:eastAsia="Roboto" w:cs="Roboto"/>
                <w:color w:val="333333"/>
                <w:sz w:val="19"/>
                <w:szCs w:val="19"/>
                <w:lang w:val="es-ES"/>
              </w:rPr>
              <w:t xml:space="preserve"> el Identificador del mensaje</w:t>
            </w:r>
            <w:r w:rsidRPr="64D89B09" w:rsidR="5B56D4EA">
              <w:rPr>
                <w:rFonts w:ascii="Roboto" w:hAnsi="Roboto" w:eastAsia="Roboto" w:cs="Roboto"/>
                <w:color w:val="333333"/>
                <w:sz w:val="19"/>
                <w:szCs w:val="19"/>
                <w:lang w:val="es-ES"/>
              </w:rPr>
              <w:t xml:space="preserve"> que permite identificar unívocamente el mensaje al largo del flujo.</w:t>
            </w:r>
          </w:p>
        </w:tc>
      </w:tr>
      <w:tr w:rsidR="64D89B09" w:rsidTr="64D89B09" w14:paraId="072572C7" w14:textId="77777777">
        <w:trPr>
          <w:trHeight w:val="27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249CBBB" w:rsidP="64D89B09" w:rsidRDefault="5249CBBB" w14:paraId="7E6C827E" w14:textId="7DF4B668">
            <w:pPr>
              <w:widowControl w:val="0"/>
              <w:spacing w:line="240" w:lineRule="auto"/>
            </w:pPr>
            <w:r w:rsidRPr="64D89B09">
              <w:rPr>
                <w:rFonts w:ascii="Roboto" w:hAnsi="Roboto" w:eastAsia="Roboto" w:cs="Roboto"/>
                <w:color w:val="000000" w:themeColor="text1"/>
                <w:sz w:val="20"/>
                <w:szCs w:val="20"/>
                <w:lang w:val="es-ES"/>
              </w:rPr>
              <w:t>Monitorización</w:t>
            </w:r>
          </w:p>
        </w:tc>
        <w:tc>
          <w:tcPr>
            <w:tcW w:w="6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249CBBB" w:rsidP="64D89B09" w:rsidRDefault="5249CBBB" w14:paraId="7288D22E" w14:textId="7F96252D">
            <w:pPr>
              <w:widowControl w:val="0"/>
              <w:spacing w:line="240" w:lineRule="auto"/>
            </w:pPr>
            <w:r w:rsidRPr="64D89B09">
              <w:rPr>
                <w:rFonts w:ascii="Roboto" w:hAnsi="Roboto" w:eastAsia="Roboto" w:cs="Roboto"/>
                <w:color w:val="333333"/>
                <w:sz w:val="19"/>
                <w:szCs w:val="19"/>
                <w:lang w:val="es-ES"/>
              </w:rPr>
              <w:t>Sterling File Gateway dispone de Dashboards que permiten a los usuarios de operaciones visualizar el historial del fichero, estados de error y realizar acciones de “Replay” sin solicitar reenvíos al Mainframe.</w:t>
            </w:r>
          </w:p>
        </w:tc>
      </w:tr>
      <w:tr w:rsidR="64D89B09" w:rsidTr="64D89B09" w14:paraId="465B4F6B" w14:textId="77777777">
        <w:trPr>
          <w:trHeight w:val="27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249CBBB" w:rsidP="64D89B09" w:rsidRDefault="5249CBBB" w14:paraId="1E8D87EF" w14:textId="4F5A11C6">
            <w:pPr>
              <w:widowControl w:val="0"/>
              <w:spacing w:line="240" w:lineRule="auto"/>
              <w:rPr>
                <w:rFonts w:ascii="Roboto" w:hAnsi="Roboto" w:eastAsia="Roboto" w:cs="Roboto"/>
                <w:color w:val="000000" w:themeColor="text1"/>
                <w:sz w:val="20"/>
                <w:szCs w:val="20"/>
                <w:lang w:val="en-GB"/>
              </w:rPr>
            </w:pPr>
            <w:r w:rsidRPr="64D89B09">
              <w:rPr>
                <w:rFonts w:ascii="Roboto" w:hAnsi="Roboto" w:eastAsia="Roboto" w:cs="Roboto"/>
                <w:color w:val="000000" w:themeColor="text1"/>
                <w:sz w:val="20"/>
                <w:szCs w:val="20"/>
                <w:lang w:val="en-GB"/>
              </w:rPr>
              <w:t>Alerta</w:t>
            </w:r>
            <w:r w:rsidRPr="64D89B09" w:rsidR="09068E9D">
              <w:rPr>
                <w:rFonts w:ascii="Roboto" w:hAnsi="Roboto" w:eastAsia="Roboto" w:cs="Roboto"/>
                <w:color w:val="000000" w:themeColor="text1"/>
                <w:sz w:val="20"/>
                <w:szCs w:val="20"/>
                <w:lang w:val="en-GB"/>
              </w:rPr>
              <w:t>s</w:t>
            </w:r>
          </w:p>
        </w:tc>
        <w:tc>
          <w:tcPr>
            <w:tcW w:w="6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249CBBB" w:rsidP="64D89B09" w:rsidRDefault="5249CBBB" w14:paraId="2A3976B2" w14:textId="0B05769E">
            <w:pPr>
              <w:widowControl w:val="0"/>
              <w:spacing w:line="240" w:lineRule="auto"/>
              <w:rPr>
                <w:rFonts w:ascii="Roboto" w:hAnsi="Roboto" w:eastAsia="Roboto" w:cs="Roboto"/>
                <w:color w:val="333333"/>
                <w:sz w:val="19"/>
                <w:szCs w:val="19"/>
                <w:lang w:val="es-ES"/>
              </w:rPr>
            </w:pPr>
            <w:r w:rsidRPr="64D89B09">
              <w:rPr>
                <w:rFonts w:ascii="Roboto" w:hAnsi="Roboto" w:eastAsia="Roboto" w:cs="Roboto"/>
                <w:color w:val="333333"/>
                <w:sz w:val="19"/>
                <w:szCs w:val="19"/>
                <w:lang w:val="es-ES"/>
              </w:rPr>
              <w:t>La solución contempla el uso de un BP</w:t>
            </w:r>
            <w:r w:rsidRPr="64D89B09" w:rsidR="17DF4075">
              <w:rPr>
                <w:rFonts w:ascii="Roboto" w:hAnsi="Roboto" w:eastAsia="Roboto" w:cs="Roboto"/>
                <w:color w:val="333333"/>
                <w:sz w:val="19"/>
                <w:szCs w:val="19"/>
                <w:lang w:val="es-ES"/>
              </w:rPr>
              <w:t xml:space="preserve"> con recurso a envío de correos a CN y SWIFT Operaciones</w:t>
            </w:r>
            <w:r w:rsidRPr="64D89B09">
              <w:rPr>
                <w:rFonts w:ascii="Roboto" w:hAnsi="Roboto" w:eastAsia="Roboto" w:cs="Roboto"/>
                <w:color w:val="333333"/>
                <w:sz w:val="19"/>
                <w:szCs w:val="19"/>
                <w:lang w:val="es-ES"/>
              </w:rPr>
              <w:t xml:space="preserve"> en </w:t>
            </w:r>
            <w:r w:rsidRPr="64D89B09" w:rsidR="6FF5D4AB">
              <w:rPr>
                <w:rFonts w:ascii="Roboto" w:hAnsi="Roboto" w:eastAsia="Roboto" w:cs="Roboto"/>
                <w:color w:val="333333"/>
                <w:sz w:val="19"/>
                <w:szCs w:val="19"/>
                <w:lang w:val="es-ES"/>
              </w:rPr>
              <w:t xml:space="preserve">caso de errores en </w:t>
            </w:r>
            <w:r w:rsidRPr="64D89B09">
              <w:rPr>
                <w:rFonts w:ascii="Roboto" w:hAnsi="Roboto" w:eastAsia="Roboto" w:cs="Roboto"/>
                <w:color w:val="333333"/>
                <w:sz w:val="19"/>
                <w:szCs w:val="19"/>
                <w:lang w:val="es-ES"/>
              </w:rPr>
              <w:t xml:space="preserve">la comunicación con la API de TSS Portal y en caso de Bloqueo por parte de </w:t>
            </w:r>
            <w:r w:rsidRPr="64D89B09" w:rsidR="1CD98F94">
              <w:rPr>
                <w:rFonts w:ascii="Roboto" w:hAnsi="Roboto" w:eastAsia="Roboto" w:cs="Roboto"/>
                <w:color w:val="333333"/>
                <w:sz w:val="19"/>
                <w:szCs w:val="19"/>
                <w:lang w:val="es-ES"/>
              </w:rPr>
              <w:t>un oficial de cumplimiento de TSS.</w:t>
            </w:r>
          </w:p>
        </w:tc>
      </w:tr>
    </w:tbl>
    <w:p w:rsidR="64D89B09" w:rsidP="64D89B09" w:rsidRDefault="64D89B09" w14:paraId="3F71C9CE" w14:textId="2E9E440A">
      <w:pPr>
        <w:spacing w:after="200"/>
        <w:rPr>
          <w:rFonts w:ascii="Roboto" w:hAnsi="Roboto" w:eastAsia="Roboto" w:cs="Roboto"/>
          <w:color w:val="666666"/>
          <w:sz w:val="20"/>
          <w:szCs w:val="20"/>
          <w:lang w:val="es-ES"/>
        </w:rPr>
      </w:pPr>
    </w:p>
    <w:p w:rsidRPr="009F30DF" w:rsidR="009F30DF" w:rsidP="009F30DF" w:rsidRDefault="009F30DF" w14:paraId="26C08F4D" w14:textId="2693B296">
      <w:pPr>
        <w:pStyle w:val="Ttulo2"/>
        <w:spacing w:before="640" w:after="240"/>
        <w:rPr>
          <w:rFonts w:ascii="Roboto" w:hAnsi="Roboto" w:eastAsia="Roboto Medium" w:cs="Roboto Medium"/>
          <w:b/>
          <w:bCs/>
          <w:color w:val="181F2C"/>
          <w:sz w:val="44"/>
          <w:szCs w:val="44"/>
          <w:lang w:val="es-ES"/>
        </w:rPr>
      </w:pPr>
      <w:r w:rsidRPr="009F30DF">
        <w:rPr>
          <w:rStyle w:val="s1"/>
          <w:rFonts w:ascii="Roboto" w:hAnsi="Roboto"/>
          <w:b w:val="0"/>
          <w:bCs w:val="0"/>
          <w:color w:val="000000" w:themeColor="text1"/>
          <w:sz w:val="44"/>
          <w:szCs w:val="44"/>
        </w:rPr>
        <w:t>2.2.3 Tratamiento y Externalización de Datos Sensibles (TSS Portal)</w:t>
      </w:r>
    </w:p>
    <w:p w:rsidRPr="00AC5666" w:rsidR="009F30DF" w:rsidRDefault="009F30DF" w14:paraId="44464A4C" w14:textId="77777777">
      <w:pPr>
        <w:pStyle w:val="p1"/>
        <w:rPr>
          <w:rStyle w:val="s2"/>
          <w:rFonts w:ascii="Roboto" w:hAnsi="Roboto"/>
          <w:color w:val="000000" w:themeColor="text1"/>
          <w:sz w:val="20"/>
          <w:szCs w:val="20"/>
          <w:lang w:val="es-ES"/>
        </w:rPr>
      </w:pPr>
      <w:r w:rsidRPr="00AC5666">
        <w:rPr>
          <w:rStyle w:val="s2"/>
          <w:rFonts w:ascii="Roboto" w:hAnsi="Roboto"/>
          <w:color w:val="000000" w:themeColor="text1"/>
          <w:sz w:val="20"/>
          <w:szCs w:val="20"/>
          <w:lang w:val="es-ES"/>
        </w:rPr>
        <w:t>Para dar cumplimiento a las normativas de protección de datos externalizados, la integración con el servicio Cloud de SWIFT (TSS API) se rige por el principio de minimización y volatilidad:</w:t>
      </w:r>
    </w:p>
    <w:p w:rsidRPr="00AC5666" w:rsidR="009F30DF" w:rsidRDefault="009F30DF" w14:paraId="30A3E2A9" w14:textId="77777777">
      <w:pPr>
        <w:pStyle w:val="p1"/>
        <w:rPr>
          <w:rStyle w:val="s2"/>
          <w:rFonts w:ascii="Roboto" w:hAnsi="Roboto"/>
          <w:color w:val="000000" w:themeColor="text1"/>
          <w:sz w:val="20"/>
          <w:szCs w:val="20"/>
          <w:lang w:val="es-ES"/>
        </w:rPr>
      </w:pPr>
    </w:p>
    <w:p w:rsidRPr="00AC5666" w:rsidR="00B21F27" w:rsidRDefault="00B21F27" w14:paraId="611138B1" w14:textId="77777777">
      <w:pPr>
        <w:pStyle w:val="p1"/>
        <w:rPr>
          <w:rFonts w:ascii="Roboto" w:hAnsi="Roboto"/>
          <w:color w:val="000000" w:themeColor="text1"/>
          <w:sz w:val="20"/>
          <w:szCs w:val="20"/>
          <w:lang w:val="es-ES"/>
        </w:rPr>
      </w:pPr>
      <w:r w:rsidRPr="00AC5666">
        <w:rPr>
          <w:rStyle w:val="s1"/>
          <w:rFonts w:ascii="Roboto" w:hAnsi="Roboto"/>
          <w:color w:val="000000" w:themeColor="text1"/>
          <w:sz w:val="20"/>
          <w:szCs w:val="20"/>
          <w:lang w:val="es-ES"/>
        </w:rPr>
        <w:t>Procesamiento sin Persistencia a Largo Plazo:</w:t>
      </w:r>
      <w:r w:rsidRPr="00AC5666">
        <w:rPr>
          <w:rStyle w:val="s2"/>
          <w:rFonts w:ascii="Roboto" w:hAnsi="Roboto"/>
          <w:color w:val="000000" w:themeColor="text1"/>
          <w:sz w:val="20"/>
          <w:szCs w:val="20"/>
          <w:lang w:val="es-ES"/>
        </w:rPr>
        <w:t xml:space="preserve"> Los datos financieros sensibles enviados en el </w:t>
      </w:r>
      <w:proofErr w:type="spellStart"/>
      <w:r w:rsidRPr="00AC5666">
        <w:rPr>
          <w:rStyle w:val="s2"/>
          <w:rFonts w:ascii="Roboto" w:hAnsi="Roboto"/>
          <w:color w:val="000000" w:themeColor="text1"/>
          <w:sz w:val="20"/>
          <w:szCs w:val="20"/>
          <w:lang w:val="es-ES"/>
        </w:rPr>
        <w:t>payload</w:t>
      </w:r>
      <w:proofErr w:type="spellEnd"/>
      <w:r w:rsidRPr="00AC5666">
        <w:rPr>
          <w:rStyle w:val="s2"/>
          <w:rFonts w:ascii="Roboto" w:hAnsi="Roboto"/>
          <w:color w:val="000000" w:themeColor="text1"/>
          <w:sz w:val="20"/>
          <w:szCs w:val="20"/>
          <w:lang w:val="es-ES"/>
        </w:rPr>
        <w:t xml:space="preserve"> JSON hacia el portal de TSS se utilizan exclusivamente para el motor de escrutinio en tiempo real. SWIFT TSS no actúa como sistema de registro (</w:t>
      </w:r>
      <w:proofErr w:type="spellStart"/>
      <w:r w:rsidRPr="00AC5666">
        <w:rPr>
          <w:rStyle w:val="s2"/>
          <w:rFonts w:ascii="Roboto" w:hAnsi="Roboto"/>
          <w:color w:val="000000" w:themeColor="text1"/>
          <w:sz w:val="20"/>
          <w:szCs w:val="20"/>
          <w:lang w:val="es-ES"/>
        </w:rPr>
        <w:t>System</w:t>
      </w:r>
      <w:proofErr w:type="spellEnd"/>
      <w:r w:rsidRPr="00AC5666">
        <w:rPr>
          <w:rStyle w:val="s2"/>
          <w:rFonts w:ascii="Roboto" w:hAnsi="Roboto"/>
          <w:color w:val="000000" w:themeColor="text1"/>
          <w:sz w:val="20"/>
          <w:szCs w:val="20"/>
          <w:lang w:val="es-ES"/>
        </w:rPr>
        <w:t xml:space="preserve"> </w:t>
      </w:r>
      <w:proofErr w:type="spellStart"/>
      <w:r w:rsidRPr="00AC5666">
        <w:rPr>
          <w:rStyle w:val="s2"/>
          <w:rFonts w:ascii="Roboto" w:hAnsi="Roboto"/>
          <w:color w:val="000000" w:themeColor="text1"/>
          <w:sz w:val="20"/>
          <w:szCs w:val="20"/>
          <w:lang w:val="es-ES"/>
        </w:rPr>
        <w:t>of</w:t>
      </w:r>
      <w:proofErr w:type="spellEnd"/>
      <w:r w:rsidRPr="00AC5666">
        <w:rPr>
          <w:rStyle w:val="s2"/>
          <w:rFonts w:ascii="Roboto" w:hAnsi="Roboto"/>
          <w:color w:val="000000" w:themeColor="text1"/>
          <w:sz w:val="20"/>
          <w:szCs w:val="20"/>
          <w:lang w:val="es-ES"/>
        </w:rPr>
        <w:t xml:space="preserve"> Record) ni retiene los datos sensibles de forma persistente a largo plazo una vez finalizada la investigación del pago.</w:t>
      </w:r>
    </w:p>
    <w:p w:rsidRPr="00AC5666" w:rsidR="009F30DF" w:rsidRDefault="009F30DF" w14:paraId="6FDDC952" w14:textId="77777777">
      <w:pPr>
        <w:pStyle w:val="p1"/>
        <w:rPr>
          <w:rFonts w:ascii="Roboto" w:hAnsi="Roboto"/>
          <w:color w:val="000000" w:themeColor="text1"/>
          <w:sz w:val="20"/>
          <w:szCs w:val="20"/>
          <w:lang w:val="es-ES"/>
        </w:rPr>
      </w:pPr>
    </w:p>
    <w:p w:rsidRPr="00AC5666" w:rsidR="00057422" w:rsidRDefault="00057422" w14:paraId="4C08ACE9" w14:textId="77777777">
      <w:pPr>
        <w:pStyle w:val="p1"/>
        <w:rPr>
          <w:rFonts w:ascii="Roboto" w:hAnsi="Roboto"/>
          <w:color w:val="000000" w:themeColor="text1"/>
          <w:sz w:val="20"/>
          <w:szCs w:val="20"/>
          <w:lang w:val="es-ES"/>
        </w:rPr>
      </w:pPr>
      <w:r w:rsidRPr="00AC5666">
        <w:rPr>
          <w:rStyle w:val="s1"/>
          <w:rFonts w:ascii="Roboto" w:hAnsi="Roboto"/>
          <w:color w:val="000000" w:themeColor="text1"/>
          <w:sz w:val="20"/>
          <w:szCs w:val="20"/>
          <w:lang w:val="es-ES"/>
        </w:rPr>
        <w:t>Soberanía y Cifrado Local (</w:t>
      </w:r>
      <w:proofErr w:type="spellStart"/>
      <w:r w:rsidRPr="00AC5666">
        <w:rPr>
          <w:rStyle w:val="s1"/>
          <w:rFonts w:ascii="Roboto" w:hAnsi="Roboto"/>
          <w:color w:val="000000" w:themeColor="text1"/>
          <w:sz w:val="20"/>
          <w:szCs w:val="20"/>
          <w:lang w:val="es-ES"/>
        </w:rPr>
        <w:t>On</w:t>
      </w:r>
      <w:proofErr w:type="spellEnd"/>
      <w:r w:rsidRPr="00AC5666">
        <w:rPr>
          <w:rStyle w:val="s1"/>
          <w:rFonts w:ascii="Roboto" w:hAnsi="Roboto"/>
          <w:color w:val="000000" w:themeColor="text1"/>
          <w:sz w:val="20"/>
          <w:szCs w:val="20"/>
          <w:lang w:val="es-ES"/>
        </w:rPr>
        <w:t>-Premise):</w:t>
      </w:r>
      <w:r w:rsidRPr="00AC5666">
        <w:rPr>
          <w:rStyle w:val="s2"/>
          <w:rFonts w:ascii="Roboto" w:hAnsi="Roboto"/>
          <w:color w:val="000000" w:themeColor="text1"/>
          <w:sz w:val="20"/>
          <w:szCs w:val="20"/>
          <w:lang w:val="es-ES"/>
        </w:rPr>
        <w:t xml:space="preserve"> Dado que no se permite la persistencia de datos sensibles en la nube de terceros sin mecanismos BYOK (Bring </w:t>
      </w:r>
      <w:proofErr w:type="spellStart"/>
      <w:r w:rsidRPr="00AC5666">
        <w:rPr>
          <w:rStyle w:val="s2"/>
          <w:rFonts w:ascii="Roboto" w:hAnsi="Roboto"/>
          <w:color w:val="000000" w:themeColor="text1"/>
          <w:sz w:val="20"/>
          <w:szCs w:val="20"/>
          <w:lang w:val="es-ES"/>
        </w:rPr>
        <w:t>Your</w:t>
      </w:r>
      <w:proofErr w:type="spellEnd"/>
      <w:r w:rsidRPr="00AC5666">
        <w:rPr>
          <w:rStyle w:val="s2"/>
          <w:rFonts w:ascii="Roboto" w:hAnsi="Roboto"/>
          <w:color w:val="000000" w:themeColor="text1"/>
          <w:sz w:val="20"/>
          <w:szCs w:val="20"/>
          <w:lang w:val="es-ES"/>
        </w:rPr>
        <w:t xml:space="preserve"> </w:t>
      </w:r>
      <w:proofErr w:type="spellStart"/>
      <w:r w:rsidRPr="00AC5666">
        <w:rPr>
          <w:rStyle w:val="s2"/>
          <w:rFonts w:ascii="Roboto" w:hAnsi="Roboto"/>
          <w:color w:val="000000" w:themeColor="text1"/>
          <w:sz w:val="20"/>
          <w:szCs w:val="20"/>
          <w:lang w:val="es-ES"/>
        </w:rPr>
        <w:t>Own</w:t>
      </w:r>
      <w:proofErr w:type="spellEnd"/>
      <w:r w:rsidRPr="00AC5666">
        <w:rPr>
          <w:rStyle w:val="s2"/>
          <w:rFonts w:ascii="Roboto" w:hAnsi="Roboto"/>
          <w:color w:val="000000" w:themeColor="text1"/>
          <w:sz w:val="20"/>
          <w:szCs w:val="20"/>
          <w:lang w:val="es-ES"/>
        </w:rPr>
        <w:t xml:space="preserve"> Key), la arquitectura delega el 100% del almacenamiento, retención y auditoría a la infraestructura local de </w:t>
      </w:r>
      <w:proofErr w:type="spellStart"/>
      <w:r w:rsidRPr="00AC5666">
        <w:rPr>
          <w:rStyle w:val="s2"/>
          <w:rFonts w:ascii="Roboto" w:hAnsi="Roboto"/>
          <w:color w:val="000000" w:themeColor="text1"/>
          <w:sz w:val="20"/>
          <w:szCs w:val="20"/>
          <w:lang w:val="es-ES"/>
        </w:rPr>
        <w:t>Banc</w:t>
      </w:r>
      <w:proofErr w:type="spellEnd"/>
      <w:r w:rsidRPr="00AC5666">
        <w:rPr>
          <w:rStyle w:val="s2"/>
          <w:rFonts w:ascii="Roboto" w:hAnsi="Roboto"/>
          <w:color w:val="000000" w:themeColor="text1"/>
          <w:sz w:val="20"/>
          <w:szCs w:val="20"/>
          <w:lang w:val="es-ES"/>
        </w:rPr>
        <w:t xml:space="preserve"> Sabadell. El fichero original se persiste únicamente en la </w:t>
      </w:r>
      <w:proofErr w:type="spellStart"/>
      <w:r w:rsidRPr="00AC5666">
        <w:rPr>
          <w:rStyle w:val="s1"/>
          <w:rFonts w:ascii="Roboto" w:hAnsi="Roboto"/>
          <w:color w:val="000000" w:themeColor="text1"/>
          <w:sz w:val="20"/>
          <w:szCs w:val="20"/>
          <w:lang w:val="es-ES"/>
        </w:rPr>
        <w:t>Mailbox</w:t>
      </w:r>
      <w:proofErr w:type="spellEnd"/>
      <w:r w:rsidRPr="00AC5666">
        <w:rPr>
          <w:rStyle w:val="s1"/>
          <w:rFonts w:ascii="Roboto" w:hAnsi="Roboto"/>
          <w:color w:val="000000" w:themeColor="text1"/>
          <w:sz w:val="20"/>
          <w:szCs w:val="20"/>
          <w:lang w:val="es-ES"/>
        </w:rPr>
        <w:t xml:space="preserve"> de IBM Sterling</w:t>
      </w:r>
      <w:r w:rsidRPr="00AC5666">
        <w:rPr>
          <w:rStyle w:val="s2"/>
          <w:rFonts w:ascii="Roboto" w:hAnsi="Roboto"/>
          <w:color w:val="000000" w:themeColor="text1"/>
          <w:sz w:val="20"/>
          <w:szCs w:val="20"/>
          <w:lang w:val="es-ES"/>
        </w:rPr>
        <w:t xml:space="preserve"> (entorno </w:t>
      </w:r>
      <w:proofErr w:type="spellStart"/>
      <w:r w:rsidRPr="00AC5666">
        <w:rPr>
          <w:rStyle w:val="s2"/>
          <w:rFonts w:ascii="Roboto" w:hAnsi="Roboto"/>
          <w:color w:val="000000" w:themeColor="text1"/>
          <w:sz w:val="20"/>
          <w:szCs w:val="20"/>
          <w:lang w:val="es-ES"/>
        </w:rPr>
        <w:t>On</w:t>
      </w:r>
      <w:proofErr w:type="spellEnd"/>
      <w:r w:rsidRPr="00AC5666">
        <w:rPr>
          <w:rStyle w:val="s2"/>
          <w:rFonts w:ascii="Roboto" w:hAnsi="Roboto"/>
          <w:color w:val="000000" w:themeColor="text1"/>
          <w:sz w:val="20"/>
          <w:szCs w:val="20"/>
          <w:lang w:val="es-ES"/>
        </w:rPr>
        <w:t>-Premise de BS), la cual está protegida mediante cifrado nativo de base de datos utilizando claves criptográficas gestionadas internamente por el propio banco.</w:t>
      </w:r>
    </w:p>
    <w:p w:rsidR="00E0562F" w:rsidP="6525988A" w:rsidRDefault="00E0562F" w14:paraId="1933E80D" w14:textId="77777777">
      <w:pPr>
        <w:spacing w:after="200"/>
        <w:rPr>
          <w:rFonts w:ascii="Roboto" w:hAnsi="Roboto" w:eastAsia="Roboto" w:cs="Roboto"/>
          <w:color w:val="666666"/>
          <w:sz w:val="20"/>
          <w:szCs w:val="20"/>
          <w:lang w:val="es-ES"/>
        </w:rPr>
      </w:pPr>
    </w:p>
    <w:p w:rsidRPr="0097586C" w:rsidR="0097586C" w:rsidP="0097586C" w:rsidRDefault="7B1F6E39" w14:paraId="089450AA" w14:textId="3167D6F5">
      <w:pPr>
        <w:pStyle w:val="Ttulo2"/>
        <w:spacing w:before="640" w:after="240"/>
        <w:rPr>
          <w:rFonts w:ascii="Roboto Medium" w:hAnsi="Roboto Medium" w:eastAsia="Roboto Medium" w:cs="Roboto Medium"/>
          <w:color w:val="181F2C"/>
          <w:sz w:val="44"/>
          <w:szCs w:val="44"/>
          <w:lang w:val="es-ES"/>
        </w:rPr>
      </w:pPr>
      <w:bookmarkStart w:name="_Toc213414363" w:id="20"/>
      <w:r w:rsidRPr="64D89B09">
        <w:rPr>
          <w:rFonts w:ascii="Roboto Medium" w:hAnsi="Roboto Medium" w:eastAsia="Roboto Medium" w:cs="Roboto Medium"/>
          <w:color w:val="181F2C"/>
          <w:sz w:val="44"/>
          <w:szCs w:val="44"/>
          <w:lang w:val="es-ES"/>
        </w:rPr>
        <w:t>2</w:t>
      </w:r>
      <w:r w:rsidRPr="64D89B09" w:rsidR="1232CAFA">
        <w:rPr>
          <w:rFonts w:ascii="Roboto Medium" w:hAnsi="Roboto Medium" w:eastAsia="Roboto Medium" w:cs="Roboto Medium"/>
          <w:color w:val="181F2C"/>
          <w:sz w:val="44"/>
          <w:szCs w:val="44"/>
          <w:lang w:val="es-ES"/>
        </w:rPr>
        <w:t>.3 Nuevas capacidades</w:t>
      </w:r>
      <w:bookmarkEnd w:id="20"/>
    </w:p>
    <w:p w:rsidR="51672F86" w:rsidP="64D89B09" w:rsidRDefault="51672F86" w14:paraId="3190787C" w14:textId="047C5CED">
      <w:pPr>
        <w:spacing w:after="200"/>
      </w:pPr>
      <w:r w:rsidRPr="64D89B09">
        <w:rPr>
          <w:rFonts w:ascii="Roboto" w:hAnsi="Roboto" w:eastAsia="Roboto" w:cs="Roboto"/>
          <w:color w:val="666666"/>
          <w:sz w:val="20"/>
          <w:szCs w:val="20"/>
          <w:lang w:val="es-ES"/>
        </w:rPr>
        <w:t>No se identifican nuevas capacidades de arquitectura para este proyecto.</w:t>
      </w:r>
    </w:p>
    <w:p w:rsidR="0097586C" w:rsidP="6525988A" w:rsidRDefault="0097586C" w14:paraId="0C8D868A" w14:textId="77777777">
      <w:pPr>
        <w:spacing w:after="200"/>
        <w:rPr>
          <w:rFonts w:ascii="Roboto" w:hAnsi="Roboto" w:eastAsia="Roboto" w:cs="Roboto"/>
          <w:color w:val="666666"/>
          <w:sz w:val="20"/>
          <w:szCs w:val="20"/>
          <w:lang w:val="es-ES"/>
        </w:rPr>
      </w:pPr>
    </w:p>
    <w:p w:rsidR="00057422" w:rsidP="6525988A" w:rsidRDefault="00057422" w14:paraId="016013AA" w14:textId="77777777">
      <w:pPr>
        <w:spacing w:after="200"/>
        <w:rPr>
          <w:rFonts w:ascii="Roboto" w:hAnsi="Roboto" w:eastAsia="Roboto" w:cs="Roboto"/>
          <w:color w:val="666666"/>
          <w:sz w:val="20"/>
          <w:szCs w:val="20"/>
          <w:lang w:val="es-ES"/>
        </w:rPr>
      </w:pPr>
    </w:p>
    <w:p w:rsidR="6E2CE3DE" w:rsidP="6525988A" w:rsidRDefault="7B1F6E39" w14:paraId="7E1842F2" w14:textId="72EB9EF8">
      <w:pPr>
        <w:pStyle w:val="Ttulo1"/>
        <w:spacing w:before="640" w:after="480" w:line="240" w:lineRule="auto"/>
        <w:rPr>
          <w:rFonts w:ascii="Roboto Medium" w:hAnsi="Roboto Medium" w:eastAsia="Roboto Medium" w:cs="Roboto Medium"/>
          <w:color w:val="464C56"/>
          <w:sz w:val="48"/>
          <w:szCs w:val="48"/>
        </w:rPr>
      </w:pPr>
      <w:bookmarkStart w:name="_Toc213414364" w:id="21"/>
      <w:r w:rsidRPr="64D89B09">
        <w:rPr>
          <w:rFonts w:ascii="Roboto Medium" w:hAnsi="Roboto Medium" w:eastAsia="Roboto Medium" w:cs="Roboto Medium"/>
          <w:color w:val="464C56"/>
          <w:sz w:val="48"/>
          <w:szCs w:val="48"/>
        </w:rPr>
        <w:t>3</w:t>
      </w:r>
      <w:r w:rsidRPr="64D89B09" w:rsidR="79AFFB31">
        <w:rPr>
          <w:rFonts w:ascii="Roboto Medium" w:hAnsi="Roboto Medium" w:eastAsia="Roboto Medium" w:cs="Roboto Medium"/>
          <w:color w:val="464C56"/>
          <w:sz w:val="48"/>
          <w:szCs w:val="48"/>
        </w:rPr>
        <w:t>. Requerimientos de Seguridad</w:t>
      </w:r>
      <w:bookmarkEnd w:id="21"/>
    </w:p>
    <w:tbl>
      <w:tblPr>
        <w:tblStyle w:val="Tablaconcuadrcula"/>
        <w:tblW w:w="8781" w:type="dxa"/>
        <w:tblInd w:w="279" w:type="dxa"/>
        <w:tblLayout w:type="fixed"/>
        <w:tblLook w:val="06A0" w:firstRow="1" w:lastRow="0" w:firstColumn="1" w:lastColumn="0" w:noHBand="1" w:noVBand="1"/>
      </w:tblPr>
      <w:tblGrid>
        <w:gridCol w:w="6300"/>
        <w:gridCol w:w="2481"/>
      </w:tblGrid>
      <w:tr w:rsidRPr="00B72208" w:rsidR="00B72208" w:rsidTr="00371DEC" w14:paraId="39252358" w14:textId="77777777">
        <w:trPr>
          <w:trHeight w:val="300"/>
        </w:trPr>
        <w:tc>
          <w:tcPr>
            <w:tcW w:w="6300" w:type="dxa"/>
          </w:tcPr>
          <w:p w:rsidRPr="00E85785" w:rsidR="00B72208" w:rsidP="00B72208" w:rsidRDefault="00B72208" w14:paraId="1C60DEB1" w14:textId="77777777">
            <w:pPr>
              <w:rPr>
                <w:rFonts w:ascii="Roboto" w:hAnsi="Roboto" w:cs="Tunga" w:eastAsiaTheme="minorHAnsi"/>
                <w:b/>
                <w:bCs/>
                <w:sz w:val="20"/>
                <w:szCs w:val="20"/>
                <w:lang w:val="es-ES" w:eastAsia="en-US" w:bidi="kn-IN"/>
              </w:rPr>
            </w:pPr>
            <w:r w:rsidRPr="00E85785">
              <w:rPr>
                <w:rFonts w:ascii="Roboto" w:hAnsi="Roboto" w:cs="Tunga" w:eastAsiaTheme="minorHAnsi"/>
                <w:b/>
                <w:bCs/>
                <w:sz w:val="20"/>
                <w:szCs w:val="20"/>
                <w:lang w:val="es-ES" w:eastAsia="en-US" w:bidi="kn-IN"/>
              </w:rPr>
              <w:t>Requisito/asunción</w:t>
            </w:r>
          </w:p>
        </w:tc>
        <w:tc>
          <w:tcPr>
            <w:tcW w:w="2481" w:type="dxa"/>
          </w:tcPr>
          <w:p w:rsidRPr="00E85785" w:rsidR="00B72208" w:rsidP="00B72208" w:rsidRDefault="00B72208" w14:paraId="4B4BE1E0" w14:textId="77777777">
            <w:pPr>
              <w:rPr>
                <w:rFonts w:ascii="Roboto" w:hAnsi="Roboto" w:cs="Tunga" w:eastAsiaTheme="minorHAnsi"/>
                <w:b/>
                <w:bCs/>
                <w:sz w:val="20"/>
                <w:szCs w:val="20"/>
                <w:lang w:val="es-ES" w:eastAsia="en-US" w:bidi="kn-IN"/>
              </w:rPr>
            </w:pPr>
            <w:r w:rsidRPr="00E85785">
              <w:rPr>
                <w:rFonts w:ascii="Roboto" w:hAnsi="Roboto" w:cs="Tunga" w:eastAsiaTheme="minorHAnsi"/>
                <w:b/>
                <w:bCs/>
                <w:sz w:val="20"/>
                <w:szCs w:val="20"/>
                <w:lang w:val="es-ES" w:eastAsia="en-US" w:bidi="kn-IN"/>
              </w:rPr>
              <w:t>Cumplimiento</w:t>
            </w:r>
          </w:p>
        </w:tc>
      </w:tr>
      <w:tr w:rsidRPr="0042070A" w:rsidR="00B72208" w:rsidTr="00371DEC" w14:paraId="5E469F7E" w14:textId="77777777">
        <w:trPr>
          <w:trHeight w:val="300"/>
        </w:trPr>
        <w:tc>
          <w:tcPr>
            <w:tcW w:w="6300" w:type="dxa"/>
          </w:tcPr>
          <w:p w:rsidRPr="0042070A" w:rsidR="00B72208" w:rsidP="00B72208" w:rsidRDefault="00B72208" w14:paraId="60C9C00F"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Se asume que IBM Sterling, propuesto como alternativa para la migración de IPLA, no está aún certificado en la organización y que dicho proceso de certificación está siendo gestionado en paralelo por el equipo de SDLC.</w:t>
            </w:r>
          </w:p>
        </w:tc>
        <w:tc>
          <w:tcPr>
            <w:tcW w:w="2481" w:type="dxa"/>
          </w:tcPr>
          <w:p w:rsidRPr="0042070A" w:rsidR="00B72208" w:rsidP="005617B4" w:rsidRDefault="003A3BCC" w14:paraId="36D9D82A" w14:textId="74B5F40D">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SI</w:t>
            </w:r>
          </w:p>
        </w:tc>
      </w:tr>
      <w:tr w:rsidRPr="0042070A" w:rsidR="00B72208" w:rsidTr="00371DEC" w14:paraId="696EDB93" w14:textId="77777777">
        <w:trPr>
          <w:trHeight w:val="300"/>
        </w:trPr>
        <w:tc>
          <w:tcPr>
            <w:tcW w:w="6300" w:type="dxa"/>
          </w:tcPr>
          <w:p w:rsidRPr="0042070A" w:rsidR="00B72208" w:rsidP="00B72208" w:rsidRDefault="00B72208" w14:paraId="5661959D" w14:textId="77777777">
            <w:pPr>
              <w:tabs>
                <w:tab w:val="left" w:pos="1725"/>
              </w:tabs>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Se asume que los componentes TSS Portal de SWIFT (fuera del entorno de BS) y SWIFT Alliance Access (dentro del entorno de BS) se mantienen en la solución propuesta para cumplir el objetivo del proyecto, al formar parte ambos de la solución actualmente en producción, se consideran certificados y por tanto fuera del alcance.</w:t>
            </w:r>
          </w:p>
        </w:tc>
        <w:tc>
          <w:tcPr>
            <w:tcW w:w="2481" w:type="dxa"/>
          </w:tcPr>
          <w:p w:rsidRPr="0042070A" w:rsidR="00B72208" w:rsidP="005617B4" w:rsidRDefault="005617B4" w14:paraId="78B59700" w14:textId="22B132BC">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SI</w:t>
            </w:r>
          </w:p>
        </w:tc>
      </w:tr>
      <w:tr w:rsidRPr="0042070A" w:rsidR="00B72208" w:rsidTr="00371DEC" w14:paraId="2CF1B4A2" w14:textId="77777777">
        <w:trPr>
          <w:trHeight w:val="300"/>
        </w:trPr>
        <w:tc>
          <w:tcPr>
            <w:tcW w:w="6300" w:type="dxa"/>
          </w:tcPr>
          <w:p w:rsidRPr="0042070A" w:rsidR="00B72208" w:rsidP="00B72208" w:rsidRDefault="00B72208" w14:paraId="5CEA8AEA" w14:textId="77777777">
            <w:pPr>
              <w:tabs>
                <w:tab w:val="left" w:pos="1725"/>
              </w:tabs>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Se asume que los mensajes externalizados al Portal TSS pueden contener información sensible o datos personales (PII), por lo que dicha información se considerará como expuesta fuera de los entornos de BS.</w:t>
            </w:r>
          </w:p>
        </w:tc>
        <w:tc>
          <w:tcPr>
            <w:tcW w:w="2481" w:type="dxa"/>
          </w:tcPr>
          <w:p w:rsidRPr="0042070A" w:rsidR="00B72208" w:rsidP="005617B4" w:rsidRDefault="008143D8" w14:paraId="2CE01E28" w14:textId="3C575358">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PARCIAL</w:t>
            </w:r>
            <w:r w:rsidR="00B00D20">
              <w:rPr>
                <w:rFonts w:ascii="Roboto" w:hAnsi="Roboto" w:cs="Tunga" w:eastAsiaTheme="minorHAnsi"/>
                <w:sz w:val="20"/>
                <w:szCs w:val="20"/>
                <w:lang w:val="es-ES" w:eastAsia="en-US" w:bidi="kn-IN"/>
              </w:rPr>
              <w:t xml:space="preserve"> </w:t>
            </w:r>
            <w:r w:rsidR="00B00D20">
              <w:rPr>
                <w:rFonts w:ascii="Roboto" w:hAnsi="Roboto" w:cs="Tunga" w:eastAsiaTheme="minorHAnsi"/>
                <w:sz w:val="20"/>
                <w:szCs w:val="20"/>
                <w:lang w:val="es-ES" w:eastAsia="en-US" w:bidi="kn-IN"/>
              </w:rPr>
              <w:br/>
            </w:r>
            <w:r w:rsidR="00B00D20">
              <w:rPr>
                <w:rFonts w:ascii="Roboto" w:hAnsi="Roboto" w:cs="Tunga" w:eastAsiaTheme="minorHAnsi"/>
                <w:sz w:val="20"/>
                <w:szCs w:val="20"/>
                <w:lang w:val="es-ES" w:eastAsia="en-US" w:bidi="kn-IN"/>
              </w:rPr>
              <w:t>(no existe información suficiente sobre los diferentes tipos de mensajes)</w:t>
            </w:r>
          </w:p>
        </w:tc>
      </w:tr>
      <w:tr w:rsidRPr="0042070A" w:rsidR="00B72208" w:rsidTr="00371DEC" w14:paraId="14ED3B72" w14:textId="77777777">
        <w:trPr>
          <w:trHeight w:val="300"/>
        </w:trPr>
        <w:tc>
          <w:tcPr>
            <w:tcW w:w="6300" w:type="dxa"/>
          </w:tcPr>
          <w:p w:rsidRPr="0042070A" w:rsidR="00B72208" w:rsidP="00B72208" w:rsidRDefault="00B72208" w14:paraId="1AFB954A"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 xml:space="preserve">Toda modificación del diseño presentado debe ser revalidada por el equipo de Security </w:t>
            </w:r>
            <w:proofErr w:type="spellStart"/>
            <w:r w:rsidRPr="0042070A">
              <w:rPr>
                <w:rFonts w:ascii="Roboto" w:hAnsi="Roboto" w:cs="Tunga" w:eastAsiaTheme="minorHAnsi"/>
                <w:sz w:val="20"/>
                <w:szCs w:val="20"/>
                <w:lang w:val="es-ES_tradnl" w:eastAsia="en-US" w:bidi="kn-IN"/>
              </w:rPr>
              <w:t>By</w:t>
            </w:r>
            <w:proofErr w:type="spellEnd"/>
            <w:r w:rsidRPr="0042070A">
              <w:rPr>
                <w:rFonts w:ascii="Roboto" w:hAnsi="Roboto" w:cs="Tunga" w:eastAsiaTheme="minorHAnsi"/>
                <w:sz w:val="20"/>
                <w:szCs w:val="20"/>
                <w:lang w:val="es-ES_tradnl" w:eastAsia="en-US" w:bidi="kn-IN"/>
              </w:rPr>
              <w:t xml:space="preserve"> </w:t>
            </w:r>
            <w:proofErr w:type="spellStart"/>
            <w:r w:rsidRPr="0042070A">
              <w:rPr>
                <w:rFonts w:ascii="Roboto" w:hAnsi="Roboto" w:cs="Tunga" w:eastAsiaTheme="minorHAnsi"/>
                <w:sz w:val="20"/>
                <w:szCs w:val="20"/>
                <w:lang w:val="es-ES_tradnl" w:eastAsia="en-US" w:bidi="kn-IN"/>
              </w:rPr>
              <w:t>Design</w:t>
            </w:r>
            <w:proofErr w:type="spellEnd"/>
            <w:r w:rsidRPr="0042070A">
              <w:rPr>
                <w:rFonts w:ascii="Roboto" w:hAnsi="Roboto" w:cs="Tunga" w:eastAsiaTheme="minorHAnsi"/>
                <w:sz w:val="20"/>
                <w:szCs w:val="20"/>
                <w:lang w:val="es-ES_tradnl" w:eastAsia="en-US" w:bidi="kn-IN"/>
              </w:rPr>
              <w:t>.</w:t>
            </w:r>
          </w:p>
        </w:tc>
        <w:tc>
          <w:tcPr>
            <w:tcW w:w="2481" w:type="dxa"/>
          </w:tcPr>
          <w:p w:rsidRPr="0042070A" w:rsidR="00B72208" w:rsidP="005617B4" w:rsidRDefault="00234E77" w14:paraId="409AFD1E" w14:textId="31B36026">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SI</w:t>
            </w:r>
          </w:p>
        </w:tc>
      </w:tr>
      <w:tr w:rsidRPr="0042070A" w:rsidR="00B72208" w:rsidTr="00371DEC" w14:paraId="0FE7DB56" w14:textId="77777777">
        <w:trPr>
          <w:trHeight w:val="300"/>
        </w:trPr>
        <w:tc>
          <w:tcPr>
            <w:tcW w:w="6300" w:type="dxa"/>
          </w:tcPr>
          <w:p w:rsidRPr="0042070A" w:rsidR="00B72208" w:rsidP="00B72208" w:rsidRDefault="00B72208" w14:paraId="6C0E4C31"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Todos los usuarios tanto nominales como de servicio deberán estar integrados con el AD de BS para su autenticación y gestión centralizada. En ningún caso se permite el uso de usuarios locales.</w:t>
            </w:r>
          </w:p>
        </w:tc>
        <w:tc>
          <w:tcPr>
            <w:tcW w:w="2481" w:type="dxa"/>
          </w:tcPr>
          <w:p w:rsidRPr="0042070A" w:rsidR="00B72208" w:rsidP="005617B4" w:rsidRDefault="00234E77" w14:paraId="7B8DF473" w14:textId="4180158D">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SI</w:t>
            </w:r>
          </w:p>
        </w:tc>
      </w:tr>
      <w:tr w:rsidRPr="0042070A" w:rsidR="00B72208" w:rsidTr="00371DEC" w14:paraId="4E5CB0D2" w14:textId="77777777">
        <w:trPr>
          <w:trHeight w:val="300"/>
        </w:trPr>
        <w:tc>
          <w:tcPr>
            <w:tcW w:w="6300" w:type="dxa"/>
          </w:tcPr>
          <w:p w:rsidRPr="0042070A" w:rsidR="00B72208" w:rsidP="00B72208" w:rsidRDefault="00B72208" w14:paraId="4CD639F3"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Debe existir una correcta separación de usuarios de servicio por entorno, habilitando los necesarios para cada entorno.</w:t>
            </w:r>
          </w:p>
        </w:tc>
        <w:tc>
          <w:tcPr>
            <w:tcW w:w="2481" w:type="dxa"/>
          </w:tcPr>
          <w:p w:rsidRPr="0042070A" w:rsidR="00B72208" w:rsidP="005617B4" w:rsidRDefault="00BF1E54" w14:paraId="5179F299" w14:textId="0190A229">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SI</w:t>
            </w:r>
          </w:p>
        </w:tc>
      </w:tr>
      <w:tr w:rsidRPr="0042070A" w:rsidR="00B72208" w:rsidTr="00371DEC" w14:paraId="7A3A9116" w14:textId="77777777">
        <w:trPr>
          <w:trHeight w:val="300"/>
        </w:trPr>
        <w:tc>
          <w:tcPr>
            <w:tcW w:w="6300" w:type="dxa"/>
          </w:tcPr>
          <w:p w:rsidRPr="0042070A" w:rsidR="00B72208" w:rsidP="00B72208" w:rsidRDefault="00B72208" w14:paraId="54F84EF1"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La solución deberá garantizar la segregación lógica de datos entre aplicaciones, de forma que cada aplicación disponga únicamente de acceso a su espacio de intercambio asignado. NO se deberá permitir en ningún caso el acceso cruzado a los datos entre aplicaciones.</w:t>
            </w:r>
          </w:p>
        </w:tc>
        <w:tc>
          <w:tcPr>
            <w:tcW w:w="2481" w:type="dxa"/>
          </w:tcPr>
          <w:p w:rsidRPr="0042070A" w:rsidR="00B72208" w:rsidP="005617B4" w:rsidRDefault="00BF1E54" w14:paraId="54F9478B" w14:textId="1B218FBA">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SI</w:t>
            </w:r>
          </w:p>
        </w:tc>
      </w:tr>
      <w:tr w:rsidRPr="0042070A" w:rsidR="00B72208" w:rsidTr="00371DEC" w14:paraId="0780FA6E" w14:textId="77777777">
        <w:trPr>
          <w:trHeight w:val="300"/>
        </w:trPr>
        <w:tc>
          <w:tcPr>
            <w:tcW w:w="6300" w:type="dxa"/>
          </w:tcPr>
          <w:p w:rsidRPr="0042070A" w:rsidR="00B72208" w:rsidP="00B72208" w:rsidRDefault="00B72208" w14:paraId="33DCE0EB"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Se deberá implementar un control de filtrado de datos que garantice que únicamente se procese, almacene y comparta la información mínima estrictamente necesaria para el cumplimiento de los objetivos y el alcance definido del proyecto. Cualquier acceso o tratamiento de datos adicional deberá estar debidamente justificado y alineado con el principio de minimización de datos, evitando la exposición, uso o retención de información no esencial.</w:t>
            </w:r>
          </w:p>
        </w:tc>
        <w:tc>
          <w:tcPr>
            <w:tcW w:w="2481" w:type="dxa"/>
          </w:tcPr>
          <w:p w:rsidRPr="0042070A" w:rsidR="00B72208" w:rsidP="005617B4" w:rsidRDefault="006F32E5" w14:paraId="3BAD6ED0" w14:textId="126430D1">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PARCIAL</w:t>
            </w:r>
            <w:r>
              <w:rPr>
                <w:rFonts w:ascii="Roboto" w:hAnsi="Roboto" w:cs="Tunga" w:eastAsiaTheme="minorHAnsi"/>
                <w:sz w:val="20"/>
                <w:szCs w:val="20"/>
                <w:lang w:val="es-ES" w:eastAsia="en-US" w:bidi="kn-IN"/>
              </w:rPr>
              <w:br/>
            </w:r>
            <w:r>
              <w:rPr>
                <w:rFonts w:ascii="Roboto" w:hAnsi="Roboto" w:cs="Tunga" w:eastAsiaTheme="minorHAnsi"/>
                <w:sz w:val="20"/>
                <w:szCs w:val="20"/>
                <w:lang w:val="es-ES" w:eastAsia="en-US" w:bidi="kn-IN"/>
              </w:rPr>
              <w:t>(mirar deuda técnica)</w:t>
            </w:r>
          </w:p>
        </w:tc>
      </w:tr>
      <w:tr w:rsidRPr="0042070A" w:rsidR="00B72208" w:rsidTr="00371DEC" w14:paraId="1F1F89FA" w14:textId="77777777">
        <w:trPr>
          <w:trHeight w:val="300"/>
        </w:trPr>
        <w:tc>
          <w:tcPr>
            <w:tcW w:w="6300" w:type="dxa"/>
          </w:tcPr>
          <w:p w:rsidRPr="0042070A" w:rsidR="00B72208" w:rsidP="00B72208" w:rsidRDefault="00B72208" w14:paraId="7A1411C5"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Los certificados utilizados por la plataforma deben estar generados por CA aprobadas y de confianza de BS.</w:t>
            </w:r>
          </w:p>
        </w:tc>
        <w:tc>
          <w:tcPr>
            <w:tcW w:w="2481" w:type="dxa"/>
          </w:tcPr>
          <w:p w:rsidRPr="0042070A" w:rsidR="00B72208" w:rsidP="005617B4" w:rsidRDefault="006B038B" w14:paraId="6EFA9B2A" w14:textId="0C3B7FDA">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PARCIAL</w:t>
            </w:r>
            <w:r w:rsidR="00AD669C">
              <w:rPr>
                <w:rFonts w:ascii="Roboto" w:hAnsi="Roboto" w:cs="Tunga" w:eastAsiaTheme="minorHAnsi"/>
                <w:sz w:val="20"/>
                <w:szCs w:val="20"/>
                <w:lang w:val="es-ES" w:eastAsia="en-US" w:bidi="kn-IN"/>
              </w:rPr>
              <w:br/>
            </w:r>
            <w:r w:rsidR="00AD669C">
              <w:rPr>
                <w:rFonts w:ascii="Roboto" w:hAnsi="Roboto" w:cs="Tunga" w:eastAsiaTheme="minorHAnsi"/>
                <w:sz w:val="20"/>
                <w:szCs w:val="20"/>
                <w:lang w:val="es-ES" w:eastAsia="en-US" w:bidi="kn-IN"/>
              </w:rPr>
              <w:t>(IBM dispone de un Vault interno para gestionar certificados)</w:t>
            </w:r>
          </w:p>
        </w:tc>
      </w:tr>
      <w:tr w:rsidRPr="0042070A" w:rsidR="00B72208" w:rsidTr="00371DEC" w14:paraId="126AED31" w14:textId="77777777">
        <w:trPr>
          <w:trHeight w:val="300"/>
        </w:trPr>
        <w:tc>
          <w:tcPr>
            <w:tcW w:w="6300" w:type="dxa"/>
          </w:tcPr>
          <w:p w:rsidRPr="0042070A" w:rsidR="00B72208" w:rsidP="00B72208" w:rsidRDefault="00B72208" w14:paraId="17FD0F12"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El tamaño de las claves de cifrado utilizada para cifrar archivos almacenados deberá estar de acuerdo con las políticas BS.</w:t>
            </w:r>
          </w:p>
        </w:tc>
        <w:tc>
          <w:tcPr>
            <w:tcW w:w="2481" w:type="dxa"/>
          </w:tcPr>
          <w:p w:rsidRPr="0042070A" w:rsidR="00B72208" w:rsidP="005617B4" w:rsidRDefault="006B038B" w14:paraId="6237D172" w14:textId="2DF759C8">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SI</w:t>
            </w:r>
          </w:p>
        </w:tc>
      </w:tr>
      <w:tr w:rsidRPr="0042070A" w:rsidR="00B72208" w:rsidTr="00371DEC" w14:paraId="2D481EB2" w14:textId="77777777">
        <w:trPr>
          <w:trHeight w:val="300"/>
        </w:trPr>
        <w:tc>
          <w:tcPr>
            <w:tcW w:w="6300" w:type="dxa"/>
          </w:tcPr>
          <w:p w:rsidRPr="0042070A" w:rsidR="00B72208" w:rsidP="00B72208" w:rsidRDefault="00B72208" w14:paraId="2B1A1E0F" w14:textId="77777777">
            <w:pPr>
              <w:rPr>
                <w:rFonts w:ascii="Roboto" w:hAnsi="Roboto" w:cs="Tunga" w:eastAsiaTheme="minorHAnsi"/>
                <w:sz w:val="20"/>
                <w:szCs w:val="20"/>
                <w:lang w:val="es-ES_tradnl" w:eastAsia="en-US" w:bidi="kn-IN"/>
              </w:rPr>
            </w:pPr>
            <w:r w:rsidRPr="0042070A">
              <w:rPr>
                <w:rFonts w:ascii="Roboto" w:hAnsi="Roboto" w:cs="Tunga" w:eastAsiaTheme="minorHAnsi"/>
                <w:sz w:val="20"/>
                <w:szCs w:val="20"/>
                <w:lang w:val="es-ES_tradnl" w:eastAsia="en-US" w:bidi="kn-IN"/>
              </w:rPr>
              <w:t xml:space="preserve">No deben usarse credenciales en texto plano dentro de ficheros de código o archivos de configuración, los secretos deben referenciarse siempre desde la solución de </w:t>
            </w:r>
            <w:proofErr w:type="spellStart"/>
            <w:r w:rsidRPr="0042070A">
              <w:rPr>
                <w:rFonts w:ascii="Roboto" w:hAnsi="Roboto" w:cs="Tunga" w:eastAsiaTheme="minorHAnsi"/>
                <w:sz w:val="20"/>
                <w:szCs w:val="20"/>
                <w:lang w:val="es-ES_tradnl" w:eastAsia="en-US" w:bidi="kn-IN"/>
              </w:rPr>
              <w:t>vault</w:t>
            </w:r>
            <w:proofErr w:type="spellEnd"/>
            <w:r w:rsidRPr="0042070A">
              <w:rPr>
                <w:rFonts w:ascii="Roboto" w:hAnsi="Roboto" w:cs="Tunga" w:eastAsiaTheme="minorHAnsi"/>
                <w:sz w:val="20"/>
                <w:szCs w:val="20"/>
                <w:lang w:val="es-ES_tradnl" w:eastAsia="en-US" w:bidi="kn-IN"/>
              </w:rPr>
              <w:t>/</w:t>
            </w:r>
            <w:proofErr w:type="spellStart"/>
            <w:r w:rsidRPr="0042070A">
              <w:rPr>
                <w:rFonts w:ascii="Roboto" w:hAnsi="Roboto" w:cs="Tunga" w:eastAsiaTheme="minorHAnsi"/>
                <w:sz w:val="20"/>
                <w:szCs w:val="20"/>
                <w:lang w:val="es-ES_tradnl" w:eastAsia="en-US" w:bidi="kn-IN"/>
              </w:rPr>
              <w:t>secret</w:t>
            </w:r>
            <w:proofErr w:type="spellEnd"/>
            <w:r w:rsidRPr="0042070A">
              <w:rPr>
                <w:rFonts w:ascii="Roboto" w:hAnsi="Roboto" w:cs="Tunga" w:eastAsiaTheme="minorHAnsi"/>
                <w:sz w:val="20"/>
                <w:szCs w:val="20"/>
                <w:lang w:val="es-ES_tradnl" w:eastAsia="en-US" w:bidi="kn-IN"/>
              </w:rPr>
              <w:t xml:space="preserve"> </w:t>
            </w:r>
            <w:proofErr w:type="gramStart"/>
            <w:r w:rsidRPr="0042070A">
              <w:rPr>
                <w:rFonts w:ascii="Roboto" w:hAnsi="Roboto" w:cs="Tunga" w:eastAsiaTheme="minorHAnsi"/>
                <w:sz w:val="20"/>
                <w:szCs w:val="20"/>
                <w:lang w:val="es-ES_tradnl" w:eastAsia="en-US" w:bidi="kn-IN"/>
              </w:rPr>
              <w:t>manager</w:t>
            </w:r>
            <w:proofErr w:type="gramEnd"/>
            <w:r w:rsidRPr="0042070A">
              <w:rPr>
                <w:rFonts w:ascii="Roboto" w:hAnsi="Roboto" w:cs="Tunga" w:eastAsiaTheme="minorHAnsi"/>
                <w:sz w:val="20"/>
                <w:szCs w:val="20"/>
                <w:lang w:val="es-ES_tradnl" w:eastAsia="en-US" w:bidi="kn-IN"/>
              </w:rPr>
              <w:t>.</w:t>
            </w:r>
          </w:p>
        </w:tc>
        <w:tc>
          <w:tcPr>
            <w:tcW w:w="2481" w:type="dxa"/>
          </w:tcPr>
          <w:p w:rsidRPr="0042070A" w:rsidR="00B72208" w:rsidP="005617B4" w:rsidRDefault="008143D8" w14:paraId="23FFF433" w14:textId="4FFC8C88">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SI</w:t>
            </w:r>
            <w:r w:rsidR="00AD669C">
              <w:rPr>
                <w:rFonts w:ascii="Roboto" w:hAnsi="Roboto" w:cs="Tunga" w:eastAsiaTheme="minorHAnsi"/>
                <w:sz w:val="20"/>
                <w:szCs w:val="20"/>
                <w:lang w:val="es-ES" w:eastAsia="en-US" w:bidi="kn-IN"/>
              </w:rPr>
              <w:br/>
            </w:r>
            <w:r w:rsidR="00AD669C">
              <w:rPr>
                <w:rFonts w:ascii="Roboto" w:hAnsi="Roboto" w:cs="Tunga" w:eastAsiaTheme="minorHAnsi"/>
                <w:sz w:val="20"/>
                <w:szCs w:val="20"/>
                <w:lang w:val="es-ES" w:eastAsia="en-US" w:bidi="kn-IN"/>
              </w:rPr>
              <w:t>(Vault interno de IBM)</w:t>
            </w:r>
          </w:p>
        </w:tc>
      </w:tr>
    </w:tbl>
    <w:p w:rsidR="229A2D42" w:rsidP="64D89B09" w:rsidRDefault="229A2D42" w14:paraId="146DFA07" w14:textId="3CC2E891">
      <w:pPr>
        <w:spacing w:after="200"/>
        <w:rPr>
          <w:rFonts w:ascii="Roboto" w:hAnsi="Roboto" w:eastAsia="Roboto" w:cs="Roboto"/>
          <w:color w:val="666666"/>
          <w:sz w:val="20"/>
          <w:szCs w:val="20"/>
          <w:highlight w:val="yellow"/>
        </w:rPr>
      </w:pPr>
    </w:p>
    <w:tbl>
      <w:tblPr>
        <w:tblStyle w:val="Tablaconcuadrcula"/>
        <w:tblW w:w="8765" w:type="dxa"/>
        <w:tblInd w:w="360" w:type="dxa"/>
        <w:tblLook w:val="04A0" w:firstRow="1" w:lastRow="0" w:firstColumn="1" w:lastColumn="0" w:noHBand="0" w:noVBand="1"/>
      </w:tblPr>
      <w:tblGrid>
        <w:gridCol w:w="5715"/>
        <w:gridCol w:w="3050"/>
      </w:tblGrid>
      <w:tr w:rsidRPr="00CC321D" w:rsidR="00C22E91" w:rsidTr="00371DEC" w14:paraId="2D0C9ECE" w14:textId="77777777">
        <w:trPr>
          <w:trHeight w:val="300"/>
        </w:trPr>
        <w:tc>
          <w:tcPr>
            <w:tcW w:w="5715" w:type="dxa"/>
          </w:tcPr>
          <w:p w:rsidRPr="00CC321D" w:rsidR="00C22E91" w:rsidP="00C22E91" w:rsidRDefault="00C22E91" w14:paraId="26FA8EED" w14:textId="77777777">
            <w:pPr>
              <w:rPr>
                <w:rFonts w:ascii="Roboto" w:hAnsi="Roboto" w:cs="Tunga" w:eastAsiaTheme="minorHAnsi"/>
                <w:b/>
                <w:bCs/>
                <w:sz w:val="20"/>
                <w:szCs w:val="20"/>
                <w:lang w:val="es-ES" w:eastAsia="en-US" w:bidi="kn-IN"/>
              </w:rPr>
            </w:pPr>
            <w:r w:rsidRPr="00CC321D">
              <w:rPr>
                <w:rFonts w:ascii="Roboto" w:hAnsi="Roboto" w:cs="Tunga" w:eastAsiaTheme="minorHAnsi"/>
                <w:b/>
                <w:bCs/>
                <w:sz w:val="20"/>
                <w:szCs w:val="20"/>
                <w:lang w:val="es-ES" w:eastAsia="en-US" w:bidi="kn-IN"/>
              </w:rPr>
              <w:t>Requisito</w:t>
            </w:r>
          </w:p>
        </w:tc>
        <w:tc>
          <w:tcPr>
            <w:tcW w:w="3050" w:type="dxa"/>
          </w:tcPr>
          <w:p w:rsidRPr="00CC321D" w:rsidR="00C22E91" w:rsidP="00C22E91" w:rsidRDefault="00C22E91" w14:paraId="7549D8BC" w14:textId="77777777">
            <w:pPr>
              <w:rPr>
                <w:rFonts w:ascii="Roboto" w:hAnsi="Roboto" w:cs="Tunga" w:eastAsiaTheme="minorHAnsi"/>
                <w:b/>
                <w:bCs/>
                <w:sz w:val="20"/>
                <w:szCs w:val="20"/>
                <w:lang w:val="es-ES" w:eastAsia="en-US" w:bidi="kn-IN"/>
              </w:rPr>
            </w:pPr>
            <w:r w:rsidRPr="00CC321D">
              <w:rPr>
                <w:rFonts w:ascii="Roboto" w:hAnsi="Roboto" w:cs="Tunga" w:eastAsiaTheme="minorHAnsi"/>
                <w:b/>
                <w:bCs/>
                <w:sz w:val="20"/>
                <w:szCs w:val="20"/>
                <w:lang w:val="es-ES" w:eastAsia="en-US" w:bidi="kn-IN"/>
              </w:rPr>
              <w:t>Dónde o cómo se cubren en el DA/DT</w:t>
            </w:r>
          </w:p>
        </w:tc>
      </w:tr>
      <w:tr w:rsidRPr="00CC321D" w:rsidR="00C22E91" w:rsidTr="00371DEC" w14:paraId="210F0C95" w14:textId="77777777">
        <w:trPr>
          <w:trHeight w:val="300"/>
        </w:trPr>
        <w:tc>
          <w:tcPr>
            <w:tcW w:w="5715" w:type="dxa"/>
          </w:tcPr>
          <w:p w:rsidRPr="00CC321D" w:rsidR="00C22E91" w:rsidP="00C22E91" w:rsidRDefault="00C22E91" w14:paraId="58351E13"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Todas las comunicaciones deberán estar cifradas (HTTPS/TLS) siguiendo los procedimientos de BS (TLS 1.2 o superior) con mTLS.</w:t>
            </w:r>
          </w:p>
        </w:tc>
        <w:tc>
          <w:tcPr>
            <w:tcW w:w="3050" w:type="dxa"/>
          </w:tcPr>
          <w:p w:rsidRPr="00CC321D" w:rsidR="00C22E91" w:rsidP="002973BB" w:rsidRDefault="00CE25FD" w14:paraId="08CFA58F" w14:textId="282A096F">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DA</w:t>
            </w:r>
            <w:r w:rsidR="002973BB">
              <w:rPr>
                <w:rFonts w:ascii="Roboto" w:hAnsi="Roboto" w:cs="Tunga" w:eastAsiaTheme="minorHAnsi"/>
                <w:sz w:val="20"/>
                <w:szCs w:val="20"/>
                <w:lang w:val="es-ES" w:eastAsia="en-US" w:bidi="kn-IN"/>
              </w:rPr>
              <w:t xml:space="preserve"> </w:t>
            </w:r>
            <w:r w:rsidR="005705F5">
              <w:rPr>
                <w:rFonts w:ascii="Roboto" w:hAnsi="Roboto" w:cs="Tunga" w:eastAsiaTheme="minorHAnsi"/>
                <w:sz w:val="20"/>
                <w:szCs w:val="20"/>
                <w:lang w:val="es-ES" w:eastAsia="en-US" w:bidi="kn-IN"/>
              </w:rPr>
              <w:t>–</w:t>
            </w:r>
            <w:r w:rsidR="002973BB">
              <w:rPr>
                <w:rFonts w:ascii="Roboto" w:hAnsi="Roboto" w:cs="Tunga" w:eastAsiaTheme="minorHAnsi"/>
                <w:sz w:val="20"/>
                <w:szCs w:val="20"/>
                <w:lang w:val="es-ES" w:eastAsia="en-US" w:bidi="kn-IN"/>
              </w:rPr>
              <w:t xml:space="preserve"> </w:t>
            </w:r>
            <w:r w:rsidR="005705F5">
              <w:rPr>
                <w:rFonts w:ascii="Roboto" w:hAnsi="Roboto" w:cs="Tunga" w:eastAsiaTheme="minorHAnsi"/>
                <w:sz w:val="20"/>
                <w:szCs w:val="20"/>
                <w:lang w:val="es-ES" w:eastAsia="en-US" w:bidi="kn-IN"/>
              </w:rPr>
              <w:t>2.2.1 Tecnolog</w:t>
            </w:r>
            <w:r w:rsidR="000B7CF0">
              <w:rPr>
                <w:rFonts w:ascii="Roboto" w:hAnsi="Roboto" w:cs="Tunga" w:eastAsiaTheme="minorHAnsi"/>
                <w:sz w:val="20"/>
                <w:szCs w:val="20"/>
                <w:lang w:val="es-ES" w:eastAsia="en-US" w:bidi="kn-IN"/>
              </w:rPr>
              <w:t xml:space="preserve">ía – HTTP </w:t>
            </w:r>
            <w:proofErr w:type="spellStart"/>
            <w:r w:rsidR="000B7CF0">
              <w:rPr>
                <w:rFonts w:ascii="Roboto" w:hAnsi="Roboto" w:cs="Tunga" w:eastAsiaTheme="minorHAnsi"/>
                <w:sz w:val="20"/>
                <w:szCs w:val="20"/>
                <w:lang w:val="es-ES" w:eastAsia="en-US" w:bidi="kn-IN"/>
              </w:rPr>
              <w:t>Adapter</w:t>
            </w:r>
            <w:proofErr w:type="spellEnd"/>
            <w:r w:rsidR="000B7CF0">
              <w:rPr>
                <w:rFonts w:ascii="Roboto" w:hAnsi="Roboto" w:cs="Tunga" w:eastAsiaTheme="minorHAnsi"/>
                <w:sz w:val="20"/>
                <w:szCs w:val="20"/>
                <w:lang w:val="es-ES" w:eastAsia="en-US" w:bidi="kn-IN"/>
              </w:rPr>
              <w:t xml:space="preserve"> y </w:t>
            </w:r>
            <w:proofErr w:type="spellStart"/>
            <w:r w:rsidR="00EC5439">
              <w:rPr>
                <w:rFonts w:ascii="Roboto" w:hAnsi="Roboto" w:cs="Tunga" w:eastAsiaTheme="minorHAnsi"/>
                <w:sz w:val="20"/>
                <w:szCs w:val="20"/>
                <w:lang w:val="es-ES" w:eastAsia="en-US" w:bidi="kn-IN"/>
              </w:rPr>
              <w:t>Certificate</w:t>
            </w:r>
            <w:proofErr w:type="spellEnd"/>
            <w:r w:rsidR="000B7CF0">
              <w:rPr>
                <w:rFonts w:ascii="Roboto" w:hAnsi="Roboto" w:cs="Tunga" w:eastAsiaTheme="minorHAnsi"/>
                <w:sz w:val="20"/>
                <w:szCs w:val="20"/>
                <w:lang w:val="es-ES" w:eastAsia="en-US" w:bidi="kn-IN"/>
              </w:rPr>
              <w:t xml:space="preserve"> Vault</w:t>
            </w:r>
          </w:p>
        </w:tc>
      </w:tr>
      <w:tr w:rsidRPr="005A3D7D" w:rsidR="00C22E91" w:rsidTr="00371DEC" w14:paraId="0C744FEB" w14:textId="77777777">
        <w:trPr>
          <w:trHeight w:val="300"/>
        </w:trPr>
        <w:tc>
          <w:tcPr>
            <w:tcW w:w="5715" w:type="dxa"/>
          </w:tcPr>
          <w:p w:rsidRPr="00CC321D" w:rsidR="00C22E91" w:rsidP="00C22E91" w:rsidRDefault="00C22E91" w14:paraId="59627B5B"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Se deberá implementar una correcta segmentación de red entre los distintos componentes de la solución, permitiendo únicamente las comunicaciones necesarias entre ellos.</w:t>
            </w:r>
          </w:p>
        </w:tc>
        <w:tc>
          <w:tcPr>
            <w:tcW w:w="3050" w:type="dxa"/>
          </w:tcPr>
          <w:p w:rsidRPr="00AC5666" w:rsidR="00C22E91" w:rsidP="002973BB" w:rsidRDefault="005A3D7D" w14:paraId="322339FC" w14:textId="31E7CA41">
            <w:pPr>
              <w:jc w:val="center"/>
              <w:rPr>
                <w:rFonts w:ascii="Roboto" w:hAnsi="Roboto" w:cs="Tunga" w:eastAsiaTheme="minorHAnsi"/>
                <w:sz w:val="20"/>
                <w:szCs w:val="20"/>
                <w:lang w:val="pt-PT" w:eastAsia="en-US" w:bidi="kn-IN"/>
              </w:rPr>
            </w:pPr>
            <w:r>
              <w:rPr>
                <w:rFonts w:ascii="Roboto" w:hAnsi="Roboto" w:cs="Tunga" w:eastAsiaTheme="minorHAnsi"/>
                <w:sz w:val="20"/>
                <w:szCs w:val="20"/>
                <w:lang w:val="pt-PT" w:eastAsia="en-US" w:bidi="kn-IN"/>
              </w:rPr>
              <w:t>DT</w:t>
            </w:r>
          </w:p>
        </w:tc>
      </w:tr>
      <w:tr w:rsidRPr="005A3D7D" w:rsidR="00C22E91" w:rsidTr="00371DEC" w14:paraId="1392D8D8" w14:textId="77777777">
        <w:trPr>
          <w:trHeight w:val="300"/>
        </w:trPr>
        <w:tc>
          <w:tcPr>
            <w:tcW w:w="5715" w:type="dxa"/>
          </w:tcPr>
          <w:p w:rsidRPr="00CC321D" w:rsidR="00C22E91" w:rsidP="00C22E91" w:rsidRDefault="00C22E91" w14:paraId="652A95E7"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Todo el tráfico entrante hacia BS debe pasar por NGFW7, AntiDDOS, WAF y demás elementos de seguridad presentes actualmente.</w:t>
            </w:r>
          </w:p>
        </w:tc>
        <w:tc>
          <w:tcPr>
            <w:tcW w:w="3050" w:type="dxa"/>
          </w:tcPr>
          <w:p w:rsidRPr="00AC5666" w:rsidR="00C22E91" w:rsidP="002973BB" w:rsidRDefault="005A3D7D" w14:paraId="2DC5AD37" w14:textId="3CCFDC3E">
            <w:pPr>
              <w:jc w:val="center"/>
              <w:rPr>
                <w:rFonts w:ascii="Roboto" w:hAnsi="Roboto" w:cs="Tunga" w:eastAsiaTheme="minorHAnsi"/>
                <w:sz w:val="20"/>
                <w:szCs w:val="20"/>
                <w:lang w:val="pt-PT" w:eastAsia="en-US" w:bidi="kn-IN"/>
              </w:rPr>
            </w:pPr>
            <w:r>
              <w:rPr>
                <w:rFonts w:ascii="Roboto" w:hAnsi="Roboto" w:cs="Tunga" w:eastAsiaTheme="minorHAnsi"/>
                <w:sz w:val="20"/>
                <w:szCs w:val="20"/>
                <w:lang w:val="pt-PT" w:eastAsia="en-US" w:bidi="kn-IN"/>
              </w:rPr>
              <w:t>DT</w:t>
            </w:r>
          </w:p>
        </w:tc>
      </w:tr>
      <w:tr w:rsidRPr="00CC321D" w:rsidR="00C22E91" w:rsidTr="00371DEC" w14:paraId="39E1BED1" w14:textId="77777777">
        <w:trPr>
          <w:trHeight w:val="300"/>
        </w:trPr>
        <w:tc>
          <w:tcPr>
            <w:tcW w:w="5715" w:type="dxa"/>
          </w:tcPr>
          <w:p w:rsidRPr="00CC321D" w:rsidR="00C22E91" w:rsidP="00C22E91" w:rsidRDefault="00C22E91" w14:paraId="0395A359"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Toda comunicación entre los distintos componentes de la solución deberá ir autenticada y autorizada. Todos estos métodos deberán ser validados por Seguridad y deberán estar debidamente detallados en el documento AD/DT de la iniciativa.</w:t>
            </w:r>
          </w:p>
        </w:tc>
        <w:tc>
          <w:tcPr>
            <w:tcW w:w="3050" w:type="dxa"/>
          </w:tcPr>
          <w:p w:rsidRPr="00CC321D" w:rsidR="00C22E91" w:rsidP="002973BB" w:rsidRDefault="001C5DDE" w14:paraId="1EA84EBF" w14:textId="199F6489">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 xml:space="preserve">DA – 2.2.1 Tecnología, 5.1 Referencias – JDBC, SMTP </w:t>
            </w:r>
            <w:proofErr w:type="spellStart"/>
            <w:r>
              <w:rPr>
                <w:rFonts w:ascii="Roboto" w:hAnsi="Roboto" w:cs="Tunga" w:eastAsiaTheme="minorHAnsi"/>
                <w:sz w:val="20"/>
                <w:szCs w:val="20"/>
                <w:lang w:val="es-ES" w:eastAsia="en-US" w:bidi="kn-IN"/>
              </w:rPr>
              <w:t>Adapter</w:t>
            </w:r>
            <w:proofErr w:type="spellEnd"/>
            <w:r>
              <w:rPr>
                <w:rFonts w:ascii="Roboto" w:hAnsi="Roboto" w:cs="Tunga" w:eastAsiaTheme="minorHAnsi"/>
                <w:sz w:val="20"/>
                <w:szCs w:val="20"/>
                <w:lang w:val="es-ES" w:eastAsia="en-US" w:bidi="kn-IN"/>
              </w:rPr>
              <w:t xml:space="preserve">, HTPP </w:t>
            </w:r>
            <w:proofErr w:type="spellStart"/>
            <w:r>
              <w:rPr>
                <w:rFonts w:ascii="Roboto" w:hAnsi="Roboto" w:cs="Tunga" w:eastAsiaTheme="minorHAnsi"/>
                <w:sz w:val="20"/>
                <w:szCs w:val="20"/>
                <w:lang w:val="es-ES" w:eastAsia="en-US" w:bidi="kn-IN"/>
              </w:rPr>
              <w:t>Adapter</w:t>
            </w:r>
            <w:proofErr w:type="spellEnd"/>
            <w:r>
              <w:rPr>
                <w:rFonts w:ascii="Roboto" w:hAnsi="Roboto" w:cs="Tunga" w:eastAsiaTheme="minorHAnsi"/>
                <w:sz w:val="20"/>
                <w:szCs w:val="20"/>
                <w:lang w:val="es-ES" w:eastAsia="en-US" w:bidi="kn-IN"/>
              </w:rPr>
              <w:t>, Secret Vault</w:t>
            </w:r>
          </w:p>
        </w:tc>
      </w:tr>
      <w:tr w:rsidRPr="005A3D7D" w:rsidR="00C22E91" w:rsidTr="00371DEC" w14:paraId="1400FB55" w14:textId="77777777">
        <w:trPr>
          <w:trHeight w:val="300"/>
        </w:trPr>
        <w:tc>
          <w:tcPr>
            <w:tcW w:w="5715" w:type="dxa"/>
          </w:tcPr>
          <w:p w:rsidRPr="00CC321D" w:rsidR="00C22E91" w:rsidP="00C22E91" w:rsidRDefault="00C22E91" w14:paraId="24623211"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El acceso a bases de datos se encuentra autenticado y autorizado mediante RBAC, basado en el principio de mínimo privilegio.</w:t>
            </w:r>
          </w:p>
        </w:tc>
        <w:tc>
          <w:tcPr>
            <w:tcW w:w="3050" w:type="dxa"/>
          </w:tcPr>
          <w:p w:rsidRPr="00AC5666" w:rsidR="00C22E91" w:rsidP="002973BB" w:rsidRDefault="005B47C3" w14:paraId="66277D5B" w14:textId="30E6EA80">
            <w:pPr>
              <w:jc w:val="center"/>
              <w:rPr>
                <w:rFonts w:ascii="Roboto" w:hAnsi="Roboto" w:cs="Tunga" w:eastAsiaTheme="minorHAnsi"/>
                <w:sz w:val="20"/>
                <w:szCs w:val="20"/>
                <w:lang w:val="pt-PT" w:eastAsia="en-US" w:bidi="kn-IN"/>
              </w:rPr>
            </w:pPr>
            <w:r w:rsidRPr="00AC5666">
              <w:rPr>
                <w:rFonts w:ascii="Roboto" w:hAnsi="Roboto" w:cs="Tunga" w:eastAsiaTheme="minorHAnsi"/>
                <w:sz w:val="20"/>
                <w:szCs w:val="20"/>
                <w:lang w:val="pt-PT" w:eastAsia="en-US" w:bidi="kn-IN"/>
              </w:rPr>
              <w:t>D</w:t>
            </w:r>
            <w:r w:rsidRPr="00AC5666" w:rsidR="001C5DDE">
              <w:rPr>
                <w:rFonts w:ascii="Roboto" w:hAnsi="Roboto" w:cs="Tunga" w:eastAsiaTheme="minorHAnsi"/>
                <w:sz w:val="20"/>
                <w:szCs w:val="20"/>
                <w:lang w:val="pt-PT" w:eastAsia="en-US" w:bidi="kn-IN"/>
              </w:rPr>
              <w:t>A</w:t>
            </w:r>
            <w:r w:rsidRPr="00AC5666" w:rsidR="00E52B8D">
              <w:rPr>
                <w:rFonts w:ascii="Roboto" w:hAnsi="Roboto" w:cs="Tunga" w:eastAsiaTheme="minorHAnsi"/>
                <w:sz w:val="20"/>
                <w:szCs w:val="20"/>
                <w:lang w:val="pt-PT" w:eastAsia="en-US" w:bidi="kn-IN"/>
              </w:rPr>
              <w:t xml:space="preserve"> – </w:t>
            </w:r>
            <w:r w:rsidRPr="00AC5666" w:rsidR="001C5DDE">
              <w:rPr>
                <w:rFonts w:ascii="Roboto" w:hAnsi="Roboto" w:cs="Tunga" w:eastAsiaTheme="minorHAnsi"/>
                <w:sz w:val="20"/>
                <w:szCs w:val="20"/>
                <w:lang w:val="pt-PT" w:eastAsia="en-US" w:bidi="kn-IN"/>
              </w:rPr>
              <w:t xml:space="preserve">2.2.1 </w:t>
            </w:r>
            <w:proofErr w:type="spellStart"/>
            <w:r w:rsidRPr="00AC5666" w:rsidR="001C5DDE">
              <w:rPr>
                <w:rFonts w:ascii="Roboto" w:hAnsi="Roboto" w:cs="Tunga" w:eastAsiaTheme="minorHAnsi"/>
                <w:sz w:val="20"/>
                <w:szCs w:val="20"/>
                <w:lang w:val="pt-PT" w:eastAsia="en-US" w:bidi="kn-IN"/>
              </w:rPr>
              <w:t>Tecnología</w:t>
            </w:r>
            <w:proofErr w:type="spellEnd"/>
            <w:r w:rsidRPr="00AC5666" w:rsidR="001C5DDE">
              <w:rPr>
                <w:rFonts w:ascii="Roboto" w:hAnsi="Roboto" w:cs="Tunga" w:eastAsiaTheme="minorHAnsi"/>
                <w:sz w:val="20"/>
                <w:szCs w:val="20"/>
                <w:lang w:val="pt-PT" w:eastAsia="en-US" w:bidi="kn-IN"/>
              </w:rPr>
              <w:t xml:space="preserve"> – JDBC </w:t>
            </w:r>
            <w:r w:rsidRPr="00AC5666" w:rsidR="001C5DDE">
              <w:rPr>
                <w:rFonts w:ascii="Roboto" w:hAnsi="Roboto" w:cs="Tunga" w:eastAsiaTheme="minorHAnsi"/>
                <w:sz w:val="20"/>
                <w:szCs w:val="20"/>
                <w:lang w:val="pt-PT" w:eastAsia="en-US" w:bidi="kn-IN"/>
              </w:rPr>
              <w:br/>
            </w:r>
            <w:r w:rsidRPr="00AC5666" w:rsidR="001C5DDE">
              <w:rPr>
                <w:rFonts w:ascii="Roboto" w:hAnsi="Roboto" w:cs="Tunga" w:eastAsiaTheme="minorHAnsi"/>
                <w:sz w:val="20"/>
                <w:szCs w:val="20"/>
                <w:lang w:val="pt-PT" w:eastAsia="en-US" w:bidi="kn-IN"/>
              </w:rPr>
              <w:t xml:space="preserve">DA – 5.1 Referencias – JDBC </w:t>
            </w:r>
            <w:proofErr w:type="spellStart"/>
            <w:r w:rsidRPr="00AC5666" w:rsidR="001C5DDE">
              <w:rPr>
                <w:rFonts w:ascii="Roboto" w:hAnsi="Roboto" w:cs="Tunga" w:eastAsiaTheme="minorHAnsi"/>
                <w:sz w:val="20"/>
                <w:szCs w:val="20"/>
                <w:lang w:val="pt-PT" w:eastAsia="en-US" w:bidi="kn-IN"/>
              </w:rPr>
              <w:t>Adapter</w:t>
            </w:r>
            <w:proofErr w:type="spellEnd"/>
            <w:r w:rsidRPr="00AC5666" w:rsidR="00E52B8D">
              <w:rPr>
                <w:rFonts w:ascii="Roboto" w:hAnsi="Roboto" w:cs="Tunga" w:eastAsiaTheme="minorHAnsi"/>
                <w:sz w:val="20"/>
                <w:szCs w:val="20"/>
                <w:lang w:val="pt-PT" w:eastAsia="en-US" w:bidi="kn-IN"/>
              </w:rPr>
              <w:t xml:space="preserve"> </w:t>
            </w:r>
          </w:p>
        </w:tc>
      </w:tr>
      <w:tr w:rsidRPr="00CC321D" w:rsidR="00C22E91" w:rsidTr="00371DEC" w14:paraId="61A10315" w14:textId="77777777">
        <w:trPr>
          <w:trHeight w:val="300"/>
        </w:trPr>
        <w:tc>
          <w:tcPr>
            <w:tcW w:w="5715" w:type="dxa"/>
          </w:tcPr>
          <w:p w:rsidRPr="00CC321D" w:rsidR="00C22E91" w:rsidP="00C22E91" w:rsidRDefault="00C22E91" w14:paraId="04B6953E"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El acceso para realizar operaciones mainframe se encuentra autenticado y autorizado mediante RBAC, basado en el principio de mínimo privilegio.</w:t>
            </w:r>
          </w:p>
        </w:tc>
        <w:tc>
          <w:tcPr>
            <w:tcW w:w="3050" w:type="dxa"/>
          </w:tcPr>
          <w:p w:rsidRPr="00CC321D" w:rsidR="00C22E91" w:rsidP="002973BB" w:rsidRDefault="00AC0CB5" w14:paraId="6B882930" w14:textId="0A76C872">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DT – Configuración de Colas de entrada y s</w:t>
            </w:r>
            <w:r w:rsidR="00590532">
              <w:rPr>
                <w:rFonts w:ascii="Roboto" w:hAnsi="Roboto" w:cs="Tunga" w:eastAsiaTheme="minorHAnsi"/>
                <w:sz w:val="20"/>
                <w:szCs w:val="20"/>
                <w:lang w:val="es-ES" w:eastAsia="en-US" w:bidi="kn-IN"/>
              </w:rPr>
              <w:t>alida Host</w:t>
            </w:r>
          </w:p>
        </w:tc>
      </w:tr>
      <w:tr w:rsidRPr="00CC321D" w:rsidR="00C22E91" w:rsidTr="00371DEC" w14:paraId="146107E2" w14:textId="77777777">
        <w:trPr>
          <w:trHeight w:val="300"/>
        </w:trPr>
        <w:tc>
          <w:tcPr>
            <w:tcW w:w="5715" w:type="dxa"/>
          </w:tcPr>
          <w:p w:rsidRPr="00CC321D" w:rsidR="00C22E91" w:rsidP="00C22E91" w:rsidRDefault="00C22E91" w14:paraId="79002500"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 xml:space="preserve">Los repositorios contemplados para la solución IBM Starling que almacenen mensajes, metadatos, trazabilidad, </w:t>
            </w:r>
            <w:proofErr w:type="spellStart"/>
            <w:r w:rsidRPr="00CC321D">
              <w:rPr>
                <w:rFonts w:ascii="Roboto" w:hAnsi="Roboto" w:cs="Tunga" w:eastAsiaTheme="minorHAnsi"/>
                <w:sz w:val="20"/>
                <w:szCs w:val="20"/>
                <w:lang w:val="es-ES_tradnl" w:eastAsia="en-US" w:bidi="kn-IN"/>
              </w:rPr>
              <w:t>etc</w:t>
            </w:r>
            <w:proofErr w:type="spellEnd"/>
            <w:r w:rsidRPr="00CC321D">
              <w:rPr>
                <w:rFonts w:ascii="Roboto" w:hAnsi="Roboto" w:cs="Tunga" w:eastAsiaTheme="minorHAnsi"/>
                <w:sz w:val="20"/>
                <w:szCs w:val="20"/>
                <w:lang w:val="es-ES_tradnl" w:eastAsia="en-US" w:bidi="kn-IN"/>
              </w:rPr>
              <w:t>… deberán estar correctamente aislado del resto de servicios, no expuesto por defecto, y accesible únicamente desde los servicios explícitamente autorizados siendo estos los mínimos necesarios, garantizando la segregación de los datos almacenados.</w:t>
            </w:r>
          </w:p>
        </w:tc>
        <w:tc>
          <w:tcPr>
            <w:tcW w:w="3050" w:type="dxa"/>
          </w:tcPr>
          <w:p w:rsidRPr="00CC321D" w:rsidR="00C22E91" w:rsidP="002973BB" w:rsidRDefault="009F40EB" w14:paraId="1598722E" w14:textId="57CB33EC">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 xml:space="preserve">DT – Configuración </w:t>
            </w:r>
            <w:proofErr w:type="spellStart"/>
            <w:r>
              <w:rPr>
                <w:rFonts w:ascii="Roboto" w:hAnsi="Roboto" w:cs="Tunga" w:eastAsiaTheme="minorHAnsi"/>
                <w:sz w:val="20"/>
                <w:szCs w:val="20"/>
                <w:lang w:val="es-ES" w:eastAsia="en-US" w:bidi="kn-IN"/>
              </w:rPr>
              <w:t>Mailbox</w:t>
            </w:r>
            <w:proofErr w:type="spellEnd"/>
          </w:p>
        </w:tc>
      </w:tr>
      <w:tr w:rsidRPr="00CC321D" w:rsidR="00C22E91" w:rsidTr="00371DEC" w14:paraId="0DFF95F4" w14:textId="77777777">
        <w:trPr>
          <w:trHeight w:val="300"/>
        </w:trPr>
        <w:tc>
          <w:tcPr>
            <w:tcW w:w="5715" w:type="dxa"/>
          </w:tcPr>
          <w:p w:rsidRPr="00CC321D" w:rsidR="00C22E91" w:rsidP="00C22E91" w:rsidRDefault="00C22E91" w14:paraId="69783347"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Todos los datos deberán cifrarse en tránsito y en reposo acorde a las políticas de BS con AES-256.</w:t>
            </w:r>
          </w:p>
        </w:tc>
        <w:tc>
          <w:tcPr>
            <w:tcW w:w="3050" w:type="dxa"/>
          </w:tcPr>
          <w:p w:rsidRPr="00CC321D" w:rsidR="00C22E91" w:rsidP="002973BB" w:rsidRDefault="00D429FC" w14:paraId="43542440" w14:textId="358892AA">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DA – 2.2.3 – Tratamiento y Externalización de Datos (TSS Portal)</w:t>
            </w:r>
          </w:p>
        </w:tc>
      </w:tr>
      <w:tr w:rsidRPr="00CC321D" w:rsidR="00C22E91" w:rsidTr="00371DEC" w14:paraId="682C4AAB" w14:textId="77777777">
        <w:trPr>
          <w:trHeight w:val="300"/>
        </w:trPr>
        <w:tc>
          <w:tcPr>
            <w:tcW w:w="5715" w:type="dxa"/>
          </w:tcPr>
          <w:p w:rsidRPr="00CC321D" w:rsidR="00C22E91" w:rsidP="00C22E91" w:rsidRDefault="00C22E91" w14:paraId="212857EE"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Todos los datos sensibles que sean externalizados al Portal de TSS desde el entorno de BS no deben persistir dentro de la plataforma. En caso de que sea necesario persistir o almacenar en caché datos sensibles, deberá ser primero aprobado por BS, y estos datos deberán implementar cifrado a nivel de campo dentro de la base de datos; asimismo, este cifrado debe implementarse mediante el uso de una clave proporcionada por Banco Sabadell (BYOK).</w:t>
            </w:r>
          </w:p>
        </w:tc>
        <w:tc>
          <w:tcPr>
            <w:tcW w:w="3050" w:type="dxa"/>
          </w:tcPr>
          <w:p w:rsidRPr="00CC321D" w:rsidR="00C22E91" w:rsidP="002973BB" w:rsidRDefault="00F264F5" w14:paraId="23C21855" w14:textId="4A8F3CD8">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 xml:space="preserve">DA </w:t>
            </w:r>
            <w:r w:rsidR="00057422">
              <w:rPr>
                <w:rFonts w:ascii="Roboto" w:hAnsi="Roboto" w:cs="Tunga" w:eastAsiaTheme="minorHAnsi"/>
                <w:sz w:val="20"/>
                <w:szCs w:val="20"/>
                <w:lang w:val="es-ES" w:eastAsia="en-US" w:bidi="kn-IN"/>
              </w:rPr>
              <w:t>–</w:t>
            </w:r>
            <w:r>
              <w:rPr>
                <w:rFonts w:ascii="Roboto" w:hAnsi="Roboto" w:cs="Tunga" w:eastAsiaTheme="minorHAnsi"/>
                <w:sz w:val="20"/>
                <w:szCs w:val="20"/>
                <w:lang w:val="es-ES" w:eastAsia="en-US" w:bidi="kn-IN"/>
              </w:rPr>
              <w:t xml:space="preserve"> </w:t>
            </w:r>
            <w:r w:rsidR="00057422">
              <w:rPr>
                <w:rFonts w:ascii="Roboto" w:hAnsi="Roboto" w:cs="Tunga" w:eastAsiaTheme="minorHAnsi"/>
                <w:sz w:val="20"/>
                <w:szCs w:val="20"/>
                <w:lang w:val="es-ES" w:eastAsia="en-US" w:bidi="kn-IN"/>
              </w:rPr>
              <w:t>2.2.3 – Tratamiento y Externalización de Datos (TSS Portal)</w:t>
            </w:r>
          </w:p>
        </w:tc>
      </w:tr>
      <w:tr w:rsidRPr="00CC321D" w:rsidR="00C22E91" w:rsidTr="00371DEC" w14:paraId="4C199A3E" w14:textId="77777777">
        <w:trPr>
          <w:trHeight w:val="300"/>
        </w:trPr>
        <w:tc>
          <w:tcPr>
            <w:tcW w:w="5715" w:type="dxa"/>
          </w:tcPr>
          <w:p w:rsidRPr="00CC321D" w:rsidR="00C22E91" w:rsidP="00C22E91" w:rsidRDefault="00C22E91" w14:paraId="06398181"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 xml:space="preserve">Se debe aplicar control de acceso en las colas MQ de manera que el componente Sterling File Gateway solo tenga permitido consumir los </w:t>
            </w:r>
            <w:proofErr w:type="spellStart"/>
            <w:r w:rsidRPr="00CC321D">
              <w:rPr>
                <w:rFonts w:ascii="Roboto" w:hAnsi="Roboto" w:cs="Tunga" w:eastAsiaTheme="minorHAnsi"/>
                <w:sz w:val="20"/>
                <w:szCs w:val="20"/>
                <w:lang w:val="es-ES_tradnl" w:eastAsia="en-US" w:bidi="kn-IN"/>
              </w:rPr>
              <w:t>topics</w:t>
            </w:r>
            <w:proofErr w:type="spellEnd"/>
            <w:r w:rsidRPr="00CC321D">
              <w:rPr>
                <w:rFonts w:ascii="Roboto" w:hAnsi="Roboto" w:cs="Tunga" w:eastAsiaTheme="minorHAnsi"/>
                <w:sz w:val="20"/>
                <w:szCs w:val="20"/>
                <w:lang w:val="es-ES_tradnl" w:eastAsia="en-US" w:bidi="kn-IN"/>
              </w:rPr>
              <w:t xml:space="preserve"> y/o </w:t>
            </w:r>
            <w:proofErr w:type="gramStart"/>
            <w:r w:rsidRPr="00CC321D">
              <w:rPr>
                <w:rFonts w:ascii="Roboto" w:hAnsi="Roboto" w:cs="Tunga" w:eastAsiaTheme="minorHAnsi"/>
                <w:sz w:val="20"/>
                <w:szCs w:val="20"/>
                <w:lang w:val="es-ES_tradnl" w:eastAsia="en-US" w:bidi="kn-IN"/>
              </w:rPr>
              <w:t>colas específicos</w:t>
            </w:r>
            <w:proofErr w:type="gramEnd"/>
            <w:r w:rsidRPr="00CC321D">
              <w:rPr>
                <w:rFonts w:ascii="Roboto" w:hAnsi="Roboto" w:cs="Tunga" w:eastAsiaTheme="minorHAnsi"/>
                <w:sz w:val="20"/>
                <w:szCs w:val="20"/>
                <w:lang w:val="es-ES_tradnl" w:eastAsia="en-US" w:bidi="kn-IN"/>
              </w:rPr>
              <w:t xml:space="preserve"> para los que está configurados, con los mínimos privilegios necesarios.</w:t>
            </w:r>
          </w:p>
        </w:tc>
        <w:tc>
          <w:tcPr>
            <w:tcW w:w="3050" w:type="dxa"/>
          </w:tcPr>
          <w:p w:rsidRPr="00CC321D" w:rsidR="00C22E91" w:rsidP="002973BB" w:rsidRDefault="004E25BE" w14:paraId="6729DD3F" w14:textId="66397AE2">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DT – Configuración de Colas de entrada y salida Host</w:t>
            </w:r>
            <w:r w:rsidR="006002DA">
              <w:rPr>
                <w:rFonts w:ascii="Roboto" w:hAnsi="Roboto" w:cs="Tunga" w:eastAsiaTheme="minorHAnsi"/>
                <w:sz w:val="20"/>
                <w:szCs w:val="20"/>
                <w:lang w:val="es-ES" w:eastAsia="en-US" w:bidi="kn-IN"/>
              </w:rPr>
              <w:t>/SWIFT</w:t>
            </w:r>
          </w:p>
        </w:tc>
      </w:tr>
      <w:tr w:rsidRPr="00B00D20" w:rsidR="00C22E91" w:rsidTr="00371DEC" w14:paraId="6753AFDF" w14:textId="77777777">
        <w:trPr>
          <w:trHeight w:val="300"/>
        </w:trPr>
        <w:tc>
          <w:tcPr>
            <w:tcW w:w="5715" w:type="dxa"/>
          </w:tcPr>
          <w:p w:rsidRPr="00CC321D" w:rsidR="00C22E91" w:rsidP="00C22E91" w:rsidRDefault="00C22E91" w14:paraId="0D3F2CFF"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Los ficheros externos subidos a los entornos de BS deberán ser escaneados y analizados con la herramienta antimalware corporativa antes de su procesamiento o almacenamiento.</w:t>
            </w:r>
          </w:p>
        </w:tc>
        <w:tc>
          <w:tcPr>
            <w:tcW w:w="3050" w:type="dxa"/>
          </w:tcPr>
          <w:p w:rsidRPr="00AC5666" w:rsidR="00C22E91" w:rsidP="002973BB" w:rsidRDefault="005A3D7D" w14:paraId="4BADD866" w14:textId="09D666F3">
            <w:pPr>
              <w:jc w:val="center"/>
              <w:rPr>
                <w:rFonts w:ascii="Roboto" w:hAnsi="Roboto" w:cs="Tunga" w:eastAsiaTheme="minorHAnsi"/>
                <w:sz w:val="20"/>
                <w:szCs w:val="20"/>
                <w:lang w:val="pt-PT" w:eastAsia="en-US" w:bidi="kn-IN"/>
              </w:rPr>
            </w:pPr>
            <w:r>
              <w:rPr>
                <w:rFonts w:ascii="Roboto" w:hAnsi="Roboto" w:cs="Tunga" w:eastAsiaTheme="minorHAnsi"/>
                <w:sz w:val="20"/>
                <w:szCs w:val="20"/>
                <w:lang w:val="pt-PT" w:eastAsia="en-US" w:bidi="kn-IN"/>
              </w:rPr>
              <w:t>DT</w:t>
            </w:r>
          </w:p>
        </w:tc>
      </w:tr>
      <w:tr w:rsidRPr="00CC321D" w:rsidR="00C22E91" w:rsidTr="00371DEC" w14:paraId="2E08E2D9" w14:textId="77777777">
        <w:trPr>
          <w:trHeight w:val="300"/>
        </w:trPr>
        <w:tc>
          <w:tcPr>
            <w:tcW w:w="5715" w:type="dxa"/>
          </w:tcPr>
          <w:p w:rsidRPr="00CC321D" w:rsidR="00C22E91" w:rsidP="00C22E91" w:rsidRDefault="00C22E91" w14:paraId="108EF0A8"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 xml:space="preserve">Si se contempla el envío de información sensible/PII en los mails salientes desde </w:t>
            </w:r>
            <w:proofErr w:type="spellStart"/>
            <w:r w:rsidRPr="00CC321D">
              <w:rPr>
                <w:rFonts w:ascii="Roboto" w:hAnsi="Roboto" w:cs="Tunga" w:eastAsiaTheme="minorHAnsi"/>
                <w:sz w:val="20"/>
                <w:szCs w:val="20"/>
                <w:lang w:val="es-ES_tradnl" w:eastAsia="en-US" w:bidi="kn-IN"/>
              </w:rPr>
              <w:t>Mailbox</w:t>
            </w:r>
            <w:proofErr w:type="spellEnd"/>
            <w:r w:rsidRPr="00CC321D">
              <w:rPr>
                <w:rFonts w:ascii="Roboto" w:hAnsi="Roboto" w:cs="Tunga" w:eastAsiaTheme="minorHAnsi"/>
                <w:sz w:val="20"/>
                <w:szCs w:val="20"/>
                <w:lang w:val="es-ES_tradnl" w:eastAsia="en-US" w:bidi="kn-IN"/>
              </w:rPr>
              <w:t xml:space="preserve"> estos deberán ir cifrados con un mecanismo robusto alineado con las políticas de BS (CISCO Email Security).</w:t>
            </w:r>
          </w:p>
        </w:tc>
        <w:tc>
          <w:tcPr>
            <w:tcW w:w="3050" w:type="dxa"/>
          </w:tcPr>
          <w:p w:rsidRPr="00CC321D" w:rsidR="00C22E91" w:rsidP="002973BB" w:rsidRDefault="006002DA" w14:paraId="56B30D0F" w14:textId="6E092310">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D</w:t>
            </w:r>
            <w:r w:rsidR="00A8098A">
              <w:rPr>
                <w:rFonts w:ascii="Roboto" w:hAnsi="Roboto" w:cs="Tunga" w:eastAsiaTheme="minorHAnsi"/>
                <w:sz w:val="20"/>
                <w:szCs w:val="20"/>
                <w:lang w:val="es-ES" w:eastAsia="en-US" w:bidi="kn-IN"/>
              </w:rPr>
              <w:t>T – Cifrado de datos en tra</w:t>
            </w:r>
            <w:r w:rsidR="003D6CBB">
              <w:rPr>
                <w:rFonts w:ascii="Roboto" w:hAnsi="Roboto" w:cs="Tunga" w:eastAsiaTheme="minorHAnsi"/>
                <w:sz w:val="20"/>
                <w:szCs w:val="20"/>
                <w:lang w:val="es-ES" w:eastAsia="en-US" w:bidi="kn-IN"/>
              </w:rPr>
              <w:t>nsito</w:t>
            </w:r>
            <w:r w:rsidR="00D96C9C">
              <w:rPr>
                <w:rFonts w:ascii="Roboto" w:hAnsi="Roboto" w:cs="Tunga" w:eastAsiaTheme="minorHAnsi"/>
                <w:sz w:val="20"/>
                <w:szCs w:val="20"/>
                <w:lang w:val="es-ES" w:eastAsia="en-US" w:bidi="kn-IN"/>
              </w:rPr>
              <w:t xml:space="preserve"> (pendiente confirmar deuda técnica)</w:t>
            </w:r>
          </w:p>
        </w:tc>
      </w:tr>
      <w:tr w:rsidRPr="00CC321D" w:rsidR="00C22E91" w:rsidTr="00371DEC" w14:paraId="448263DB" w14:textId="77777777">
        <w:trPr>
          <w:trHeight w:val="300"/>
        </w:trPr>
        <w:tc>
          <w:tcPr>
            <w:tcW w:w="5715" w:type="dxa"/>
          </w:tcPr>
          <w:p w:rsidRPr="00CC321D" w:rsidR="00C22E91" w:rsidP="00C22E91" w:rsidRDefault="00C22E91" w14:paraId="25F375FA"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 xml:space="preserve">Debe utilizarse una solución de </w:t>
            </w:r>
            <w:proofErr w:type="spellStart"/>
            <w:r w:rsidRPr="00CC321D">
              <w:rPr>
                <w:rFonts w:ascii="Roboto" w:hAnsi="Roboto" w:cs="Tunga" w:eastAsiaTheme="minorHAnsi"/>
                <w:sz w:val="20"/>
                <w:szCs w:val="20"/>
                <w:lang w:val="es-ES_tradnl" w:eastAsia="en-US" w:bidi="kn-IN"/>
              </w:rPr>
              <w:t>secret</w:t>
            </w:r>
            <w:proofErr w:type="spellEnd"/>
            <w:r w:rsidRPr="00CC321D">
              <w:rPr>
                <w:rFonts w:ascii="Roboto" w:hAnsi="Roboto" w:cs="Tunga" w:eastAsiaTheme="minorHAnsi"/>
                <w:sz w:val="20"/>
                <w:szCs w:val="20"/>
                <w:lang w:val="es-ES_tradnl" w:eastAsia="en-US" w:bidi="kn-IN"/>
              </w:rPr>
              <w:t xml:space="preserve"> </w:t>
            </w:r>
            <w:proofErr w:type="gramStart"/>
            <w:r w:rsidRPr="00CC321D">
              <w:rPr>
                <w:rFonts w:ascii="Roboto" w:hAnsi="Roboto" w:cs="Tunga" w:eastAsiaTheme="minorHAnsi"/>
                <w:sz w:val="20"/>
                <w:szCs w:val="20"/>
                <w:lang w:val="es-ES_tradnl" w:eastAsia="en-US" w:bidi="kn-IN"/>
              </w:rPr>
              <w:t>manager</w:t>
            </w:r>
            <w:proofErr w:type="gramEnd"/>
            <w:r w:rsidRPr="00CC321D">
              <w:rPr>
                <w:rFonts w:ascii="Roboto" w:hAnsi="Roboto" w:cs="Tunga" w:eastAsiaTheme="minorHAnsi"/>
                <w:sz w:val="20"/>
                <w:szCs w:val="20"/>
                <w:lang w:val="es-ES_tradnl" w:eastAsia="en-US" w:bidi="kn-IN"/>
              </w:rPr>
              <w:t xml:space="preserve"> para almacenar los secretos utilizados, los secretos deben almacenarse implementando cifrado y debe existir un control de accesos adecuado.</w:t>
            </w:r>
          </w:p>
        </w:tc>
        <w:tc>
          <w:tcPr>
            <w:tcW w:w="3050" w:type="dxa"/>
          </w:tcPr>
          <w:p w:rsidRPr="00CC321D" w:rsidR="00C22E91" w:rsidP="002973BB" w:rsidRDefault="00AC2A90" w14:paraId="0801B4D1" w14:textId="36A3AD0E">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 xml:space="preserve">DA – 2.2.1 Tecnología – </w:t>
            </w:r>
            <w:proofErr w:type="spellStart"/>
            <w:r>
              <w:rPr>
                <w:rFonts w:ascii="Roboto" w:hAnsi="Roboto" w:cs="Tunga" w:eastAsiaTheme="minorHAnsi"/>
                <w:sz w:val="20"/>
                <w:szCs w:val="20"/>
                <w:lang w:val="es-ES" w:eastAsia="en-US" w:bidi="kn-IN"/>
              </w:rPr>
              <w:t>Certificate</w:t>
            </w:r>
            <w:proofErr w:type="spellEnd"/>
            <w:r>
              <w:rPr>
                <w:rFonts w:ascii="Roboto" w:hAnsi="Roboto" w:cs="Tunga" w:eastAsiaTheme="minorHAnsi"/>
                <w:sz w:val="20"/>
                <w:szCs w:val="20"/>
                <w:lang w:val="es-ES" w:eastAsia="en-US" w:bidi="kn-IN"/>
              </w:rPr>
              <w:t xml:space="preserve"> Vault</w:t>
            </w:r>
          </w:p>
        </w:tc>
      </w:tr>
      <w:tr w:rsidRPr="005A3D7D" w:rsidR="00C22E91" w:rsidTr="00371DEC" w14:paraId="4EE7939B" w14:textId="77777777">
        <w:trPr>
          <w:trHeight w:val="300"/>
        </w:trPr>
        <w:tc>
          <w:tcPr>
            <w:tcW w:w="5715" w:type="dxa"/>
          </w:tcPr>
          <w:p w:rsidRPr="00CC321D" w:rsidR="00C22E91" w:rsidP="00C22E91" w:rsidRDefault="00C22E91" w14:paraId="593DAFA9"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Todos los componentes deberán estar integrados con la herramienta SIEM de BS y los logs de acceso y eventos críticos deben enviarse a SIEM.</w:t>
            </w:r>
          </w:p>
        </w:tc>
        <w:tc>
          <w:tcPr>
            <w:tcW w:w="3050" w:type="dxa"/>
          </w:tcPr>
          <w:p w:rsidRPr="00AC5666" w:rsidR="00C22E91" w:rsidP="002973BB" w:rsidRDefault="00542B56" w14:paraId="2E88BDD6" w14:textId="09CEF38E">
            <w:pPr>
              <w:jc w:val="center"/>
              <w:rPr>
                <w:rFonts w:ascii="Roboto" w:hAnsi="Roboto" w:cs="Tunga" w:eastAsiaTheme="minorHAnsi"/>
                <w:sz w:val="20"/>
                <w:szCs w:val="20"/>
                <w:lang w:val="en-GB" w:eastAsia="en-US" w:bidi="kn-IN"/>
              </w:rPr>
            </w:pPr>
            <w:r w:rsidRPr="00AC5666">
              <w:rPr>
                <w:rFonts w:ascii="Roboto" w:hAnsi="Roboto" w:cs="Tunga" w:eastAsiaTheme="minorHAnsi"/>
                <w:sz w:val="20"/>
                <w:szCs w:val="20"/>
                <w:lang w:val="en-GB" w:eastAsia="en-US" w:bidi="kn-IN"/>
              </w:rPr>
              <w:t>D</w:t>
            </w:r>
            <w:r w:rsidRPr="00AC5666" w:rsidR="00B95097">
              <w:rPr>
                <w:rFonts w:ascii="Roboto" w:hAnsi="Roboto" w:cs="Tunga" w:eastAsiaTheme="minorHAnsi"/>
                <w:sz w:val="20"/>
                <w:szCs w:val="20"/>
                <w:lang w:val="en-GB" w:eastAsia="en-US" w:bidi="kn-IN"/>
              </w:rPr>
              <w:t xml:space="preserve">A – 2.2 </w:t>
            </w:r>
            <w:proofErr w:type="spellStart"/>
            <w:r w:rsidRPr="00AC5666" w:rsidR="00B95097">
              <w:rPr>
                <w:rFonts w:ascii="Roboto" w:hAnsi="Roboto" w:cs="Tunga" w:eastAsiaTheme="minorHAnsi"/>
                <w:sz w:val="20"/>
                <w:szCs w:val="20"/>
                <w:lang w:val="en-GB" w:eastAsia="en-US" w:bidi="kn-IN"/>
              </w:rPr>
              <w:t>Observabilidad</w:t>
            </w:r>
            <w:proofErr w:type="spellEnd"/>
            <w:r w:rsidRPr="00AC5666" w:rsidR="0010345F">
              <w:rPr>
                <w:rFonts w:ascii="Roboto" w:hAnsi="Roboto" w:cs="Tunga" w:eastAsiaTheme="minorHAnsi"/>
                <w:sz w:val="20"/>
                <w:szCs w:val="20"/>
                <w:lang w:val="en-GB" w:eastAsia="en-US" w:bidi="kn-IN"/>
              </w:rPr>
              <w:t xml:space="preserve"> + DT – Sterling File Gateway</w:t>
            </w:r>
            <w:r w:rsidRPr="00AC5666" w:rsidR="004A73EF">
              <w:rPr>
                <w:rFonts w:ascii="Roboto" w:hAnsi="Roboto" w:cs="Tunga" w:eastAsiaTheme="minorHAnsi"/>
                <w:sz w:val="20"/>
                <w:szCs w:val="20"/>
                <w:lang w:val="en-GB" w:eastAsia="en-US" w:bidi="kn-IN"/>
              </w:rPr>
              <w:t xml:space="preserve"> - SIEM</w:t>
            </w:r>
          </w:p>
        </w:tc>
      </w:tr>
      <w:tr w:rsidRPr="00CC321D" w:rsidR="00C22E91" w:rsidTr="00371DEC" w14:paraId="14B677E1" w14:textId="77777777">
        <w:trPr>
          <w:trHeight w:val="300"/>
        </w:trPr>
        <w:tc>
          <w:tcPr>
            <w:tcW w:w="5715" w:type="dxa"/>
          </w:tcPr>
          <w:p w:rsidRPr="00CC321D" w:rsidR="00C22E91" w:rsidP="00C22E91" w:rsidRDefault="00C22E91" w14:paraId="25168B7C"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Se deberán habilitar todas las capacidades de auditoría y monitorización ofrecidas en los nuevos aplicativos dentro del alcance de la iniciativa.</w:t>
            </w:r>
          </w:p>
        </w:tc>
        <w:tc>
          <w:tcPr>
            <w:tcW w:w="3050" w:type="dxa"/>
          </w:tcPr>
          <w:p w:rsidRPr="00CC321D" w:rsidR="00C22E91" w:rsidP="002973BB" w:rsidRDefault="0010345F" w14:paraId="6CF1D648" w14:textId="5E01E503">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 xml:space="preserve">DA – 2.2 </w:t>
            </w:r>
            <w:proofErr w:type="spellStart"/>
            <w:r>
              <w:rPr>
                <w:rFonts w:ascii="Roboto" w:hAnsi="Roboto" w:cs="Tunga" w:eastAsiaTheme="minorHAnsi"/>
                <w:sz w:val="20"/>
                <w:szCs w:val="20"/>
                <w:lang w:val="es-ES" w:eastAsia="en-US" w:bidi="kn-IN"/>
              </w:rPr>
              <w:t>Observabilidad</w:t>
            </w:r>
            <w:proofErr w:type="spellEnd"/>
          </w:p>
        </w:tc>
      </w:tr>
      <w:tr w:rsidRPr="00CC321D" w:rsidR="00C22E91" w:rsidTr="00371DEC" w14:paraId="24CB42AE" w14:textId="77777777">
        <w:trPr>
          <w:trHeight w:val="300"/>
        </w:trPr>
        <w:tc>
          <w:tcPr>
            <w:tcW w:w="5715" w:type="dxa"/>
          </w:tcPr>
          <w:p w:rsidRPr="00CC321D" w:rsidR="00C22E91" w:rsidP="00C22E91" w:rsidRDefault="00C22E91" w14:paraId="37219F9F" w14:textId="77777777">
            <w:pPr>
              <w:rPr>
                <w:rFonts w:ascii="Roboto" w:hAnsi="Roboto" w:cs="Tunga" w:eastAsiaTheme="minorHAnsi"/>
                <w:sz w:val="20"/>
                <w:szCs w:val="20"/>
                <w:lang w:val="es-ES_tradnl" w:eastAsia="en-US" w:bidi="kn-IN"/>
              </w:rPr>
            </w:pPr>
            <w:r w:rsidRPr="00CC321D">
              <w:rPr>
                <w:rFonts w:ascii="Roboto" w:hAnsi="Roboto" w:cs="Tunga" w:eastAsiaTheme="minorHAnsi"/>
                <w:sz w:val="20"/>
                <w:szCs w:val="20"/>
                <w:lang w:val="es-ES_tradnl" w:eastAsia="en-US" w:bidi="kn-IN"/>
              </w:rPr>
              <w:t>Los logs no deben contener en ningún caso datos que puedan considerarse sensibles.</w:t>
            </w:r>
          </w:p>
        </w:tc>
        <w:tc>
          <w:tcPr>
            <w:tcW w:w="3050" w:type="dxa"/>
          </w:tcPr>
          <w:p w:rsidRPr="00CC321D" w:rsidR="00C22E91" w:rsidP="002973BB" w:rsidRDefault="004A73EF" w14:paraId="1FF56909" w14:textId="3B8BA8C9">
            <w:pPr>
              <w:jc w:val="center"/>
              <w:rPr>
                <w:rFonts w:ascii="Roboto" w:hAnsi="Roboto" w:cs="Tunga" w:eastAsiaTheme="minorHAnsi"/>
                <w:sz w:val="20"/>
                <w:szCs w:val="20"/>
                <w:lang w:val="es-ES" w:eastAsia="en-US" w:bidi="kn-IN"/>
              </w:rPr>
            </w:pPr>
            <w:r>
              <w:rPr>
                <w:rFonts w:ascii="Roboto" w:hAnsi="Roboto" w:cs="Tunga" w:eastAsiaTheme="minorHAnsi"/>
                <w:sz w:val="20"/>
                <w:szCs w:val="20"/>
                <w:lang w:val="es-ES" w:eastAsia="en-US" w:bidi="kn-IN"/>
              </w:rPr>
              <w:t xml:space="preserve">DA – 2.2 </w:t>
            </w:r>
            <w:proofErr w:type="spellStart"/>
            <w:r>
              <w:rPr>
                <w:rFonts w:ascii="Roboto" w:hAnsi="Roboto" w:cs="Tunga" w:eastAsiaTheme="minorHAnsi"/>
                <w:sz w:val="20"/>
                <w:szCs w:val="20"/>
                <w:lang w:val="es-ES" w:eastAsia="en-US" w:bidi="kn-IN"/>
              </w:rPr>
              <w:t>Observabilidad</w:t>
            </w:r>
            <w:proofErr w:type="spellEnd"/>
          </w:p>
        </w:tc>
      </w:tr>
    </w:tbl>
    <w:p w:rsidR="00C22E91" w:rsidP="64D89B09" w:rsidRDefault="00C22E91" w14:paraId="068B3EF2" w14:textId="77777777">
      <w:pPr>
        <w:spacing w:after="200"/>
        <w:rPr>
          <w:rFonts w:ascii="Roboto" w:hAnsi="Roboto" w:eastAsia="Roboto" w:cs="Roboto"/>
          <w:color w:val="666666"/>
          <w:sz w:val="20"/>
          <w:szCs w:val="20"/>
          <w:highlight w:val="yellow"/>
        </w:rPr>
      </w:pPr>
    </w:p>
    <w:p w:rsidR="6525988A" w:rsidP="6525988A" w:rsidRDefault="6525988A" w14:paraId="3B44F9BA" w14:textId="1D79A321">
      <w:pPr>
        <w:spacing w:after="200"/>
        <w:rPr>
          <w:rFonts w:ascii="Roboto" w:hAnsi="Roboto" w:eastAsia="Roboto" w:cs="Roboto"/>
          <w:color w:val="666666"/>
          <w:sz w:val="20"/>
          <w:szCs w:val="20"/>
        </w:rPr>
      </w:pPr>
    </w:p>
    <w:p w:rsidR="0096472A" w:rsidRDefault="7B1F6E39" w14:paraId="08166F2F" w14:textId="7CFF1EB3">
      <w:pPr>
        <w:pStyle w:val="Ttulo1"/>
        <w:spacing w:before="640" w:after="480" w:line="240" w:lineRule="auto"/>
        <w:rPr>
          <w:rFonts w:ascii="Roboto Medium" w:hAnsi="Roboto Medium" w:eastAsia="Roboto Medium" w:cs="Roboto Medium"/>
          <w:sz w:val="60"/>
          <w:szCs w:val="60"/>
        </w:rPr>
      </w:pPr>
      <w:bookmarkStart w:name="_Toc213414365" w:id="22"/>
      <w:r w:rsidRPr="64D89B09">
        <w:rPr>
          <w:rFonts w:ascii="Roboto Medium" w:hAnsi="Roboto Medium" w:eastAsia="Roboto Medium" w:cs="Roboto Medium"/>
          <w:color w:val="464C56"/>
          <w:sz w:val="48"/>
          <w:szCs w:val="48"/>
        </w:rPr>
        <w:t>4</w:t>
      </w:r>
      <w:r w:rsidRPr="64D89B09" w:rsidR="62B03BFE">
        <w:rPr>
          <w:rFonts w:ascii="Roboto Medium" w:hAnsi="Roboto Medium" w:eastAsia="Roboto Medium" w:cs="Roboto Medium"/>
          <w:color w:val="464C56"/>
          <w:sz w:val="48"/>
          <w:szCs w:val="48"/>
        </w:rPr>
        <w:t xml:space="preserve">. </w:t>
      </w:r>
      <w:r w:rsidRPr="64D89B09" w:rsidR="2F71CDF0">
        <w:rPr>
          <w:rFonts w:ascii="Roboto Medium" w:hAnsi="Roboto Medium" w:eastAsia="Roboto Medium" w:cs="Roboto Medium"/>
          <w:color w:val="464C56"/>
          <w:sz w:val="48"/>
          <w:szCs w:val="48"/>
        </w:rPr>
        <w:t>Deuda técnica</w:t>
      </w:r>
      <w:bookmarkEnd w:id="22"/>
    </w:p>
    <w:tbl>
      <w:tblPr>
        <w:tblW w:w="10290" w:type="dxa"/>
        <w:tblInd w:w="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785"/>
        <w:gridCol w:w="1747"/>
        <w:gridCol w:w="1088"/>
        <w:gridCol w:w="1275"/>
        <w:gridCol w:w="2173"/>
        <w:gridCol w:w="2222"/>
      </w:tblGrid>
      <w:tr w:rsidR="0096472A" w:rsidTr="001322F8" w14:paraId="5F618592" w14:textId="77777777">
        <w:trPr>
          <w:tblHeader/>
        </w:trPr>
        <w:tc>
          <w:tcPr>
            <w:tcW w:w="1785" w:type="dxa"/>
            <w:shd w:val="clear" w:color="auto" w:fill="EFEFEF"/>
            <w:tcMar>
              <w:top w:w="100" w:type="dxa"/>
              <w:left w:w="100" w:type="dxa"/>
              <w:bottom w:w="100" w:type="dxa"/>
              <w:right w:w="100" w:type="dxa"/>
            </w:tcMar>
          </w:tcPr>
          <w:p w:rsidR="0096472A" w:rsidRDefault="009130FF" w14:paraId="60F0CA88"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Punto Pendiente</w:t>
            </w:r>
          </w:p>
        </w:tc>
        <w:tc>
          <w:tcPr>
            <w:tcW w:w="1747" w:type="dxa"/>
            <w:shd w:val="clear" w:color="auto" w:fill="EFEFEF"/>
            <w:tcMar>
              <w:top w:w="100" w:type="dxa"/>
              <w:left w:w="100" w:type="dxa"/>
              <w:bottom w:w="100" w:type="dxa"/>
              <w:right w:w="100" w:type="dxa"/>
            </w:tcMar>
          </w:tcPr>
          <w:p w:rsidR="0096472A" w:rsidRDefault="009130FF" w14:paraId="77E33E0C"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Opciones</w:t>
            </w:r>
          </w:p>
        </w:tc>
        <w:tc>
          <w:tcPr>
            <w:tcW w:w="1088" w:type="dxa"/>
            <w:shd w:val="clear" w:color="auto" w:fill="EFEFEF"/>
            <w:tcMar>
              <w:top w:w="100" w:type="dxa"/>
              <w:left w:w="100" w:type="dxa"/>
              <w:bottom w:w="100" w:type="dxa"/>
              <w:right w:w="100" w:type="dxa"/>
            </w:tcMar>
          </w:tcPr>
          <w:p w:rsidR="0096472A" w:rsidRDefault="009130FF" w14:paraId="137C3407"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Fecha Límite</w:t>
            </w:r>
          </w:p>
        </w:tc>
        <w:tc>
          <w:tcPr>
            <w:tcW w:w="1275" w:type="dxa"/>
            <w:shd w:val="clear" w:color="auto" w:fill="EFEFEF"/>
            <w:tcMar>
              <w:top w:w="100" w:type="dxa"/>
              <w:left w:w="100" w:type="dxa"/>
              <w:bottom w:w="100" w:type="dxa"/>
              <w:right w:w="100" w:type="dxa"/>
            </w:tcMar>
          </w:tcPr>
          <w:p w:rsidR="0096472A" w:rsidRDefault="009130FF" w14:paraId="0109776C"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Bloqueante</w:t>
            </w:r>
          </w:p>
        </w:tc>
        <w:tc>
          <w:tcPr>
            <w:tcW w:w="2173" w:type="dxa"/>
            <w:shd w:val="clear" w:color="auto" w:fill="EFEFEF"/>
            <w:tcMar>
              <w:top w:w="100" w:type="dxa"/>
              <w:left w:w="100" w:type="dxa"/>
              <w:bottom w:w="100" w:type="dxa"/>
              <w:right w:w="100" w:type="dxa"/>
            </w:tcMar>
          </w:tcPr>
          <w:p w:rsidR="0096472A" w:rsidRDefault="009130FF" w14:paraId="30E88758"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Responsable Acción</w:t>
            </w:r>
          </w:p>
        </w:tc>
        <w:tc>
          <w:tcPr>
            <w:tcW w:w="2222" w:type="dxa"/>
            <w:shd w:val="clear" w:color="auto" w:fill="EFEFEF"/>
            <w:tcMar>
              <w:top w:w="100" w:type="dxa"/>
              <w:left w:w="100" w:type="dxa"/>
              <w:bottom w:w="100" w:type="dxa"/>
              <w:right w:w="100" w:type="dxa"/>
            </w:tcMar>
          </w:tcPr>
          <w:p w:rsidR="0096472A" w:rsidRDefault="009130FF" w14:paraId="4331FDDD"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Fecha Detección</w:t>
            </w:r>
          </w:p>
        </w:tc>
      </w:tr>
      <w:tr w:rsidR="0096472A" w:rsidTr="001322F8" w14:paraId="3D35B168" w14:textId="77777777">
        <w:tc>
          <w:tcPr>
            <w:tcW w:w="1785" w:type="dxa"/>
            <w:tcMar>
              <w:top w:w="100" w:type="dxa"/>
              <w:left w:w="100" w:type="dxa"/>
              <w:bottom w:w="100" w:type="dxa"/>
              <w:right w:w="100" w:type="dxa"/>
            </w:tcMar>
          </w:tcPr>
          <w:p w:rsidR="0096472A" w:rsidP="64D89B09" w:rsidRDefault="5A5866A7" w14:paraId="7F1F0475" w14:textId="5A7F940D">
            <w:pPr>
              <w:widowControl w:val="0"/>
              <w:spacing w:line="240" w:lineRule="auto"/>
              <w:rPr>
                <w:rFonts w:ascii="Roboto" w:hAnsi="Roboto" w:eastAsia="Roboto" w:cs="Roboto"/>
                <w:sz w:val="20"/>
                <w:szCs w:val="20"/>
              </w:rPr>
            </w:pPr>
            <w:r w:rsidRPr="64D89B09">
              <w:rPr>
                <w:rFonts w:ascii="Roboto" w:hAnsi="Roboto" w:eastAsia="Roboto" w:cs="Roboto"/>
                <w:sz w:val="20"/>
                <w:szCs w:val="20"/>
              </w:rPr>
              <w:t>Reglas de Firewall (Outbound)</w:t>
            </w:r>
          </w:p>
        </w:tc>
        <w:tc>
          <w:tcPr>
            <w:tcW w:w="1747" w:type="dxa"/>
            <w:tcMar>
              <w:top w:w="100" w:type="dxa"/>
              <w:left w:w="100" w:type="dxa"/>
              <w:bottom w:w="100" w:type="dxa"/>
              <w:right w:w="100" w:type="dxa"/>
            </w:tcMar>
          </w:tcPr>
          <w:p w:rsidR="0096472A" w:rsidP="64D89B09" w:rsidRDefault="5A5866A7" w14:paraId="1760D3B5" w14:textId="56425CF4">
            <w:pPr>
              <w:widowControl w:val="0"/>
              <w:spacing w:line="240" w:lineRule="auto"/>
              <w:rPr>
                <w:rFonts w:ascii="Roboto" w:hAnsi="Roboto" w:eastAsia="Roboto" w:cs="Roboto"/>
                <w:sz w:val="20"/>
                <w:szCs w:val="20"/>
              </w:rPr>
            </w:pPr>
            <w:r w:rsidRPr="64D89B09">
              <w:rPr>
                <w:rFonts w:ascii="Roboto" w:hAnsi="Roboto" w:eastAsia="Roboto" w:cs="Roboto"/>
                <w:sz w:val="20"/>
                <w:szCs w:val="20"/>
              </w:rPr>
              <w:t>Confirmar apertura del puerto 443 desde IP Sterling hacia endpoints de SWIFT TSS</w:t>
            </w:r>
          </w:p>
        </w:tc>
        <w:tc>
          <w:tcPr>
            <w:tcW w:w="1088" w:type="dxa"/>
            <w:tcMar>
              <w:top w:w="100" w:type="dxa"/>
              <w:left w:w="100" w:type="dxa"/>
              <w:bottom w:w="100" w:type="dxa"/>
              <w:right w:w="100" w:type="dxa"/>
            </w:tcMar>
          </w:tcPr>
          <w:p w:rsidR="0096472A" w:rsidP="64D89B09" w:rsidRDefault="5A5866A7" w14:paraId="6E24189D" w14:textId="18F81C3C">
            <w:pPr>
              <w:widowControl w:val="0"/>
              <w:spacing w:line="240" w:lineRule="auto"/>
              <w:rPr>
                <w:rFonts w:ascii="Roboto" w:hAnsi="Roboto" w:eastAsia="Roboto" w:cs="Roboto"/>
                <w:sz w:val="20"/>
                <w:szCs w:val="20"/>
              </w:rPr>
            </w:pPr>
            <w:r w:rsidRPr="64D89B09">
              <w:rPr>
                <w:rFonts w:ascii="Roboto" w:hAnsi="Roboto" w:eastAsia="Roboto" w:cs="Roboto"/>
                <w:sz w:val="20"/>
                <w:szCs w:val="20"/>
              </w:rPr>
              <w:t>01-08-2026</w:t>
            </w:r>
          </w:p>
          <w:p w:rsidR="0096472A" w:rsidP="64D89B09" w:rsidRDefault="0096472A" w14:paraId="0668F0AF" w14:textId="12EF87E7">
            <w:pPr>
              <w:widowControl w:val="0"/>
              <w:spacing w:line="240" w:lineRule="auto"/>
              <w:rPr>
                <w:rFonts w:ascii="Roboto" w:hAnsi="Roboto" w:eastAsia="Roboto" w:cs="Roboto"/>
                <w:sz w:val="20"/>
                <w:szCs w:val="20"/>
              </w:rPr>
            </w:pPr>
          </w:p>
        </w:tc>
        <w:tc>
          <w:tcPr>
            <w:tcW w:w="1275" w:type="dxa"/>
            <w:tcMar>
              <w:top w:w="100" w:type="dxa"/>
              <w:left w:w="100" w:type="dxa"/>
              <w:bottom w:w="100" w:type="dxa"/>
              <w:right w:w="100" w:type="dxa"/>
            </w:tcMar>
          </w:tcPr>
          <w:p w:rsidR="0096472A" w:rsidP="64D89B09" w:rsidRDefault="5A5866A7" w14:paraId="1037B8A3" w14:textId="2B56C792">
            <w:pPr>
              <w:widowControl w:val="0"/>
              <w:spacing w:line="240" w:lineRule="auto"/>
              <w:jc w:val="center"/>
              <w:rPr>
                <w:rFonts w:ascii="Roboto" w:hAnsi="Roboto" w:eastAsia="Roboto" w:cs="Roboto"/>
                <w:sz w:val="20"/>
                <w:szCs w:val="20"/>
              </w:rPr>
            </w:pPr>
            <w:r w:rsidRPr="64D89B09">
              <w:rPr>
                <w:rFonts w:ascii="Roboto" w:hAnsi="Roboto" w:eastAsia="Roboto" w:cs="Roboto"/>
                <w:sz w:val="20"/>
                <w:szCs w:val="20"/>
              </w:rPr>
              <w:t>Sí</w:t>
            </w:r>
          </w:p>
        </w:tc>
        <w:tc>
          <w:tcPr>
            <w:tcW w:w="2173" w:type="dxa"/>
            <w:tcMar>
              <w:top w:w="100" w:type="dxa"/>
              <w:left w:w="100" w:type="dxa"/>
              <w:bottom w:w="100" w:type="dxa"/>
              <w:right w:w="100" w:type="dxa"/>
            </w:tcMar>
          </w:tcPr>
          <w:p w:rsidR="0096472A" w:rsidP="64D89B09" w:rsidRDefault="5A5866A7" w14:paraId="687C6DE0" w14:textId="1051B8AE">
            <w:pPr>
              <w:widowControl w:val="0"/>
              <w:spacing w:line="240" w:lineRule="auto"/>
              <w:rPr>
                <w:rFonts w:ascii="Roboto" w:hAnsi="Roboto" w:eastAsia="Roboto" w:cs="Roboto"/>
                <w:sz w:val="20"/>
                <w:szCs w:val="20"/>
              </w:rPr>
            </w:pPr>
            <w:r w:rsidRPr="64D89B09">
              <w:rPr>
                <w:rFonts w:ascii="Roboto" w:hAnsi="Roboto" w:eastAsia="Roboto" w:cs="Roboto"/>
                <w:sz w:val="20"/>
                <w:szCs w:val="20"/>
              </w:rPr>
              <w:t>Equipo de Redes/Seguridad</w:t>
            </w:r>
          </w:p>
        </w:tc>
        <w:tc>
          <w:tcPr>
            <w:tcW w:w="2222" w:type="dxa"/>
            <w:tcMar>
              <w:top w:w="100" w:type="dxa"/>
              <w:left w:w="100" w:type="dxa"/>
              <w:bottom w:w="100" w:type="dxa"/>
              <w:right w:w="100" w:type="dxa"/>
            </w:tcMar>
          </w:tcPr>
          <w:p w:rsidR="0096472A" w:rsidP="64D89B09" w:rsidRDefault="5A5866A7" w14:paraId="3FA7C5C2" w14:textId="30A7EB79">
            <w:pPr>
              <w:widowControl w:val="0"/>
              <w:spacing w:line="240" w:lineRule="auto"/>
              <w:rPr>
                <w:rFonts w:ascii="Roboto" w:hAnsi="Roboto" w:eastAsia="Roboto" w:cs="Roboto"/>
                <w:sz w:val="20"/>
                <w:szCs w:val="20"/>
              </w:rPr>
            </w:pPr>
            <w:r w:rsidRPr="64D89B09">
              <w:rPr>
                <w:rFonts w:ascii="Roboto" w:hAnsi="Roboto" w:eastAsia="Roboto" w:cs="Roboto"/>
                <w:sz w:val="20"/>
                <w:szCs w:val="20"/>
              </w:rPr>
              <w:t>18-02-2026</w:t>
            </w:r>
          </w:p>
        </w:tc>
      </w:tr>
      <w:tr w:rsidR="0096472A" w:rsidTr="001322F8" w14:paraId="5B2F9378" w14:textId="77777777">
        <w:tc>
          <w:tcPr>
            <w:tcW w:w="1785" w:type="dxa"/>
            <w:tcMar>
              <w:top w:w="100" w:type="dxa"/>
              <w:left w:w="100" w:type="dxa"/>
              <w:bottom w:w="100" w:type="dxa"/>
              <w:right w:w="100" w:type="dxa"/>
            </w:tcMar>
          </w:tcPr>
          <w:p w:rsidR="0096472A" w:rsidRDefault="7AF11514" w14:paraId="58E6DD4E" w14:textId="082E5EF1">
            <w:pPr>
              <w:widowControl w:val="0"/>
              <w:spacing w:line="240" w:lineRule="auto"/>
              <w:rPr>
                <w:rFonts w:ascii="Roboto" w:hAnsi="Roboto" w:eastAsia="Roboto" w:cs="Roboto"/>
                <w:sz w:val="20"/>
                <w:szCs w:val="20"/>
              </w:rPr>
            </w:pPr>
            <w:r w:rsidRPr="645EC369">
              <w:rPr>
                <w:rFonts w:ascii="Roboto" w:hAnsi="Roboto" w:eastAsia="Roboto" w:cs="Roboto"/>
                <w:sz w:val="20"/>
                <w:szCs w:val="20"/>
              </w:rPr>
              <w:t>Apr</w:t>
            </w:r>
            <w:r w:rsidRPr="645EC369" w:rsidR="46FBC65B">
              <w:rPr>
                <w:rFonts w:ascii="Roboto" w:hAnsi="Roboto" w:eastAsia="Roboto" w:cs="Roboto"/>
                <w:sz w:val="20"/>
                <w:szCs w:val="20"/>
              </w:rPr>
              <w:t>ovi</w:t>
            </w:r>
            <w:r w:rsidRPr="645EC369">
              <w:rPr>
                <w:rFonts w:ascii="Roboto" w:hAnsi="Roboto" w:eastAsia="Roboto" w:cs="Roboto"/>
                <w:sz w:val="20"/>
                <w:szCs w:val="20"/>
              </w:rPr>
              <w:t>sionamiento API Keys SWIFT</w:t>
            </w:r>
          </w:p>
        </w:tc>
        <w:tc>
          <w:tcPr>
            <w:tcW w:w="1747" w:type="dxa"/>
            <w:tcMar>
              <w:top w:w="100" w:type="dxa"/>
              <w:left w:w="100" w:type="dxa"/>
              <w:bottom w:w="100" w:type="dxa"/>
              <w:right w:w="100" w:type="dxa"/>
            </w:tcMar>
          </w:tcPr>
          <w:p w:rsidR="0096472A" w:rsidP="64D89B09" w:rsidRDefault="71AC03CE" w14:paraId="7D3BEE8F" w14:textId="4D9ADB80">
            <w:pPr>
              <w:widowControl w:val="0"/>
              <w:spacing w:line="240" w:lineRule="auto"/>
              <w:rPr>
                <w:rFonts w:ascii="Roboto" w:hAnsi="Roboto" w:eastAsia="Roboto" w:cs="Roboto"/>
                <w:sz w:val="20"/>
                <w:szCs w:val="20"/>
              </w:rPr>
            </w:pPr>
            <w:r w:rsidRPr="64D89B09">
              <w:rPr>
                <w:rFonts w:ascii="Roboto" w:hAnsi="Roboto" w:eastAsia="Roboto" w:cs="Roboto"/>
                <w:sz w:val="20"/>
                <w:szCs w:val="20"/>
              </w:rPr>
              <w:t>Generar credenciales definitivas para el entorno de UAT y Producción en el Portal SWIFT</w:t>
            </w:r>
          </w:p>
        </w:tc>
        <w:tc>
          <w:tcPr>
            <w:tcW w:w="1088" w:type="dxa"/>
            <w:tcMar>
              <w:top w:w="100" w:type="dxa"/>
              <w:left w:w="100" w:type="dxa"/>
              <w:bottom w:w="100" w:type="dxa"/>
              <w:right w:w="100" w:type="dxa"/>
            </w:tcMar>
          </w:tcPr>
          <w:p w:rsidR="0096472A" w:rsidRDefault="71AC03CE" w14:paraId="3B88899E" w14:textId="18F81C3C">
            <w:pPr>
              <w:widowControl w:val="0"/>
              <w:spacing w:line="240" w:lineRule="auto"/>
              <w:rPr>
                <w:rFonts w:ascii="Roboto" w:hAnsi="Roboto" w:eastAsia="Roboto" w:cs="Roboto"/>
                <w:sz w:val="20"/>
                <w:szCs w:val="20"/>
              </w:rPr>
            </w:pPr>
            <w:r w:rsidRPr="64D89B09">
              <w:rPr>
                <w:rFonts w:ascii="Roboto" w:hAnsi="Roboto" w:eastAsia="Roboto" w:cs="Roboto"/>
                <w:sz w:val="20"/>
                <w:szCs w:val="20"/>
              </w:rPr>
              <w:t>01-08-2026</w:t>
            </w:r>
          </w:p>
        </w:tc>
        <w:tc>
          <w:tcPr>
            <w:tcW w:w="1275" w:type="dxa"/>
            <w:tcMar>
              <w:top w:w="100" w:type="dxa"/>
              <w:left w:w="100" w:type="dxa"/>
              <w:bottom w:w="100" w:type="dxa"/>
              <w:right w:w="100" w:type="dxa"/>
            </w:tcMar>
          </w:tcPr>
          <w:p w:rsidR="0096472A" w:rsidRDefault="71AC03CE" w14:paraId="69E2BB2B" w14:textId="119BAC7E">
            <w:pPr>
              <w:widowControl w:val="0"/>
              <w:spacing w:line="240" w:lineRule="auto"/>
              <w:ind w:left="720" w:hanging="360"/>
              <w:rPr>
                <w:rFonts w:ascii="Roboto" w:hAnsi="Roboto" w:eastAsia="Roboto" w:cs="Roboto"/>
                <w:sz w:val="20"/>
                <w:szCs w:val="20"/>
              </w:rPr>
            </w:pPr>
            <w:r w:rsidRPr="64D89B09">
              <w:rPr>
                <w:rFonts w:ascii="Roboto" w:hAnsi="Roboto" w:eastAsia="Roboto" w:cs="Roboto"/>
                <w:sz w:val="20"/>
                <w:szCs w:val="20"/>
              </w:rPr>
              <w:t>Sí</w:t>
            </w:r>
          </w:p>
        </w:tc>
        <w:tc>
          <w:tcPr>
            <w:tcW w:w="2173" w:type="dxa"/>
            <w:tcMar>
              <w:top w:w="100" w:type="dxa"/>
              <w:left w:w="100" w:type="dxa"/>
              <w:bottom w:w="100" w:type="dxa"/>
              <w:right w:w="100" w:type="dxa"/>
            </w:tcMar>
          </w:tcPr>
          <w:p w:rsidR="0096472A" w:rsidRDefault="71AC03CE" w14:paraId="57C0D796" w14:textId="0882C904">
            <w:pPr>
              <w:widowControl w:val="0"/>
              <w:spacing w:line="240" w:lineRule="auto"/>
              <w:rPr>
                <w:rFonts w:ascii="Roboto" w:hAnsi="Roboto" w:eastAsia="Roboto" w:cs="Roboto"/>
                <w:sz w:val="20"/>
                <w:szCs w:val="20"/>
              </w:rPr>
            </w:pPr>
            <w:r w:rsidRPr="64D89B09">
              <w:rPr>
                <w:rFonts w:ascii="Roboto" w:hAnsi="Roboto" w:eastAsia="Roboto" w:cs="Roboto"/>
                <w:sz w:val="20"/>
                <w:szCs w:val="20"/>
              </w:rPr>
              <w:t>Equipo Middleware</w:t>
            </w:r>
          </w:p>
        </w:tc>
        <w:tc>
          <w:tcPr>
            <w:tcW w:w="2222" w:type="dxa"/>
            <w:tcMar>
              <w:top w:w="100" w:type="dxa"/>
              <w:left w:w="100" w:type="dxa"/>
              <w:bottom w:w="100" w:type="dxa"/>
              <w:right w:w="100" w:type="dxa"/>
            </w:tcMar>
          </w:tcPr>
          <w:p w:rsidR="0096472A" w:rsidRDefault="71AC03CE" w14:paraId="0D142F6F" w14:textId="0A4B1747">
            <w:pPr>
              <w:widowControl w:val="0"/>
              <w:spacing w:line="240" w:lineRule="auto"/>
              <w:rPr>
                <w:rFonts w:ascii="Roboto" w:hAnsi="Roboto" w:eastAsia="Roboto" w:cs="Roboto"/>
                <w:sz w:val="20"/>
                <w:szCs w:val="20"/>
              </w:rPr>
            </w:pPr>
            <w:r w:rsidRPr="64D89B09">
              <w:rPr>
                <w:rFonts w:ascii="Roboto" w:hAnsi="Roboto" w:eastAsia="Roboto" w:cs="Roboto"/>
                <w:sz w:val="20"/>
                <w:szCs w:val="20"/>
              </w:rPr>
              <w:t>18-02-2026</w:t>
            </w:r>
          </w:p>
        </w:tc>
      </w:tr>
      <w:tr w:rsidR="645EC369" w:rsidTr="001322F8" w14:paraId="2FD7EEAF" w14:textId="77777777">
        <w:trPr>
          <w:trHeight w:val="300"/>
        </w:trPr>
        <w:tc>
          <w:tcPr>
            <w:tcW w:w="1785" w:type="dxa"/>
            <w:tcMar>
              <w:top w:w="100" w:type="dxa"/>
              <w:left w:w="100" w:type="dxa"/>
              <w:bottom w:w="100" w:type="dxa"/>
              <w:right w:w="100" w:type="dxa"/>
            </w:tcMar>
          </w:tcPr>
          <w:p w:rsidR="56E17B8B" w:rsidP="645EC369" w:rsidRDefault="56E17B8B" w14:paraId="1E736049" w14:textId="2D95FC47">
            <w:pPr>
              <w:spacing w:line="240" w:lineRule="auto"/>
              <w:rPr>
                <w:rFonts w:ascii="Roboto" w:hAnsi="Roboto" w:eastAsia="Roboto" w:cs="Roboto"/>
                <w:sz w:val="20"/>
                <w:szCs w:val="20"/>
              </w:rPr>
            </w:pPr>
            <w:r w:rsidRPr="645EC369">
              <w:rPr>
                <w:rFonts w:ascii="Roboto" w:hAnsi="Roboto" w:eastAsia="Roboto" w:cs="Roboto"/>
                <w:sz w:val="20"/>
                <w:szCs w:val="20"/>
              </w:rPr>
              <w:t>Creación Tablas Oracle</w:t>
            </w:r>
          </w:p>
        </w:tc>
        <w:tc>
          <w:tcPr>
            <w:tcW w:w="1747" w:type="dxa"/>
            <w:tcMar>
              <w:top w:w="100" w:type="dxa"/>
              <w:left w:w="100" w:type="dxa"/>
              <w:bottom w:w="100" w:type="dxa"/>
              <w:right w:w="100" w:type="dxa"/>
            </w:tcMar>
          </w:tcPr>
          <w:p w:rsidR="56E17B8B" w:rsidP="645EC369" w:rsidRDefault="56E17B8B" w14:paraId="70CE1B1E" w14:textId="2F59AD92">
            <w:pPr>
              <w:spacing w:line="240" w:lineRule="auto"/>
              <w:rPr>
                <w:rFonts w:ascii="Roboto" w:hAnsi="Roboto" w:eastAsia="Roboto" w:cs="Roboto"/>
                <w:sz w:val="20"/>
                <w:szCs w:val="20"/>
              </w:rPr>
            </w:pPr>
            <w:r w:rsidRPr="645EC369">
              <w:rPr>
                <w:rFonts w:ascii="Roboto" w:hAnsi="Roboto" w:eastAsia="Roboto" w:cs="Roboto"/>
                <w:sz w:val="20"/>
                <w:szCs w:val="20"/>
              </w:rPr>
              <w:t>Implementar esquemas SQL en la BD que replicarán las reglas de Routing de IPLA</w:t>
            </w:r>
          </w:p>
        </w:tc>
        <w:tc>
          <w:tcPr>
            <w:tcW w:w="1088" w:type="dxa"/>
            <w:tcMar>
              <w:top w:w="100" w:type="dxa"/>
              <w:left w:w="100" w:type="dxa"/>
              <w:bottom w:w="100" w:type="dxa"/>
              <w:right w:w="100" w:type="dxa"/>
            </w:tcMar>
          </w:tcPr>
          <w:p w:rsidR="56E17B8B" w:rsidP="645EC369" w:rsidRDefault="56E17B8B" w14:paraId="0B6133D0" w14:textId="5C3D8745">
            <w:pPr>
              <w:spacing w:line="240" w:lineRule="auto"/>
              <w:rPr>
                <w:rFonts w:ascii="Roboto" w:hAnsi="Roboto" w:eastAsia="Roboto" w:cs="Roboto"/>
                <w:sz w:val="20"/>
                <w:szCs w:val="20"/>
              </w:rPr>
            </w:pPr>
            <w:r w:rsidRPr="645EC369">
              <w:rPr>
                <w:rFonts w:ascii="Roboto" w:hAnsi="Roboto" w:eastAsia="Roboto" w:cs="Roboto"/>
                <w:sz w:val="20"/>
                <w:szCs w:val="20"/>
              </w:rPr>
              <w:t>01-08-2026</w:t>
            </w:r>
          </w:p>
        </w:tc>
        <w:tc>
          <w:tcPr>
            <w:tcW w:w="1275" w:type="dxa"/>
            <w:tcMar>
              <w:top w:w="100" w:type="dxa"/>
              <w:left w:w="100" w:type="dxa"/>
              <w:bottom w:w="100" w:type="dxa"/>
              <w:right w:w="100" w:type="dxa"/>
            </w:tcMar>
          </w:tcPr>
          <w:p w:rsidR="56E17B8B" w:rsidP="645EC369" w:rsidRDefault="56E17B8B" w14:paraId="3EBB6375" w14:textId="5F6ECC4B">
            <w:pPr>
              <w:spacing w:line="240" w:lineRule="auto"/>
              <w:jc w:val="center"/>
              <w:rPr>
                <w:rFonts w:ascii="Roboto" w:hAnsi="Roboto" w:eastAsia="Roboto" w:cs="Roboto"/>
                <w:sz w:val="20"/>
                <w:szCs w:val="20"/>
              </w:rPr>
            </w:pPr>
            <w:r w:rsidRPr="645EC369">
              <w:rPr>
                <w:rFonts w:ascii="Roboto" w:hAnsi="Roboto" w:eastAsia="Roboto" w:cs="Roboto"/>
                <w:sz w:val="20"/>
                <w:szCs w:val="20"/>
              </w:rPr>
              <w:t>Sí</w:t>
            </w:r>
          </w:p>
        </w:tc>
        <w:tc>
          <w:tcPr>
            <w:tcW w:w="2173" w:type="dxa"/>
            <w:tcMar>
              <w:top w:w="100" w:type="dxa"/>
              <w:left w:w="100" w:type="dxa"/>
              <w:bottom w:w="100" w:type="dxa"/>
              <w:right w:w="100" w:type="dxa"/>
            </w:tcMar>
          </w:tcPr>
          <w:p w:rsidR="56E17B8B" w:rsidP="645EC369" w:rsidRDefault="56E17B8B" w14:paraId="35260944" w14:textId="24BD6F24">
            <w:pPr>
              <w:spacing w:line="240" w:lineRule="auto"/>
              <w:rPr>
                <w:rFonts w:ascii="Roboto" w:hAnsi="Roboto" w:eastAsia="Roboto" w:cs="Roboto"/>
                <w:sz w:val="20"/>
                <w:szCs w:val="20"/>
              </w:rPr>
            </w:pPr>
            <w:r w:rsidRPr="645EC369">
              <w:rPr>
                <w:rFonts w:ascii="Roboto" w:hAnsi="Roboto" w:eastAsia="Roboto" w:cs="Roboto"/>
                <w:sz w:val="20"/>
                <w:szCs w:val="20"/>
              </w:rPr>
              <w:t>Equipo Middleware/Oracle</w:t>
            </w:r>
          </w:p>
        </w:tc>
        <w:tc>
          <w:tcPr>
            <w:tcW w:w="2222" w:type="dxa"/>
            <w:tcMar>
              <w:top w:w="100" w:type="dxa"/>
              <w:left w:w="100" w:type="dxa"/>
              <w:bottom w:w="100" w:type="dxa"/>
              <w:right w:w="100" w:type="dxa"/>
            </w:tcMar>
          </w:tcPr>
          <w:p w:rsidR="56E17B8B" w:rsidP="645EC369" w:rsidRDefault="56E17B8B" w14:paraId="1F100411" w14:textId="2E0C1528">
            <w:pPr>
              <w:spacing w:line="240" w:lineRule="auto"/>
              <w:rPr>
                <w:rFonts w:ascii="Roboto" w:hAnsi="Roboto" w:eastAsia="Roboto" w:cs="Roboto"/>
                <w:sz w:val="20"/>
                <w:szCs w:val="20"/>
              </w:rPr>
            </w:pPr>
            <w:r w:rsidRPr="645EC369">
              <w:rPr>
                <w:rFonts w:ascii="Roboto" w:hAnsi="Roboto" w:eastAsia="Roboto" w:cs="Roboto"/>
                <w:sz w:val="20"/>
                <w:szCs w:val="20"/>
              </w:rPr>
              <w:t>02-03-2026</w:t>
            </w:r>
          </w:p>
        </w:tc>
      </w:tr>
      <w:tr w:rsidR="645EC369" w:rsidTr="001322F8" w14:paraId="6A164B3E" w14:textId="77777777">
        <w:trPr>
          <w:trHeight w:val="300"/>
        </w:trPr>
        <w:tc>
          <w:tcPr>
            <w:tcW w:w="1785" w:type="dxa"/>
            <w:tcMar>
              <w:top w:w="100" w:type="dxa"/>
              <w:left w:w="100" w:type="dxa"/>
              <w:bottom w:w="100" w:type="dxa"/>
              <w:right w:w="100" w:type="dxa"/>
            </w:tcMar>
          </w:tcPr>
          <w:p w:rsidR="56E17B8B" w:rsidP="645EC369" w:rsidRDefault="56E17B8B" w14:paraId="7117E0A5" w14:textId="026712E1">
            <w:pPr>
              <w:spacing w:line="240" w:lineRule="auto"/>
              <w:rPr>
                <w:rFonts w:ascii="Roboto" w:hAnsi="Roboto" w:eastAsia="Roboto" w:cs="Roboto"/>
                <w:sz w:val="20"/>
                <w:szCs w:val="20"/>
              </w:rPr>
            </w:pPr>
            <w:r w:rsidRPr="645EC369">
              <w:rPr>
                <w:rFonts w:ascii="Roboto" w:hAnsi="Roboto" w:eastAsia="Roboto" w:cs="Roboto"/>
                <w:sz w:val="20"/>
                <w:szCs w:val="20"/>
              </w:rPr>
              <w:t>Configuración SMTP</w:t>
            </w:r>
          </w:p>
        </w:tc>
        <w:tc>
          <w:tcPr>
            <w:tcW w:w="1747" w:type="dxa"/>
            <w:tcMar>
              <w:top w:w="100" w:type="dxa"/>
              <w:left w:w="100" w:type="dxa"/>
              <w:bottom w:w="100" w:type="dxa"/>
              <w:right w:w="100" w:type="dxa"/>
            </w:tcMar>
          </w:tcPr>
          <w:p w:rsidR="56E17B8B" w:rsidP="645EC369" w:rsidRDefault="56E17B8B" w14:paraId="14F90EA4" w14:textId="553F1F79">
            <w:pPr>
              <w:spacing w:line="240" w:lineRule="auto"/>
              <w:rPr>
                <w:rFonts w:ascii="Roboto" w:hAnsi="Roboto" w:eastAsia="Roboto" w:cs="Roboto"/>
                <w:sz w:val="20"/>
                <w:szCs w:val="20"/>
              </w:rPr>
            </w:pPr>
            <w:r w:rsidRPr="645EC369">
              <w:rPr>
                <w:rFonts w:ascii="Roboto" w:hAnsi="Roboto" w:eastAsia="Roboto" w:cs="Roboto"/>
                <w:sz w:val="20"/>
                <w:szCs w:val="20"/>
              </w:rPr>
              <w:t>Habilitar relay de correo desde servidor Sterling hacia servidores Exchange del banco</w:t>
            </w:r>
          </w:p>
        </w:tc>
        <w:tc>
          <w:tcPr>
            <w:tcW w:w="1088" w:type="dxa"/>
            <w:tcMar>
              <w:top w:w="100" w:type="dxa"/>
              <w:left w:w="100" w:type="dxa"/>
              <w:bottom w:w="100" w:type="dxa"/>
              <w:right w:w="100" w:type="dxa"/>
            </w:tcMar>
          </w:tcPr>
          <w:p w:rsidR="56E17B8B" w:rsidP="645EC369" w:rsidRDefault="56E17B8B" w14:paraId="35ACED0B" w14:textId="77DFC236">
            <w:pPr>
              <w:spacing w:line="240" w:lineRule="auto"/>
              <w:rPr>
                <w:rFonts w:ascii="Roboto" w:hAnsi="Roboto" w:eastAsia="Roboto" w:cs="Roboto"/>
                <w:sz w:val="20"/>
                <w:szCs w:val="20"/>
              </w:rPr>
            </w:pPr>
            <w:r w:rsidRPr="645EC369">
              <w:rPr>
                <w:rFonts w:ascii="Roboto" w:hAnsi="Roboto" w:eastAsia="Roboto" w:cs="Roboto"/>
                <w:sz w:val="20"/>
                <w:szCs w:val="20"/>
              </w:rPr>
              <w:t>01-08-2026</w:t>
            </w:r>
          </w:p>
        </w:tc>
        <w:tc>
          <w:tcPr>
            <w:tcW w:w="1275" w:type="dxa"/>
            <w:tcMar>
              <w:top w:w="100" w:type="dxa"/>
              <w:left w:w="100" w:type="dxa"/>
              <w:bottom w:w="100" w:type="dxa"/>
              <w:right w:w="100" w:type="dxa"/>
            </w:tcMar>
          </w:tcPr>
          <w:p w:rsidR="56E17B8B" w:rsidP="645EC369" w:rsidRDefault="56E17B8B" w14:paraId="23ADEE6F" w14:textId="135E87F8">
            <w:pPr>
              <w:spacing w:line="240" w:lineRule="auto"/>
              <w:jc w:val="center"/>
              <w:rPr>
                <w:rFonts w:ascii="Roboto" w:hAnsi="Roboto" w:eastAsia="Roboto" w:cs="Roboto"/>
                <w:sz w:val="20"/>
                <w:szCs w:val="20"/>
              </w:rPr>
            </w:pPr>
            <w:r w:rsidRPr="645EC369">
              <w:rPr>
                <w:rFonts w:ascii="Roboto" w:hAnsi="Roboto" w:eastAsia="Roboto" w:cs="Roboto"/>
                <w:sz w:val="20"/>
                <w:szCs w:val="20"/>
              </w:rPr>
              <w:t>Sí</w:t>
            </w:r>
          </w:p>
        </w:tc>
        <w:tc>
          <w:tcPr>
            <w:tcW w:w="2173" w:type="dxa"/>
            <w:tcMar>
              <w:top w:w="100" w:type="dxa"/>
              <w:left w:w="100" w:type="dxa"/>
              <w:bottom w:w="100" w:type="dxa"/>
              <w:right w:w="100" w:type="dxa"/>
            </w:tcMar>
          </w:tcPr>
          <w:p w:rsidR="56E17B8B" w:rsidP="645EC369" w:rsidRDefault="56E17B8B" w14:paraId="38CCDA7B" w14:textId="27990F21">
            <w:pPr>
              <w:spacing w:line="240" w:lineRule="auto"/>
              <w:rPr>
                <w:rFonts w:ascii="Roboto" w:hAnsi="Roboto" w:eastAsia="Roboto" w:cs="Roboto"/>
                <w:sz w:val="20"/>
                <w:szCs w:val="20"/>
              </w:rPr>
            </w:pPr>
            <w:r w:rsidRPr="645EC369">
              <w:rPr>
                <w:rFonts w:ascii="Roboto" w:hAnsi="Roboto" w:eastAsia="Roboto" w:cs="Roboto"/>
                <w:sz w:val="20"/>
                <w:szCs w:val="20"/>
              </w:rPr>
              <w:t>Equipo de Comms/Middleware</w:t>
            </w:r>
          </w:p>
        </w:tc>
        <w:tc>
          <w:tcPr>
            <w:tcW w:w="2222" w:type="dxa"/>
            <w:tcMar>
              <w:top w:w="100" w:type="dxa"/>
              <w:left w:w="100" w:type="dxa"/>
              <w:bottom w:w="100" w:type="dxa"/>
              <w:right w:w="100" w:type="dxa"/>
            </w:tcMar>
          </w:tcPr>
          <w:p w:rsidR="56E17B8B" w:rsidP="645EC369" w:rsidRDefault="56E17B8B" w14:paraId="603C3F2B" w14:textId="6D4D5E89">
            <w:pPr>
              <w:spacing w:line="240" w:lineRule="auto"/>
              <w:rPr>
                <w:rFonts w:ascii="Roboto" w:hAnsi="Roboto" w:eastAsia="Roboto" w:cs="Roboto"/>
                <w:sz w:val="20"/>
                <w:szCs w:val="20"/>
              </w:rPr>
            </w:pPr>
            <w:r w:rsidRPr="645EC369">
              <w:rPr>
                <w:rFonts w:ascii="Roboto" w:hAnsi="Roboto" w:eastAsia="Roboto" w:cs="Roboto"/>
                <w:sz w:val="20"/>
                <w:szCs w:val="20"/>
              </w:rPr>
              <w:t>02-03-2026</w:t>
            </w:r>
          </w:p>
        </w:tc>
      </w:tr>
      <w:tr w:rsidRPr="001322F8" w:rsidR="00741DD1" w:rsidTr="001322F8" w14:paraId="7FEB4AA4" w14:textId="77777777">
        <w:trPr>
          <w:trHeight w:val="300"/>
        </w:trPr>
        <w:tc>
          <w:tcPr>
            <w:tcW w:w="1785" w:type="dxa"/>
            <w:tcMar>
              <w:top w:w="100" w:type="dxa"/>
              <w:left w:w="100" w:type="dxa"/>
              <w:bottom w:w="100" w:type="dxa"/>
              <w:right w:w="100" w:type="dxa"/>
            </w:tcMar>
          </w:tcPr>
          <w:p w:rsidRPr="645EC369" w:rsidR="00741DD1" w:rsidP="645EC369" w:rsidRDefault="001322F8" w14:paraId="4BC7A411" w14:textId="3DA7399B">
            <w:pPr>
              <w:spacing w:line="240" w:lineRule="auto"/>
              <w:rPr>
                <w:rFonts w:ascii="Roboto" w:hAnsi="Roboto" w:eastAsia="Roboto" w:cs="Roboto"/>
                <w:sz w:val="20"/>
                <w:szCs w:val="20"/>
              </w:rPr>
            </w:pPr>
            <w:r>
              <w:rPr>
                <w:rFonts w:ascii="Roboto" w:hAnsi="Roboto" w:eastAsia="Roboto" w:cs="Roboto"/>
                <w:sz w:val="20"/>
                <w:szCs w:val="20"/>
              </w:rPr>
              <w:t>Información contenida en los correos enviados</w:t>
            </w:r>
          </w:p>
        </w:tc>
        <w:tc>
          <w:tcPr>
            <w:tcW w:w="1747" w:type="dxa"/>
            <w:tcMar>
              <w:top w:w="100" w:type="dxa"/>
              <w:left w:w="100" w:type="dxa"/>
              <w:bottom w:w="100" w:type="dxa"/>
              <w:right w:w="100" w:type="dxa"/>
            </w:tcMar>
          </w:tcPr>
          <w:p w:rsidR="00741DD1" w:rsidP="001322F8" w:rsidRDefault="001322F8" w14:paraId="1A74AC88" w14:textId="4D918C5E">
            <w:pPr>
              <w:pStyle w:val="Prrafodelista"/>
              <w:numPr>
                <w:ilvl w:val="0"/>
                <w:numId w:val="22"/>
              </w:numPr>
              <w:spacing w:line="240" w:lineRule="auto"/>
              <w:rPr>
                <w:rFonts w:ascii="Roboto" w:hAnsi="Roboto" w:eastAsia="Roboto" w:cs="Roboto"/>
                <w:sz w:val="20"/>
                <w:szCs w:val="20"/>
              </w:rPr>
            </w:pPr>
            <w:r>
              <w:rPr>
                <w:rFonts w:ascii="Roboto" w:hAnsi="Roboto" w:eastAsia="Roboto" w:cs="Roboto"/>
                <w:sz w:val="20"/>
                <w:szCs w:val="20"/>
              </w:rPr>
              <w:t>Enviar solamente el ID del mensaje</w:t>
            </w:r>
            <w:r>
              <w:rPr>
                <w:rFonts w:ascii="Roboto" w:hAnsi="Roboto" w:eastAsia="Roboto" w:cs="Roboto"/>
                <w:sz w:val="20"/>
                <w:szCs w:val="20"/>
              </w:rPr>
              <w:br/>
            </w:r>
          </w:p>
          <w:p w:rsidRPr="001322F8" w:rsidR="001322F8" w:rsidP="001322F8" w:rsidRDefault="001322F8" w14:paraId="44EDF392" w14:textId="4534E245">
            <w:pPr>
              <w:pStyle w:val="Prrafodelista"/>
              <w:numPr>
                <w:ilvl w:val="0"/>
                <w:numId w:val="22"/>
              </w:numPr>
              <w:spacing w:line="240" w:lineRule="auto"/>
              <w:rPr>
                <w:rFonts w:ascii="Roboto" w:hAnsi="Roboto" w:eastAsia="Roboto" w:cs="Roboto"/>
                <w:sz w:val="20"/>
                <w:szCs w:val="20"/>
                <w:lang w:val="es-ES"/>
              </w:rPr>
            </w:pPr>
            <w:r w:rsidRPr="001322F8">
              <w:rPr>
                <w:rFonts w:ascii="Roboto" w:hAnsi="Roboto" w:eastAsia="Roboto" w:cs="Roboto"/>
                <w:sz w:val="20"/>
                <w:szCs w:val="20"/>
                <w:lang w:val="es-ES"/>
              </w:rPr>
              <w:t>Enviar lo mínimo de informació</w:t>
            </w:r>
            <w:r>
              <w:rPr>
                <w:rFonts w:ascii="Roboto" w:hAnsi="Roboto" w:eastAsia="Roboto" w:cs="Roboto"/>
                <w:sz w:val="20"/>
                <w:szCs w:val="20"/>
                <w:lang w:val="es-ES"/>
              </w:rPr>
              <w:t>n necesaria para identificar el mensaje</w:t>
            </w:r>
          </w:p>
        </w:tc>
        <w:tc>
          <w:tcPr>
            <w:tcW w:w="1088" w:type="dxa"/>
            <w:tcMar>
              <w:top w:w="100" w:type="dxa"/>
              <w:left w:w="100" w:type="dxa"/>
              <w:bottom w:w="100" w:type="dxa"/>
              <w:right w:w="100" w:type="dxa"/>
            </w:tcMar>
          </w:tcPr>
          <w:p w:rsidRPr="001322F8" w:rsidR="00741DD1" w:rsidP="645EC369" w:rsidRDefault="009B5D3F" w14:paraId="77A6083E" w14:textId="1EB58224">
            <w:pPr>
              <w:spacing w:line="240" w:lineRule="auto"/>
              <w:rPr>
                <w:rFonts w:ascii="Roboto" w:hAnsi="Roboto" w:eastAsia="Roboto" w:cs="Roboto"/>
                <w:sz w:val="20"/>
                <w:szCs w:val="20"/>
                <w:lang w:val="es-ES"/>
              </w:rPr>
            </w:pPr>
            <w:r>
              <w:rPr>
                <w:rFonts w:ascii="Roboto" w:hAnsi="Roboto" w:eastAsia="Roboto" w:cs="Roboto"/>
                <w:sz w:val="20"/>
                <w:szCs w:val="20"/>
                <w:lang w:val="es-ES"/>
              </w:rPr>
              <w:t>30-04-2026</w:t>
            </w:r>
          </w:p>
        </w:tc>
        <w:tc>
          <w:tcPr>
            <w:tcW w:w="1275" w:type="dxa"/>
            <w:tcMar>
              <w:top w:w="100" w:type="dxa"/>
              <w:left w:w="100" w:type="dxa"/>
              <w:bottom w:w="100" w:type="dxa"/>
              <w:right w:w="100" w:type="dxa"/>
            </w:tcMar>
          </w:tcPr>
          <w:p w:rsidRPr="001322F8" w:rsidR="00741DD1" w:rsidP="645EC369" w:rsidRDefault="009B5D3F" w14:paraId="37973B6B" w14:textId="3EE0FF4E">
            <w:pPr>
              <w:spacing w:line="240" w:lineRule="auto"/>
              <w:jc w:val="center"/>
              <w:rPr>
                <w:rFonts w:ascii="Roboto" w:hAnsi="Roboto" w:eastAsia="Roboto" w:cs="Roboto"/>
                <w:sz w:val="20"/>
                <w:szCs w:val="20"/>
                <w:lang w:val="es-ES"/>
              </w:rPr>
            </w:pPr>
            <w:r>
              <w:rPr>
                <w:rFonts w:ascii="Roboto" w:hAnsi="Roboto" w:eastAsia="Roboto" w:cs="Roboto"/>
                <w:sz w:val="20"/>
                <w:szCs w:val="20"/>
                <w:lang w:val="es-ES"/>
              </w:rPr>
              <w:t>Si</w:t>
            </w:r>
          </w:p>
        </w:tc>
        <w:tc>
          <w:tcPr>
            <w:tcW w:w="2173" w:type="dxa"/>
            <w:tcMar>
              <w:top w:w="100" w:type="dxa"/>
              <w:left w:w="100" w:type="dxa"/>
              <w:bottom w:w="100" w:type="dxa"/>
              <w:right w:w="100" w:type="dxa"/>
            </w:tcMar>
          </w:tcPr>
          <w:p w:rsidRPr="001322F8" w:rsidR="00741DD1" w:rsidP="645EC369" w:rsidRDefault="009B5D3F" w14:paraId="3FCF4C51" w14:textId="5ED14A9E">
            <w:pPr>
              <w:spacing w:line="240" w:lineRule="auto"/>
              <w:rPr>
                <w:rFonts w:ascii="Roboto" w:hAnsi="Roboto" w:eastAsia="Roboto" w:cs="Roboto"/>
                <w:sz w:val="20"/>
                <w:szCs w:val="20"/>
                <w:lang w:val="es-ES"/>
              </w:rPr>
            </w:pPr>
            <w:r>
              <w:rPr>
                <w:rFonts w:ascii="Roboto" w:hAnsi="Roboto" w:eastAsia="Roboto" w:cs="Roboto"/>
                <w:sz w:val="20"/>
                <w:szCs w:val="20"/>
                <w:lang w:val="es-ES"/>
              </w:rPr>
              <w:t>Negocio/Proyecto</w:t>
            </w:r>
          </w:p>
        </w:tc>
        <w:tc>
          <w:tcPr>
            <w:tcW w:w="2222" w:type="dxa"/>
            <w:tcMar>
              <w:top w:w="100" w:type="dxa"/>
              <w:left w:w="100" w:type="dxa"/>
              <w:bottom w:w="100" w:type="dxa"/>
              <w:right w:w="100" w:type="dxa"/>
            </w:tcMar>
          </w:tcPr>
          <w:p w:rsidRPr="001322F8" w:rsidR="00741DD1" w:rsidP="645EC369" w:rsidRDefault="00C3355A" w14:paraId="0EAF8E1B" w14:textId="149DE3CA">
            <w:pPr>
              <w:spacing w:line="240" w:lineRule="auto"/>
              <w:rPr>
                <w:rFonts w:ascii="Roboto" w:hAnsi="Roboto" w:eastAsia="Roboto" w:cs="Roboto"/>
                <w:sz w:val="20"/>
                <w:szCs w:val="20"/>
                <w:lang w:val="es-ES"/>
              </w:rPr>
            </w:pPr>
            <w:r>
              <w:rPr>
                <w:rFonts w:ascii="Roboto" w:hAnsi="Roboto" w:eastAsia="Roboto" w:cs="Roboto"/>
                <w:sz w:val="20"/>
                <w:szCs w:val="20"/>
                <w:lang w:val="es-ES"/>
              </w:rPr>
              <w:t>16-03-2026</w:t>
            </w:r>
          </w:p>
        </w:tc>
      </w:tr>
    </w:tbl>
    <w:p w:rsidRPr="001322F8" w:rsidR="0B61C257" w:rsidP="0B61C257" w:rsidRDefault="0B61C257" w14:paraId="0FDDCEB0" w14:textId="7FFA44C6">
      <w:pPr>
        <w:spacing w:after="200"/>
        <w:rPr>
          <w:rFonts w:ascii="Roboto" w:hAnsi="Roboto" w:eastAsia="Roboto" w:cs="Roboto"/>
          <w:sz w:val="20"/>
          <w:szCs w:val="20"/>
          <w:lang w:val="es-ES"/>
        </w:rPr>
      </w:pPr>
    </w:p>
    <w:p w:rsidRPr="001322F8" w:rsidR="0B61C257" w:rsidP="0B61C257" w:rsidRDefault="0B61C257" w14:paraId="5D4D2F16" w14:textId="654C46E5">
      <w:pPr>
        <w:spacing w:after="200"/>
        <w:rPr>
          <w:rFonts w:ascii="Roboto" w:hAnsi="Roboto" w:eastAsia="Roboto" w:cs="Roboto"/>
          <w:sz w:val="20"/>
          <w:szCs w:val="20"/>
          <w:lang w:val="es-ES"/>
        </w:rPr>
      </w:pPr>
    </w:p>
    <w:p w:rsidRPr="001322F8" w:rsidR="0B61C257" w:rsidP="0B61C257" w:rsidRDefault="0B61C257" w14:paraId="58985C5A" w14:textId="3265EDF8">
      <w:pPr>
        <w:spacing w:after="200"/>
        <w:rPr>
          <w:rFonts w:ascii="Roboto" w:hAnsi="Roboto" w:eastAsia="Roboto" w:cs="Roboto"/>
          <w:sz w:val="20"/>
          <w:szCs w:val="20"/>
          <w:lang w:val="es-ES"/>
        </w:rPr>
      </w:pPr>
    </w:p>
    <w:p w:rsidRPr="001322F8" w:rsidR="0096472A" w:rsidP="6525988A" w:rsidRDefault="0096472A" w14:paraId="75FBE423" w14:textId="2E2C53BF">
      <w:pPr>
        <w:spacing w:after="200"/>
        <w:rPr>
          <w:rFonts w:ascii="Roboto" w:hAnsi="Roboto" w:eastAsia="Roboto" w:cs="Roboto"/>
          <w:sz w:val="20"/>
          <w:szCs w:val="20"/>
          <w:lang w:val="es-ES"/>
        </w:rPr>
      </w:pPr>
    </w:p>
    <w:p w:rsidR="0096472A" w:rsidRDefault="00290286" w14:paraId="5C9EDC1E" w14:textId="429E6F62">
      <w:pPr>
        <w:pStyle w:val="Ttulo1"/>
        <w:spacing w:before="640" w:after="480" w:line="240" w:lineRule="auto"/>
        <w:rPr>
          <w:rFonts w:ascii="Roboto" w:hAnsi="Roboto" w:eastAsia="Roboto" w:cs="Roboto"/>
          <w:sz w:val="20"/>
          <w:szCs w:val="20"/>
        </w:rPr>
      </w:pPr>
      <w:bookmarkStart w:name="_tutojxc3pz6v" w:id="23"/>
      <w:bookmarkStart w:name="_Toc213414366" w:id="24"/>
      <w:bookmarkEnd w:id="23"/>
      <w:r>
        <w:rPr>
          <w:rFonts w:ascii="Roboto Medium" w:hAnsi="Roboto Medium" w:eastAsia="Roboto Medium" w:cs="Roboto Medium"/>
          <w:color w:val="464C56"/>
          <w:sz w:val="48"/>
          <w:szCs w:val="48"/>
        </w:rPr>
        <w:t>5</w:t>
      </w:r>
      <w:r w:rsidRPr="6525988A" w:rsidR="009130FF">
        <w:rPr>
          <w:rFonts w:ascii="Roboto Medium" w:hAnsi="Roboto Medium" w:eastAsia="Roboto Medium" w:cs="Roboto Medium"/>
          <w:color w:val="464C56"/>
          <w:sz w:val="48"/>
          <w:szCs w:val="48"/>
        </w:rPr>
        <w:t>. Apéndices</w:t>
      </w:r>
      <w:bookmarkEnd w:id="24"/>
    </w:p>
    <w:p w:rsidR="0096472A" w:rsidRDefault="7B1F6E39" w14:paraId="627DC447" w14:textId="21C9CCDB">
      <w:pPr>
        <w:pStyle w:val="Ttulo2"/>
        <w:spacing w:before="640" w:after="240"/>
        <w:rPr>
          <w:rFonts w:ascii="Roboto Medium" w:hAnsi="Roboto Medium" w:eastAsia="Roboto Medium" w:cs="Roboto Medium"/>
          <w:color w:val="181F2C"/>
          <w:sz w:val="44"/>
          <w:szCs w:val="44"/>
        </w:rPr>
      </w:pPr>
      <w:bookmarkStart w:name="_69fxpu552ftm" w:id="25"/>
      <w:bookmarkStart w:name="_a2546rjfrxe0" w:id="26"/>
      <w:bookmarkStart w:name="_Toc213414367" w:id="27"/>
      <w:bookmarkEnd w:id="25"/>
      <w:bookmarkEnd w:id="26"/>
      <w:r w:rsidRPr="64D89B09">
        <w:rPr>
          <w:rFonts w:ascii="Roboto Medium" w:hAnsi="Roboto Medium" w:eastAsia="Roboto Medium" w:cs="Roboto Medium"/>
          <w:color w:val="181F2C"/>
          <w:sz w:val="44"/>
          <w:szCs w:val="44"/>
        </w:rPr>
        <w:t>5</w:t>
      </w:r>
      <w:r w:rsidRPr="64D89B09" w:rsidR="62B03BFE">
        <w:rPr>
          <w:rFonts w:ascii="Roboto Medium" w:hAnsi="Roboto Medium" w:eastAsia="Roboto Medium" w:cs="Roboto Medium"/>
          <w:color w:val="181F2C"/>
          <w:sz w:val="44"/>
          <w:szCs w:val="44"/>
        </w:rPr>
        <w:t>.</w:t>
      </w:r>
      <w:r w:rsidRPr="64D89B09" w:rsidR="17C00871">
        <w:rPr>
          <w:rFonts w:ascii="Roboto Medium" w:hAnsi="Roboto Medium" w:eastAsia="Roboto Medium" w:cs="Roboto Medium"/>
          <w:color w:val="181F2C"/>
          <w:sz w:val="44"/>
          <w:szCs w:val="44"/>
        </w:rPr>
        <w:t>1</w:t>
      </w:r>
      <w:r w:rsidRPr="64D89B09" w:rsidR="62B03BFE">
        <w:rPr>
          <w:rFonts w:ascii="Roboto Medium" w:hAnsi="Roboto Medium" w:eastAsia="Roboto Medium" w:cs="Roboto Medium"/>
          <w:color w:val="181F2C"/>
          <w:sz w:val="44"/>
          <w:szCs w:val="44"/>
        </w:rPr>
        <w:t xml:space="preserve"> Referencias</w:t>
      </w:r>
      <w:bookmarkEnd w:id="27"/>
    </w:p>
    <w:tbl>
      <w:tblPr>
        <w:tblW w:w="8580" w:type="dxa"/>
        <w:tblInd w:w="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470"/>
        <w:gridCol w:w="4965"/>
        <w:gridCol w:w="2145"/>
      </w:tblGrid>
      <w:tr w:rsidR="0096472A" w:rsidTr="645EC369" w14:paraId="64040399" w14:textId="77777777">
        <w:trPr>
          <w:tblHeader/>
        </w:trPr>
        <w:tc>
          <w:tcPr>
            <w:tcW w:w="1470" w:type="dxa"/>
            <w:shd w:val="clear" w:color="auto" w:fill="EFEFEF"/>
            <w:tcMar>
              <w:top w:w="100" w:type="dxa"/>
              <w:left w:w="100" w:type="dxa"/>
              <w:bottom w:w="100" w:type="dxa"/>
              <w:right w:w="100" w:type="dxa"/>
            </w:tcMar>
          </w:tcPr>
          <w:p w:rsidR="0096472A" w:rsidRDefault="009130FF" w14:paraId="08C3D553"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Referencia ID</w:t>
            </w:r>
          </w:p>
        </w:tc>
        <w:tc>
          <w:tcPr>
            <w:tcW w:w="4965" w:type="dxa"/>
            <w:shd w:val="clear" w:color="auto" w:fill="EFEFEF"/>
            <w:tcMar>
              <w:top w:w="100" w:type="dxa"/>
              <w:left w:w="100" w:type="dxa"/>
              <w:bottom w:w="100" w:type="dxa"/>
              <w:right w:w="100" w:type="dxa"/>
            </w:tcMar>
          </w:tcPr>
          <w:p w:rsidR="0096472A" w:rsidRDefault="009130FF" w14:paraId="44EE15FA"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Descripción del documento</w:t>
            </w:r>
          </w:p>
        </w:tc>
        <w:tc>
          <w:tcPr>
            <w:tcW w:w="2145" w:type="dxa"/>
            <w:shd w:val="clear" w:color="auto" w:fill="EFEFEF"/>
            <w:tcMar>
              <w:top w:w="100" w:type="dxa"/>
              <w:left w:w="100" w:type="dxa"/>
              <w:bottom w:w="100" w:type="dxa"/>
              <w:right w:w="100" w:type="dxa"/>
            </w:tcMar>
          </w:tcPr>
          <w:p w:rsidR="0096472A" w:rsidRDefault="009130FF" w14:paraId="3A72E4FB" w14:textId="77777777">
            <w:pPr>
              <w:widowControl w:val="0"/>
              <w:spacing w:line="240" w:lineRule="auto"/>
              <w:rPr>
                <w:rFonts w:ascii="Roboto" w:hAnsi="Roboto" w:eastAsia="Roboto" w:cs="Roboto"/>
                <w:b/>
                <w:color w:val="434343"/>
                <w:sz w:val="20"/>
                <w:szCs w:val="20"/>
              </w:rPr>
            </w:pPr>
            <w:r>
              <w:rPr>
                <w:rFonts w:ascii="Roboto" w:hAnsi="Roboto" w:eastAsia="Roboto" w:cs="Roboto"/>
                <w:b/>
                <w:color w:val="434343"/>
                <w:sz w:val="20"/>
                <w:szCs w:val="20"/>
              </w:rPr>
              <w:t>Adjunto</w:t>
            </w:r>
          </w:p>
        </w:tc>
      </w:tr>
      <w:tr w:rsidR="0096472A" w:rsidTr="645EC369" w14:paraId="47341341" w14:textId="77777777">
        <w:tc>
          <w:tcPr>
            <w:tcW w:w="1470" w:type="dxa"/>
            <w:tcMar>
              <w:top w:w="100" w:type="dxa"/>
              <w:left w:w="100" w:type="dxa"/>
              <w:bottom w:w="100" w:type="dxa"/>
              <w:right w:w="100" w:type="dxa"/>
            </w:tcMar>
          </w:tcPr>
          <w:p w:rsidR="0096472A" w:rsidRDefault="385F4F6A" w14:paraId="42EF2083" w14:textId="5C2FC301">
            <w:pPr>
              <w:widowControl w:val="0"/>
              <w:spacing w:line="240" w:lineRule="auto"/>
              <w:rPr>
                <w:rFonts w:ascii="Roboto" w:hAnsi="Roboto" w:eastAsia="Roboto" w:cs="Roboto"/>
                <w:color w:val="999999"/>
                <w:sz w:val="20"/>
                <w:szCs w:val="20"/>
              </w:rPr>
            </w:pPr>
            <w:r w:rsidRPr="64D89B09">
              <w:rPr>
                <w:rFonts w:ascii="Roboto" w:hAnsi="Roboto" w:eastAsia="Roboto" w:cs="Roboto"/>
                <w:sz w:val="20"/>
                <w:szCs w:val="20"/>
              </w:rPr>
              <w:t>IBM SFG</w:t>
            </w:r>
          </w:p>
        </w:tc>
        <w:tc>
          <w:tcPr>
            <w:tcW w:w="4965" w:type="dxa"/>
            <w:tcMar>
              <w:top w:w="100" w:type="dxa"/>
              <w:left w:w="100" w:type="dxa"/>
              <w:bottom w:w="100" w:type="dxa"/>
              <w:right w:w="100" w:type="dxa"/>
            </w:tcMar>
          </w:tcPr>
          <w:p w:rsidR="0096472A" w:rsidP="64D89B09" w:rsidRDefault="25DBDEF7" w14:paraId="7B40C951" w14:textId="05F08246">
            <w:pPr>
              <w:widowControl w:val="0"/>
              <w:spacing w:line="240" w:lineRule="auto"/>
              <w:rPr>
                <w:rFonts w:ascii="Roboto" w:hAnsi="Roboto" w:eastAsia="Roboto" w:cs="Roboto"/>
                <w:sz w:val="20"/>
                <w:szCs w:val="20"/>
              </w:rPr>
            </w:pPr>
            <w:r w:rsidRPr="64D89B09">
              <w:rPr>
                <w:rFonts w:ascii="Roboto" w:hAnsi="Roboto" w:eastAsia="Roboto" w:cs="Roboto"/>
                <w:sz w:val="20"/>
                <w:szCs w:val="20"/>
              </w:rPr>
              <w:t>Referencia a la documentación técnica y funcional de</w:t>
            </w:r>
            <w:r w:rsidRPr="64D89B09" w:rsidR="385F4F6A">
              <w:rPr>
                <w:rFonts w:ascii="Roboto" w:hAnsi="Roboto" w:eastAsia="Roboto" w:cs="Roboto"/>
                <w:sz w:val="20"/>
                <w:szCs w:val="20"/>
              </w:rPr>
              <w:t xml:space="preserve"> IBM Sterling File Gateway</w:t>
            </w:r>
          </w:p>
        </w:tc>
        <w:tc>
          <w:tcPr>
            <w:tcW w:w="2145" w:type="dxa"/>
            <w:tcMar>
              <w:top w:w="100" w:type="dxa"/>
              <w:left w:w="100" w:type="dxa"/>
              <w:bottom w:w="100" w:type="dxa"/>
              <w:right w:w="100" w:type="dxa"/>
            </w:tcMar>
          </w:tcPr>
          <w:p w:rsidR="0096472A" w:rsidRDefault="6623A073" w14:paraId="4B4D7232" w14:textId="5DF6A9FF">
            <w:pPr>
              <w:widowControl w:val="0"/>
              <w:spacing w:line="240" w:lineRule="auto"/>
              <w:rPr>
                <w:rFonts w:ascii="Roboto" w:hAnsi="Roboto" w:eastAsia="Roboto" w:cs="Roboto"/>
                <w:color w:val="999999"/>
                <w:sz w:val="20"/>
                <w:szCs w:val="20"/>
              </w:rPr>
            </w:pPr>
            <w:r w:rsidRPr="64D89B09">
              <w:rPr>
                <w:rStyle w:val="Hipervnculo"/>
                <w:rFonts w:ascii="Roboto" w:hAnsi="Roboto" w:eastAsia="Roboto" w:cs="Roboto"/>
                <w:sz w:val="20"/>
                <w:szCs w:val="20"/>
              </w:rPr>
              <w:t>IBM SFG Documentación</w:t>
            </w:r>
          </w:p>
        </w:tc>
      </w:tr>
      <w:tr w:rsidR="0096472A" w:rsidTr="645EC369" w14:paraId="2093CA67" w14:textId="77777777">
        <w:tc>
          <w:tcPr>
            <w:tcW w:w="1470" w:type="dxa"/>
            <w:tcMar>
              <w:top w:w="100" w:type="dxa"/>
              <w:left w:w="100" w:type="dxa"/>
              <w:bottom w:w="100" w:type="dxa"/>
              <w:right w:w="100" w:type="dxa"/>
            </w:tcMar>
          </w:tcPr>
          <w:p w:rsidR="0096472A" w:rsidRDefault="6623A073" w14:paraId="2503B197" w14:textId="4D06590C">
            <w:pPr>
              <w:widowControl w:val="0"/>
              <w:spacing w:line="240" w:lineRule="auto"/>
              <w:rPr>
                <w:rFonts w:ascii="Roboto" w:hAnsi="Roboto" w:eastAsia="Roboto" w:cs="Roboto"/>
                <w:sz w:val="20"/>
                <w:szCs w:val="20"/>
              </w:rPr>
            </w:pPr>
            <w:r w:rsidRPr="64D89B09">
              <w:rPr>
                <w:rFonts w:ascii="Roboto" w:hAnsi="Roboto" w:eastAsia="Roboto" w:cs="Roboto"/>
                <w:sz w:val="20"/>
                <w:szCs w:val="20"/>
              </w:rPr>
              <w:t>IBM ITX</w:t>
            </w:r>
          </w:p>
        </w:tc>
        <w:tc>
          <w:tcPr>
            <w:tcW w:w="4965" w:type="dxa"/>
            <w:tcMar>
              <w:top w:w="100" w:type="dxa"/>
              <w:left w:w="100" w:type="dxa"/>
              <w:bottom w:w="100" w:type="dxa"/>
              <w:right w:w="100" w:type="dxa"/>
            </w:tcMar>
          </w:tcPr>
          <w:p w:rsidR="0096472A" w:rsidP="64D89B09" w:rsidRDefault="29DB97EC" w14:paraId="38288749" w14:textId="7B395C13">
            <w:pPr>
              <w:widowControl w:val="0"/>
              <w:spacing w:line="240" w:lineRule="auto"/>
              <w:rPr>
                <w:rFonts w:ascii="Roboto" w:hAnsi="Roboto" w:eastAsia="Roboto" w:cs="Roboto"/>
                <w:sz w:val="20"/>
                <w:szCs w:val="20"/>
              </w:rPr>
            </w:pPr>
            <w:r w:rsidRPr="64D89B09">
              <w:rPr>
                <w:rFonts w:ascii="Roboto" w:hAnsi="Roboto" w:eastAsia="Roboto" w:cs="Roboto"/>
                <w:sz w:val="20"/>
                <w:szCs w:val="20"/>
              </w:rPr>
              <w:t>Referencia a la documentación técnica y funcional de</w:t>
            </w:r>
            <w:r w:rsidRPr="64D89B09" w:rsidR="065B1F60">
              <w:rPr>
                <w:rFonts w:ascii="Roboto" w:hAnsi="Roboto" w:eastAsia="Roboto" w:cs="Roboto"/>
                <w:sz w:val="20"/>
                <w:szCs w:val="20"/>
              </w:rPr>
              <w:t xml:space="preserve"> </w:t>
            </w:r>
            <w:r w:rsidRPr="64D89B09" w:rsidR="6623A073">
              <w:rPr>
                <w:rFonts w:ascii="Roboto" w:hAnsi="Roboto" w:eastAsia="Roboto" w:cs="Roboto"/>
                <w:sz w:val="20"/>
                <w:szCs w:val="20"/>
              </w:rPr>
              <w:t>IBM ITX</w:t>
            </w:r>
          </w:p>
        </w:tc>
        <w:tc>
          <w:tcPr>
            <w:tcW w:w="2145" w:type="dxa"/>
            <w:tcMar>
              <w:top w:w="100" w:type="dxa"/>
              <w:left w:w="100" w:type="dxa"/>
              <w:bottom w:w="100" w:type="dxa"/>
              <w:right w:w="100" w:type="dxa"/>
            </w:tcMar>
          </w:tcPr>
          <w:p w:rsidR="0096472A" w:rsidRDefault="175A3E91" w14:paraId="20BD9A1A" w14:textId="0386FCFC">
            <w:pPr>
              <w:widowControl w:val="0"/>
              <w:spacing w:line="240" w:lineRule="auto"/>
              <w:rPr>
                <w:rFonts w:ascii="Roboto" w:hAnsi="Roboto" w:eastAsia="Roboto" w:cs="Roboto"/>
                <w:sz w:val="20"/>
                <w:szCs w:val="20"/>
              </w:rPr>
            </w:pPr>
            <w:r w:rsidRPr="64D89B09">
              <w:rPr>
                <w:rStyle w:val="Hipervnculo"/>
                <w:rFonts w:ascii="Roboto" w:hAnsi="Roboto" w:eastAsia="Roboto" w:cs="Roboto"/>
                <w:sz w:val="20"/>
                <w:szCs w:val="20"/>
              </w:rPr>
              <w:t>IBM ITX Documentación</w:t>
            </w:r>
          </w:p>
        </w:tc>
      </w:tr>
      <w:tr w:rsidR="64D89B09" w:rsidTr="645EC369" w14:paraId="513CFFBC" w14:textId="77777777">
        <w:trPr>
          <w:trHeight w:val="300"/>
        </w:trPr>
        <w:tc>
          <w:tcPr>
            <w:tcW w:w="1470" w:type="dxa"/>
            <w:tcMar>
              <w:top w:w="100" w:type="dxa"/>
              <w:left w:w="100" w:type="dxa"/>
              <w:bottom w:w="100" w:type="dxa"/>
              <w:right w:w="100" w:type="dxa"/>
            </w:tcMar>
          </w:tcPr>
          <w:p w:rsidR="6623A073" w:rsidP="64D89B09" w:rsidRDefault="6623A073" w14:paraId="620BAB91" w14:textId="471C598C">
            <w:pPr>
              <w:spacing w:line="240" w:lineRule="auto"/>
              <w:rPr>
                <w:rFonts w:ascii="Roboto" w:hAnsi="Roboto" w:eastAsia="Roboto" w:cs="Roboto"/>
                <w:sz w:val="20"/>
                <w:szCs w:val="20"/>
              </w:rPr>
            </w:pPr>
            <w:r w:rsidRPr="64D89B09">
              <w:rPr>
                <w:rFonts w:ascii="Roboto" w:hAnsi="Roboto" w:eastAsia="Roboto" w:cs="Roboto"/>
                <w:sz w:val="20"/>
                <w:szCs w:val="20"/>
              </w:rPr>
              <w:t>Sterling Mailbox</w:t>
            </w:r>
          </w:p>
        </w:tc>
        <w:tc>
          <w:tcPr>
            <w:tcW w:w="4965" w:type="dxa"/>
            <w:tcMar>
              <w:top w:w="100" w:type="dxa"/>
              <w:left w:w="100" w:type="dxa"/>
              <w:bottom w:w="100" w:type="dxa"/>
              <w:right w:w="100" w:type="dxa"/>
            </w:tcMar>
          </w:tcPr>
          <w:p w:rsidR="42A56038" w:rsidP="64D89B09" w:rsidRDefault="42A56038" w14:paraId="17094617" w14:textId="278CDECB">
            <w:pPr>
              <w:spacing w:line="240" w:lineRule="auto"/>
              <w:rPr>
                <w:rFonts w:ascii="Roboto" w:hAnsi="Roboto" w:eastAsia="Roboto" w:cs="Roboto"/>
                <w:sz w:val="20"/>
                <w:szCs w:val="20"/>
              </w:rPr>
            </w:pPr>
            <w:r w:rsidRPr="64D89B09">
              <w:rPr>
                <w:rFonts w:ascii="Roboto" w:hAnsi="Roboto" w:eastAsia="Roboto" w:cs="Roboto"/>
                <w:sz w:val="20"/>
                <w:szCs w:val="20"/>
              </w:rPr>
              <w:t>Referencia a la documentación técnica y funcional de</w:t>
            </w:r>
            <w:r w:rsidRPr="64D89B09" w:rsidR="15D945C7">
              <w:rPr>
                <w:rFonts w:ascii="Roboto" w:hAnsi="Roboto" w:eastAsia="Roboto" w:cs="Roboto"/>
                <w:sz w:val="20"/>
                <w:szCs w:val="20"/>
              </w:rPr>
              <w:t xml:space="preserve"> IBM Mailbox</w:t>
            </w:r>
          </w:p>
        </w:tc>
        <w:tc>
          <w:tcPr>
            <w:tcW w:w="2145" w:type="dxa"/>
            <w:tcMar>
              <w:top w:w="100" w:type="dxa"/>
              <w:left w:w="100" w:type="dxa"/>
              <w:bottom w:w="100" w:type="dxa"/>
              <w:right w:w="100" w:type="dxa"/>
            </w:tcMar>
          </w:tcPr>
          <w:p w:rsidR="24D9F263" w:rsidP="64D89B09" w:rsidRDefault="24D9F263" w14:paraId="52D9CDAE" w14:textId="716A4C0A">
            <w:pPr>
              <w:spacing w:line="240" w:lineRule="auto"/>
              <w:rPr>
                <w:rFonts w:ascii="Roboto" w:hAnsi="Roboto" w:eastAsia="Roboto" w:cs="Roboto"/>
                <w:sz w:val="20"/>
                <w:szCs w:val="20"/>
              </w:rPr>
            </w:pPr>
            <w:r w:rsidRPr="64D89B09">
              <w:rPr>
                <w:rStyle w:val="Hipervnculo"/>
                <w:rFonts w:ascii="Roboto" w:hAnsi="Roboto" w:eastAsia="Roboto" w:cs="Roboto"/>
                <w:sz w:val="20"/>
                <w:szCs w:val="20"/>
              </w:rPr>
              <w:t>Sterling Mailbox Documentación</w:t>
            </w:r>
          </w:p>
        </w:tc>
      </w:tr>
      <w:tr w:rsidR="64D89B09" w:rsidTr="645EC369" w14:paraId="50D47416" w14:textId="77777777">
        <w:trPr>
          <w:trHeight w:val="300"/>
        </w:trPr>
        <w:tc>
          <w:tcPr>
            <w:tcW w:w="1470" w:type="dxa"/>
            <w:tcMar>
              <w:top w:w="100" w:type="dxa"/>
              <w:left w:w="100" w:type="dxa"/>
              <w:bottom w:w="100" w:type="dxa"/>
              <w:right w:w="100" w:type="dxa"/>
            </w:tcMar>
          </w:tcPr>
          <w:p w:rsidR="6623A073" w:rsidP="64D89B09" w:rsidRDefault="6623A073" w14:paraId="6CAC6DCE" w14:textId="7EE12CCB">
            <w:pPr>
              <w:spacing w:line="240" w:lineRule="auto"/>
              <w:rPr>
                <w:rFonts w:ascii="Roboto" w:hAnsi="Roboto" w:eastAsia="Roboto" w:cs="Roboto"/>
                <w:sz w:val="20"/>
                <w:szCs w:val="20"/>
              </w:rPr>
            </w:pPr>
            <w:r w:rsidRPr="64D89B09">
              <w:rPr>
                <w:rFonts w:ascii="Roboto" w:hAnsi="Roboto" w:eastAsia="Roboto" w:cs="Roboto"/>
                <w:sz w:val="20"/>
                <w:szCs w:val="20"/>
              </w:rPr>
              <w:t>B</w:t>
            </w:r>
            <w:r w:rsidRPr="64D89B09" w:rsidR="2A5D3167">
              <w:rPr>
                <w:rFonts w:ascii="Roboto" w:hAnsi="Roboto" w:eastAsia="Roboto" w:cs="Roboto"/>
                <w:sz w:val="20"/>
                <w:szCs w:val="20"/>
              </w:rPr>
              <w:t>usiness Process Orchestrators</w:t>
            </w:r>
          </w:p>
        </w:tc>
        <w:tc>
          <w:tcPr>
            <w:tcW w:w="4965" w:type="dxa"/>
            <w:tcMar>
              <w:top w:w="100" w:type="dxa"/>
              <w:left w:w="100" w:type="dxa"/>
              <w:bottom w:w="100" w:type="dxa"/>
              <w:right w:w="100" w:type="dxa"/>
            </w:tcMar>
          </w:tcPr>
          <w:p w:rsidR="2AAC4F1D" w:rsidP="64D89B09" w:rsidRDefault="2AAC4F1D" w14:paraId="04D940B8" w14:textId="2297A142">
            <w:pPr>
              <w:spacing w:line="240" w:lineRule="auto"/>
              <w:rPr>
                <w:rFonts w:ascii="Roboto" w:hAnsi="Roboto" w:eastAsia="Roboto" w:cs="Roboto"/>
                <w:sz w:val="20"/>
                <w:szCs w:val="20"/>
              </w:rPr>
            </w:pPr>
            <w:r w:rsidRPr="64D89B09">
              <w:rPr>
                <w:rFonts w:ascii="Roboto" w:hAnsi="Roboto" w:eastAsia="Roboto" w:cs="Roboto"/>
                <w:sz w:val="20"/>
                <w:szCs w:val="20"/>
              </w:rPr>
              <w:t>Referencia a la documentación técnica y funcional de</w:t>
            </w:r>
            <w:r w:rsidRPr="64D89B09" w:rsidR="25258FEB">
              <w:rPr>
                <w:rFonts w:ascii="Roboto" w:hAnsi="Roboto" w:eastAsia="Roboto" w:cs="Roboto"/>
                <w:sz w:val="20"/>
                <w:szCs w:val="20"/>
              </w:rPr>
              <w:t xml:space="preserve"> IBM Business Processes</w:t>
            </w:r>
          </w:p>
        </w:tc>
        <w:tc>
          <w:tcPr>
            <w:tcW w:w="2145" w:type="dxa"/>
            <w:tcMar>
              <w:top w:w="100" w:type="dxa"/>
              <w:left w:w="100" w:type="dxa"/>
              <w:bottom w:w="100" w:type="dxa"/>
              <w:right w:w="100" w:type="dxa"/>
            </w:tcMar>
          </w:tcPr>
          <w:p w:rsidR="2A5D3167" w:rsidP="64D89B09" w:rsidRDefault="2A5D3167" w14:paraId="50E78CCB" w14:textId="708D46A5">
            <w:pPr>
              <w:spacing w:line="240" w:lineRule="auto"/>
              <w:rPr>
                <w:rFonts w:ascii="Roboto" w:hAnsi="Roboto" w:eastAsia="Roboto" w:cs="Roboto"/>
                <w:sz w:val="20"/>
                <w:szCs w:val="20"/>
              </w:rPr>
            </w:pPr>
            <w:r w:rsidRPr="64D89B09">
              <w:rPr>
                <w:rStyle w:val="Hipervnculo"/>
                <w:rFonts w:ascii="Roboto" w:hAnsi="Roboto" w:eastAsia="Roboto" w:cs="Roboto"/>
                <w:sz w:val="20"/>
                <w:szCs w:val="20"/>
              </w:rPr>
              <w:t>IBM BP Documentación</w:t>
            </w:r>
          </w:p>
        </w:tc>
      </w:tr>
      <w:tr w:rsidR="64D89B09" w:rsidTr="645EC369" w14:paraId="74715641" w14:textId="77777777">
        <w:trPr>
          <w:trHeight w:val="300"/>
        </w:trPr>
        <w:tc>
          <w:tcPr>
            <w:tcW w:w="1470" w:type="dxa"/>
            <w:tcMar>
              <w:top w:w="100" w:type="dxa"/>
              <w:left w:w="100" w:type="dxa"/>
              <w:bottom w:w="100" w:type="dxa"/>
              <w:right w:w="100" w:type="dxa"/>
            </w:tcMar>
          </w:tcPr>
          <w:p w:rsidR="6623A073" w:rsidP="64D89B09" w:rsidRDefault="6623A073" w14:paraId="5B860A5E" w14:textId="65B09249">
            <w:pPr>
              <w:spacing w:line="240" w:lineRule="auto"/>
              <w:rPr>
                <w:rFonts w:ascii="Roboto" w:hAnsi="Roboto" w:eastAsia="Roboto" w:cs="Roboto"/>
                <w:sz w:val="20"/>
                <w:szCs w:val="20"/>
              </w:rPr>
            </w:pPr>
            <w:r w:rsidRPr="64D89B09">
              <w:rPr>
                <w:rFonts w:ascii="Roboto" w:hAnsi="Roboto" w:eastAsia="Roboto" w:cs="Roboto"/>
                <w:sz w:val="20"/>
                <w:szCs w:val="20"/>
              </w:rPr>
              <w:t>HTTP Adapter</w:t>
            </w:r>
          </w:p>
        </w:tc>
        <w:tc>
          <w:tcPr>
            <w:tcW w:w="4965" w:type="dxa"/>
            <w:tcMar>
              <w:top w:w="100" w:type="dxa"/>
              <w:left w:w="100" w:type="dxa"/>
              <w:bottom w:w="100" w:type="dxa"/>
              <w:right w:w="100" w:type="dxa"/>
            </w:tcMar>
          </w:tcPr>
          <w:p w:rsidR="507BFC0F" w:rsidP="64D89B09" w:rsidRDefault="507BFC0F" w14:paraId="508E9C2F" w14:textId="02B72A94">
            <w:pPr>
              <w:spacing w:line="240" w:lineRule="auto"/>
              <w:rPr>
                <w:rFonts w:ascii="Roboto" w:hAnsi="Roboto" w:eastAsia="Roboto" w:cs="Roboto"/>
                <w:sz w:val="20"/>
                <w:szCs w:val="20"/>
              </w:rPr>
            </w:pPr>
            <w:r w:rsidRPr="64D89B09">
              <w:rPr>
                <w:rFonts w:ascii="Roboto" w:hAnsi="Roboto" w:eastAsia="Roboto" w:cs="Roboto"/>
                <w:sz w:val="20"/>
                <w:szCs w:val="20"/>
              </w:rPr>
              <w:t>Referencia a la documentación</w:t>
            </w:r>
            <w:r w:rsidRPr="64D89B09" w:rsidR="7D19CDE5">
              <w:rPr>
                <w:rFonts w:ascii="Roboto" w:hAnsi="Roboto" w:eastAsia="Roboto" w:cs="Roboto"/>
                <w:sz w:val="20"/>
                <w:szCs w:val="20"/>
              </w:rPr>
              <w:t xml:space="preserve"> técnica y funcional de</w:t>
            </w:r>
            <w:r w:rsidRPr="64D89B09" w:rsidR="583E712A">
              <w:rPr>
                <w:rFonts w:ascii="Roboto" w:hAnsi="Roboto" w:eastAsia="Roboto" w:cs="Roboto"/>
                <w:sz w:val="20"/>
                <w:szCs w:val="20"/>
              </w:rPr>
              <w:t xml:space="preserve"> IBM HTTP Adapter</w:t>
            </w:r>
          </w:p>
        </w:tc>
        <w:tc>
          <w:tcPr>
            <w:tcW w:w="2145" w:type="dxa"/>
            <w:tcMar>
              <w:top w:w="100" w:type="dxa"/>
              <w:left w:w="100" w:type="dxa"/>
              <w:bottom w:w="100" w:type="dxa"/>
              <w:right w:w="100" w:type="dxa"/>
            </w:tcMar>
          </w:tcPr>
          <w:p w:rsidR="70D78F5C" w:rsidP="64D89B09" w:rsidRDefault="70D78F5C" w14:paraId="0B74D5BC" w14:textId="65EF22B6">
            <w:pPr>
              <w:spacing w:line="240" w:lineRule="auto"/>
              <w:rPr>
                <w:rFonts w:ascii="Roboto" w:hAnsi="Roboto" w:eastAsia="Roboto" w:cs="Roboto"/>
                <w:sz w:val="20"/>
                <w:szCs w:val="20"/>
              </w:rPr>
            </w:pPr>
            <w:r w:rsidRPr="64D89B09">
              <w:rPr>
                <w:rStyle w:val="Hipervnculo"/>
                <w:rFonts w:ascii="Roboto" w:hAnsi="Roboto" w:eastAsia="Roboto" w:cs="Roboto"/>
                <w:sz w:val="20"/>
                <w:szCs w:val="20"/>
              </w:rPr>
              <w:t>IBM HTTP Adapter Documentación</w:t>
            </w:r>
          </w:p>
        </w:tc>
      </w:tr>
      <w:tr w:rsidR="64D89B09" w:rsidTr="645EC369" w14:paraId="27D99CFC" w14:textId="77777777">
        <w:trPr>
          <w:trHeight w:val="300"/>
        </w:trPr>
        <w:tc>
          <w:tcPr>
            <w:tcW w:w="1470" w:type="dxa"/>
            <w:tcMar>
              <w:top w:w="100" w:type="dxa"/>
              <w:left w:w="100" w:type="dxa"/>
              <w:bottom w:w="100" w:type="dxa"/>
              <w:right w:w="100" w:type="dxa"/>
            </w:tcMar>
          </w:tcPr>
          <w:p w:rsidR="70D78F5C" w:rsidP="64D89B09" w:rsidRDefault="70D78F5C" w14:paraId="03E90A30" w14:textId="1C1DA04D">
            <w:pPr>
              <w:spacing w:line="240" w:lineRule="auto"/>
              <w:rPr>
                <w:rFonts w:ascii="Roboto" w:hAnsi="Roboto" w:eastAsia="Roboto" w:cs="Roboto"/>
                <w:sz w:val="20"/>
                <w:szCs w:val="20"/>
              </w:rPr>
            </w:pPr>
            <w:r w:rsidRPr="64D89B09">
              <w:rPr>
                <w:rFonts w:ascii="Roboto" w:hAnsi="Roboto" w:eastAsia="Roboto" w:cs="Roboto"/>
                <w:sz w:val="20"/>
                <w:szCs w:val="20"/>
              </w:rPr>
              <w:t>Certificate Vault</w:t>
            </w:r>
          </w:p>
        </w:tc>
        <w:tc>
          <w:tcPr>
            <w:tcW w:w="4965" w:type="dxa"/>
            <w:tcMar>
              <w:top w:w="100" w:type="dxa"/>
              <w:left w:w="100" w:type="dxa"/>
              <w:bottom w:w="100" w:type="dxa"/>
              <w:right w:w="100" w:type="dxa"/>
            </w:tcMar>
          </w:tcPr>
          <w:p w:rsidR="763B2C81" w:rsidP="64D89B09" w:rsidRDefault="763B2C81" w14:paraId="4126305C" w14:textId="3009472D">
            <w:pPr>
              <w:spacing w:line="240" w:lineRule="auto"/>
              <w:rPr>
                <w:rFonts w:ascii="Roboto" w:hAnsi="Roboto" w:eastAsia="Roboto" w:cs="Roboto"/>
                <w:sz w:val="20"/>
                <w:szCs w:val="20"/>
              </w:rPr>
            </w:pPr>
            <w:r w:rsidRPr="64D89B09">
              <w:rPr>
                <w:rFonts w:ascii="Roboto" w:hAnsi="Roboto" w:eastAsia="Roboto" w:cs="Roboto"/>
                <w:sz w:val="20"/>
                <w:szCs w:val="20"/>
              </w:rPr>
              <w:t>Referencia a la documentación de gestión y emisión de certificados de</w:t>
            </w:r>
            <w:r w:rsidRPr="64D89B09" w:rsidR="615F13F1">
              <w:rPr>
                <w:rFonts w:ascii="Roboto" w:hAnsi="Roboto" w:eastAsia="Roboto" w:cs="Roboto"/>
                <w:sz w:val="20"/>
                <w:szCs w:val="20"/>
              </w:rPr>
              <w:t xml:space="preserve"> IBM Certificate Vault</w:t>
            </w:r>
          </w:p>
        </w:tc>
        <w:tc>
          <w:tcPr>
            <w:tcW w:w="2145" w:type="dxa"/>
            <w:tcMar>
              <w:top w:w="100" w:type="dxa"/>
              <w:left w:w="100" w:type="dxa"/>
              <w:bottom w:w="100" w:type="dxa"/>
              <w:right w:w="100" w:type="dxa"/>
            </w:tcMar>
          </w:tcPr>
          <w:p w:rsidR="6C0FBF9E" w:rsidP="64D89B09" w:rsidRDefault="6C0FBF9E" w14:paraId="4F19D008" w14:textId="47196707">
            <w:pPr>
              <w:spacing w:line="240" w:lineRule="auto"/>
              <w:rPr>
                <w:rFonts w:ascii="Roboto" w:hAnsi="Roboto" w:eastAsia="Roboto" w:cs="Roboto"/>
                <w:sz w:val="20"/>
                <w:szCs w:val="20"/>
              </w:rPr>
            </w:pPr>
            <w:r w:rsidRPr="64D89B09">
              <w:rPr>
                <w:rStyle w:val="Hipervnculo"/>
                <w:rFonts w:ascii="Roboto" w:hAnsi="Roboto" w:eastAsia="Roboto" w:cs="Roboto"/>
                <w:sz w:val="20"/>
                <w:szCs w:val="20"/>
              </w:rPr>
              <w:t xml:space="preserve">IBM </w:t>
            </w:r>
          </w:p>
        </w:tc>
      </w:tr>
      <w:tr w:rsidR="64D89B09" w:rsidTr="645EC369" w14:paraId="6A24B7E4" w14:textId="77777777">
        <w:trPr>
          <w:trHeight w:val="300"/>
        </w:trPr>
        <w:tc>
          <w:tcPr>
            <w:tcW w:w="1470" w:type="dxa"/>
            <w:tcMar>
              <w:top w:w="100" w:type="dxa"/>
              <w:left w:w="100" w:type="dxa"/>
              <w:bottom w:w="100" w:type="dxa"/>
              <w:right w:w="100" w:type="dxa"/>
            </w:tcMar>
          </w:tcPr>
          <w:p w:rsidR="70D78F5C" w:rsidP="64D89B09" w:rsidRDefault="70D78F5C" w14:paraId="3DCB8F2C" w14:textId="3493FA06">
            <w:pPr>
              <w:spacing w:line="240" w:lineRule="auto"/>
              <w:rPr>
                <w:rFonts w:ascii="Roboto" w:hAnsi="Roboto" w:eastAsia="Roboto" w:cs="Roboto"/>
                <w:sz w:val="20"/>
                <w:szCs w:val="20"/>
              </w:rPr>
            </w:pPr>
            <w:r w:rsidRPr="64D89B09">
              <w:rPr>
                <w:rFonts w:ascii="Roboto" w:hAnsi="Roboto" w:eastAsia="Roboto" w:cs="Roboto"/>
                <w:sz w:val="20"/>
                <w:szCs w:val="20"/>
              </w:rPr>
              <w:t>SWIFT SAA/CSP</w:t>
            </w:r>
          </w:p>
        </w:tc>
        <w:tc>
          <w:tcPr>
            <w:tcW w:w="4965" w:type="dxa"/>
            <w:tcMar>
              <w:top w:w="100" w:type="dxa"/>
              <w:left w:w="100" w:type="dxa"/>
              <w:bottom w:w="100" w:type="dxa"/>
              <w:right w:w="100" w:type="dxa"/>
            </w:tcMar>
          </w:tcPr>
          <w:p w:rsidR="2558A793" w:rsidP="64D89B09" w:rsidRDefault="2558A793" w14:paraId="51FE7CDC" w14:textId="5F480CA3">
            <w:pPr>
              <w:spacing w:line="240" w:lineRule="auto"/>
              <w:rPr>
                <w:rFonts w:ascii="Roboto" w:hAnsi="Roboto" w:eastAsia="Roboto" w:cs="Roboto"/>
                <w:sz w:val="20"/>
                <w:szCs w:val="20"/>
              </w:rPr>
            </w:pPr>
            <w:r w:rsidRPr="64D89B09">
              <w:rPr>
                <w:rFonts w:ascii="Roboto" w:hAnsi="Roboto" w:eastAsia="Roboto" w:cs="Roboto"/>
                <w:sz w:val="20"/>
                <w:szCs w:val="20"/>
              </w:rPr>
              <w:t>Referencia a la documentación de</w:t>
            </w:r>
            <w:r w:rsidRPr="64D89B09" w:rsidR="7BC15BE2">
              <w:rPr>
                <w:rFonts w:ascii="Roboto" w:hAnsi="Roboto" w:eastAsia="Roboto" w:cs="Roboto"/>
                <w:sz w:val="20"/>
                <w:szCs w:val="20"/>
              </w:rPr>
              <w:t xml:space="preserve"> SWIFT Alliance Access</w:t>
            </w:r>
          </w:p>
        </w:tc>
        <w:tc>
          <w:tcPr>
            <w:tcW w:w="2145" w:type="dxa"/>
            <w:tcMar>
              <w:top w:w="100" w:type="dxa"/>
              <w:left w:w="100" w:type="dxa"/>
              <w:bottom w:w="100" w:type="dxa"/>
              <w:right w:w="100" w:type="dxa"/>
            </w:tcMar>
          </w:tcPr>
          <w:p w:rsidR="0C0BF016" w:rsidP="64D89B09" w:rsidRDefault="0C0BF016" w14:paraId="105A88EE" w14:textId="2E7805D8">
            <w:pPr>
              <w:spacing w:line="240" w:lineRule="auto"/>
              <w:rPr>
                <w:rFonts w:ascii="Roboto" w:hAnsi="Roboto" w:eastAsia="Roboto" w:cs="Roboto"/>
                <w:sz w:val="20"/>
                <w:szCs w:val="20"/>
              </w:rPr>
            </w:pPr>
            <w:r w:rsidRPr="64D89B09">
              <w:rPr>
                <w:rStyle w:val="Hipervnculo"/>
                <w:rFonts w:ascii="Roboto" w:hAnsi="Roboto" w:eastAsia="Roboto" w:cs="Roboto"/>
                <w:sz w:val="20"/>
                <w:szCs w:val="20"/>
              </w:rPr>
              <w:t>SWIFT SAA</w:t>
            </w:r>
          </w:p>
        </w:tc>
      </w:tr>
      <w:tr w:rsidR="64D89B09" w:rsidTr="645EC369" w14:paraId="25A62450" w14:textId="77777777">
        <w:trPr>
          <w:trHeight w:val="300"/>
        </w:trPr>
        <w:tc>
          <w:tcPr>
            <w:tcW w:w="1470" w:type="dxa"/>
            <w:tcMar>
              <w:top w:w="100" w:type="dxa"/>
              <w:left w:w="100" w:type="dxa"/>
              <w:bottom w:w="100" w:type="dxa"/>
              <w:right w:w="100" w:type="dxa"/>
            </w:tcMar>
          </w:tcPr>
          <w:p w:rsidR="70D78F5C" w:rsidP="64D89B09" w:rsidRDefault="70D78F5C" w14:paraId="2CDE1C17" w14:textId="1208BEBA">
            <w:pPr>
              <w:spacing w:line="240" w:lineRule="auto"/>
              <w:rPr>
                <w:rFonts w:ascii="Roboto" w:hAnsi="Roboto" w:eastAsia="Roboto" w:cs="Roboto"/>
                <w:sz w:val="20"/>
                <w:szCs w:val="20"/>
              </w:rPr>
            </w:pPr>
            <w:r w:rsidRPr="64D89B09">
              <w:rPr>
                <w:rFonts w:ascii="Roboto" w:hAnsi="Roboto" w:eastAsia="Roboto" w:cs="Roboto"/>
                <w:sz w:val="20"/>
                <w:szCs w:val="20"/>
              </w:rPr>
              <w:t>SWIFT Transaction Screening API</w:t>
            </w:r>
          </w:p>
        </w:tc>
        <w:tc>
          <w:tcPr>
            <w:tcW w:w="4965" w:type="dxa"/>
            <w:tcMar>
              <w:top w:w="100" w:type="dxa"/>
              <w:left w:w="100" w:type="dxa"/>
              <w:bottom w:w="100" w:type="dxa"/>
              <w:right w:w="100" w:type="dxa"/>
            </w:tcMar>
          </w:tcPr>
          <w:p w:rsidR="6F3C0161" w:rsidP="64D89B09" w:rsidRDefault="6F3C0161" w14:paraId="2D7C2D4B" w14:textId="5C19486D">
            <w:pPr>
              <w:spacing w:line="240" w:lineRule="auto"/>
              <w:rPr>
                <w:rFonts w:ascii="Roboto" w:hAnsi="Roboto" w:eastAsia="Roboto" w:cs="Roboto"/>
                <w:sz w:val="20"/>
                <w:szCs w:val="20"/>
              </w:rPr>
            </w:pPr>
            <w:r w:rsidRPr="64D89B09">
              <w:rPr>
                <w:rFonts w:ascii="Roboto" w:hAnsi="Roboto" w:eastAsia="Roboto" w:cs="Roboto"/>
                <w:sz w:val="20"/>
                <w:szCs w:val="20"/>
              </w:rPr>
              <w:t>Referencia a la d</w:t>
            </w:r>
            <w:r w:rsidRPr="64D89B09" w:rsidR="2C5BB3D5">
              <w:rPr>
                <w:rFonts w:ascii="Roboto" w:hAnsi="Roboto" w:eastAsia="Roboto" w:cs="Roboto"/>
                <w:sz w:val="20"/>
                <w:szCs w:val="20"/>
              </w:rPr>
              <w:t>ocumentación</w:t>
            </w:r>
            <w:r w:rsidRPr="64D89B09" w:rsidR="21B862D5">
              <w:rPr>
                <w:rFonts w:ascii="Roboto" w:hAnsi="Roboto" w:eastAsia="Roboto" w:cs="Roboto"/>
                <w:sz w:val="20"/>
                <w:szCs w:val="20"/>
              </w:rPr>
              <w:t xml:space="preserve"> técnica de la</w:t>
            </w:r>
            <w:r w:rsidRPr="64D89B09" w:rsidR="2C5BB3D5">
              <w:rPr>
                <w:rFonts w:ascii="Roboto" w:hAnsi="Roboto" w:eastAsia="Roboto" w:cs="Roboto"/>
                <w:sz w:val="20"/>
                <w:szCs w:val="20"/>
              </w:rPr>
              <w:t xml:space="preserve"> API Transaction Screening</w:t>
            </w:r>
          </w:p>
        </w:tc>
        <w:tc>
          <w:tcPr>
            <w:tcW w:w="2145" w:type="dxa"/>
            <w:tcMar>
              <w:top w:w="100" w:type="dxa"/>
              <w:left w:w="100" w:type="dxa"/>
              <w:bottom w:w="100" w:type="dxa"/>
              <w:right w:w="100" w:type="dxa"/>
            </w:tcMar>
          </w:tcPr>
          <w:p w:rsidR="67552B71" w:rsidP="64D89B09" w:rsidRDefault="13B5C77E" w14:paraId="1596DF00" w14:textId="5DA3D1A1">
            <w:pPr>
              <w:spacing w:line="240" w:lineRule="auto"/>
              <w:rPr>
                <w:rFonts w:ascii="Roboto" w:hAnsi="Roboto" w:eastAsia="Roboto" w:cs="Roboto"/>
                <w:sz w:val="20"/>
                <w:szCs w:val="20"/>
              </w:rPr>
            </w:pPr>
            <w:r w:rsidRPr="645EC369">
              <w:rPr>
                <w:rStyle w:val="Hipervnculo"/>
                <w:rFonts w:ascii="Roboto" w:hAnsi="Roboto" w:eastAsia="Roboto" w:cs="Roboto"/>
                <w:sz w:val="20"/>
                <w:szCs w:val="20"/>
              </w:rPr>
              <w:t>TSS API</w:t>
            </w:r>
          </w:p>
        </w:tc>
      </w:tr>
      <w:tr w:rsidR="645EC369" w:rsidTr="645EC369" w14:paraId="003B325D" w14:textId="77777777">
        <w:trPr>
          <w:trHeight w:val="300"/>
        </w:trPr>
        <w:tc>
          <w:tcPr>
            <w:tcW w:w="1470" w:type="dxa"/>
            <w:tcMar>
              <w:top w:w="100" w:type="dxa"/>
              <w:left w:w="100" w:type="dxa"/>
              <w:bottom w:w="100" w:type="dxa"/>
              <w:right w:w="100" w:type="dxa"/>
            </w:tcMar>
          </w:tcPr>
          <w:p w:rsidR="5F1C82C5" w:rsidP="645EC369" w:rsidRDefault="5F1C82C5" w14:paraId="4F06D503" w14:textId="3462C40D">
            <w:pPr>
              <w:spacing w:line="240" w:lineRule="auto"/>
              <w:rPr>
                <w:rFonts w:ascii="Roboto" w:hAnsi="Roboto" w:eastAsia="Roboto" w:cs="Roboto"/>
                <w:sz w:val="20"/>
                <w:szCs w:val="20"/>
              </w:rPr>
            </w:pPr>
            <w:r w:rsidRPr="645EC369">
              <w:rPr>
                <w:rFonts w:ascii="Roboto" w:hAnsi="Roboto" w:eastAsia="Roboto" w:cs="Roboto"/>
                <w:sz w:val="20"/>
                <w:szCs w:val="20"/>
              </w:rPr>
              <w:t>JDBC Adapter</w:t>
            </w:r>
          </w:p>
        </w:tc>
        <w:tc>
          <w:tcPr>
            <w:tcW w:w="4965" w:type="dxa"/>
            <w:tcMar>
              <w:top w:w="100" w:type="dxa"/>
              <w:left w:w="100" w:type="dxa"/>
              <w:bottom w:w="100" w:type="dxa"/>
              <w:right w:w="100" w:type="dxa"/>
            </w:tcMar>
          </w:tcPr>
          <w:p w:rsidR="5F1C82C5" w:rsidP="645EC369" w:rsidRDefault="5F1C82C5" w14:paraId="74555EF4" w14:textId="288AD9DB">
            <w:pPr>
              <w:spacing w:line="240" w:lineRule="auto"/>
              <w:rPr>
                <w:rFonts w:ascii="Roboto" w:hAnsi="Roboto" w:eastAsia="Roboto" w:cs="Roboto"/>
                <w:sz w:val="20"/>
                <w:szCs w:val="20"/>
              </w:rPr>
            </w:pPr>
            <w:r w:rsidRPr="645EC369">
              <w:rPr>
                <w:rFonts w:ascii="Roboto" w:hAnsi="Roboto" w:eastAsia="Roboto" w:cs="Roboto"/>
                <w:sz w:val="20"/>
                <w:szCs w:val="20"/>
              </w:rPr>
              <w:t>Referencia a la documentación técnica del adaptador JDBC</w:t>
            </w:r>
          </w:p>
        </w:tc>
        <w:tc>
          <w:tcPr>
            <w:tcW w:w="2145" w:type="dxa"/>
            <w:tcMar>
              <w:top w:w="100" w:type="dxa"/>
              <w:left w:w="100" w:type="dxa"/>
              <w:bottom w:w="100" w:type="dxa"/>
              <w:right w:w="100" w:type="dxa"/>
            </w:tcMar>
          </w:tcPr>
          <w:p w:rsidR="5F1C82C5" w:rsidP="645EC369" w:rsidRDefault="5F1C82C5" w14:paraId="6B613480" w14:textId="22679A0F">
            <w:pPr>
              <w:spacing w:line="240" w:lineRule="auto"/>
              <w:rPr>
                <w:rFonts w:ascii="Roboto" w:hAnsi="Roboto" w:eastAsia="Roboto" w:cs="Roboto"/>
                <w:sz w:val="20"/>
                <w:szCs w:val="20"/>
              </w:rPr>
            </w:pPr>
            <w:r w:rsidRPr="645EC369">
              <w:rPr>
                <w:rStyle w:val="Hipervnculo"/>
                <w:rFonts w:ascii="Roboto" w:hAnsi="Roboto" w:eastAsia="Roboto" w:cs="Roboto"/>
                <w:sz w:val="20"/>
                <w:szCs w:val="20"/>
              </w:rPr>
              <w:t>JDCB Adapter</w:t>
            </w:r>
          </w:p>
        </w:tc>
      </w:tr>
      <w:tr w:rsidR="645EC369" w:rsidTr="645EC369" w14:paraId="39F6BD44" w14:textId="77777777">
        <w:trPr>
          <w:trHeight w:val="300"/>
        </w:trPr>
        <w:tc>
          <w:tcPr>
            <w:tcW w:w="1470" w:type="dxa"/>
            <w:tcMar>
              <w:top w:w="100" w:type="dxa"/>
              <w:left w:w="100" w:type="dxa"/>
              <w:bottom w:w="100" w:type="dxa"/>
              <w:right w:w="100" w:type="dxa"/>
            </w:tcMar>
          </w:tcPr>
          <w:p w:rsidR="5F1C82C5" w:rsidP="645EC369" w:rsidRDefault="5F1C82C5" w14:paraId="2CE77D23" w14:textId="3B0B500B">
            <w:pPr>
              <w:spacing w:line="240" w:lineRule="auto"/>
              <w:rPr>
                <w:rFonts w:ascii="Roboto" w:hAnsi="Roboto" w:eastAsia="Roboto" w:cs="Roboto"/>
                <w:sz w:val="20"/>
                <w:szCs w:val="20"/>
              </w:rPr>
            </w:pPr>
            <w:r w:rsidRPr="645EC369">
              <w:rPr>
                <w:rFonts w:ascii="Roboto" w:hAnsi="Roboto" w:eastAsia="Roboto" w:cs="Roboto"/>
                <w:sz w:val="20"/>
                <w:szCs w:val="20"/>
              </w:rPr>
              <w:t>SMTP Adapter</w:t>
            </w:r>
          </w:p>
        </w:tc>
        <w:tc>
          <w:tcPr>
            <w:tcW w:w="4965" w:type="dxa"/>
            <w:tcMar>
              <w:top w:w="100" w:type="dxa"/>
              <w:left w:w="100" w:type="dxa"/>
              <w:bottom w:w="100" w:type="dxa"/>
              <w:right w:w="100" w:type="dxa"/>
            </w:tcMar>
          </w:tcPr>
          <w:p w:rsidR="5F1C82C5" w:rsidP="645EC369" w:rsidRDefault="5F1C82C5" w14:paraId="3750643B" w14:textId="3E74835D">
            <w:pPr>
              <w:spacing w:line="240" w:lineRule="auto"/>
              <w:rPr>
                <w:rFonts w:ascii="Roboto" w:hAnsi="Roboto" w:eastAsia="Roboto" w:cs="Roboto"/>
                <w:sz w:val="20"/>
                <w:szCs w:val="20"/>
              </w:rPr>
            </w:pPr>
            <w:r w:rsidRPr="645EC369">
              <w:rPr>
                <w:rFonts w:ascii="Roboto" w:hAnsi="Roboto" w:eastAsia="Roboto" w:cs="Roboto"/>
                <w:sz w:val="20"/>
                <w:szCs w:val="20"/>
              </w:rPr>
              <w:t>Referencia a la documentación técnica del adaptador SMTP para envío de correos</w:t>
            </w:r>
          </w:p>
        </w:tc>
        <w:tc>
          <w:tcPr>
            <w:tcW w:w="2145" w:type="dxa"/>
            <w:tcMar>
              <w:top w:w="100" w:type="dxa"/>
              <w:left w:w="100" w:type="dxa"/>
              <w:bottom w:w="100" w:type="dxa"/>
              <w:right w:w="100" w:type="dxa"/>
            </w:tcMar>
          </w:tcPr>
          <w:p w:rsidR="5F1C82C5" w:rsidP="645EC369" w:rsidRDefault="5F1C82C5" w14:paraId="416E1F9D" w14:textId="7C77703A">
            <w:pPr>
              <w:spacing w:line="240" w:lineRule="auto"/>
              <w:rPr>
                <w:rFonts w:ascii="Roboto" w:hAnsi="Roboto" w:eastAsia="Roboto" w:cs="Roboto"/>
                <w:sz w:val="20"/>
                <w:szCs w:val="20"/>
              </w:rPr>
            </w:pPr>
            <w:r w:rsidRPr="645EC369">
              <w:rPr>
                <w:rStyle w:val="Hipervnculo"/>
                <w:rFonts w:ascii="Roboto" w:hAnsi="Roboto" w:eastAsia="Roboto" w:cs="Roboto"/>
                <w:sz w:val="20"/>
                <w:szCs w:val="20"/>
              </w:rPr>
              <w:t>SMTP Send Adapter</w:t>
            </w:r>
          </w:p>
        </w:tc>
      </w:tr>
      <w:tr w:rsidR="64D89B09" w:rsidTr="645EC369" w14:paraId="69ACD2DF" w14:textId="77777777">
        <w:trPr>
          <w:trHeight w:val="300"/>
        </w:trPr>
        <w:tc>
          <w:tcPr>
            <w:tcW w:w="1470" w:type="dxa"/>
            <w:tcMar>
              <w:top w:w="100" w:type="dxa"/>
              <w:left w:w="100" w:type="dxa"/>
              <w:bottom w:w="100" w:type="dxa"/>
              <w:right w:w="100" w:type="dxa"/>
            </w:tcMar>
          </w:tcPr>
          <w:p w:rsidR="70D78F5C" w:rsidP="64D89B09" w:rsidRDefault="70D78F5C" w14:paraId="4B2869B4" w14:textId="3A47D294">
            <w:pPr>
              <w:spacing w:line="240" w:lineRule="auto"/>
              <w:rPr>
                <w:rFonts w:ascii="Roboto" w:hAnsi="Roboto" w:eastAsia="Roboto" w:cs="Roboto"/>
                <w:sz w:val="20"/>
                <w:szCs w:val="20"/>
              </w:rPr>
            </w:pPr>
            <w:r w:rsidRPr="64D89B09">
              <w:rPr>
                <w:rFonts w:ascii="Roboto" w:hAnsi="Roboto" w:eastAsia="Roboto" w:cs="Roboto"/>
                <w:sz w:val="20"/>
                <w:szCs w:val="20"/>
              </w:rPr>
              <w:t>TLS Standards</w:t>
            </w:r>
          </w:p>
        </w:tc>
        <w:tc>
          <w:tcPr>
            <w:tcW w:w="4965" w:type="dxa"/>
            <w:tcMar>
              <w:top w:w="100" w:type="dxa"/>
              <w:left w:w="100" w:type="dxa"/>
              <w:bottom w:w="100" w:type="dxa"/>
              <w:right w:w="100" w:type="dxa"/>
            </w:tcMar>
          </w:tcPr>
          <w:p w:rsidR="5C3F57CF" w:rsidP="64D89B09" w:rsidRDefault="5C3F57CF" w14:paraId="27B85909" w14:textId="74E70F5D">
            <w:pPr>
              <w:spacing w:line="240" w:lineRule="auto"/>
              <w:rPr>
                <w:rFonts w:ascii="Roboto" w:hAnsi="Roboto" w:eastAsia="Roboto" w:cs="Roboto"/>
                <w:sz w:val="20"/>
                <w:szCs w:val="20"/>
              </w:rPr>
            </w:pPr>
            <w:r w:rsidRPr="64D89B09">
              <w:rPr>
                <w:rFonts w:ascii="Roboto" w:hAnsi="Roboto" w:eastAsia="Roboto" w:cs="Roboto"/>
                <w:sz w:val="20"/>
                <w:szCs w:val="20"/>
              </w:rPr>
              <w:t>Referencia a las d</w:t>
            </w:r>
            <w:r w:rsidRPr="64D89B09" w:rsidR="50065C55">
              <w:rPr>
                <w:rFonts w:ascii="Roboto" w:hAnsi="Roboto" w:eastAsia="Roboto" w:cs="Roboto"/>
                <w:sz w:val="20"/>
                <w:szCs w:val="20"/>
              </w:rPr>
              <w:t>irectrices del NIST TLS 1.2/1.3</w:t>
            </w:r>
          </w:p>
        </w:tc>
        <w:tc>
          <w:tcPr>
            <w:tcW w:w="2145" w:type="dxa"/>
            <w:tcMar>
              <w:top w:w="100" w:type="dxa"/>
              <w:left w:w="100" w:type="dxa"/>
              <w:bottom w:w="100" w:type="dxa"/>
              <w:right w:w="100" w:type="dxa"/>
            </w:tcMar>
          </w:tcPr>
          <w:p w:rsidR="0247A595" w:rsidP="64D89B09" w:rsidRDefault="0247A595" w14:paraId="59FB29EB" w14:textId="40622468">
            <w:pPr>
              <w:spacing w:line="240" w:lineRule="auto"/>
              <w:rPr>
                <w:rFonts w:ascii="Roboto" w:hAnsi="Roboto" w:eastAsia="Roboto" w:cs="Roboto"/>
                <w:sz w:val="20"/>
                <w:szCs w:val="20"/>
              </w:rPr>
            </w:pPr>
            <w:r w:rsidRPr="64D89B09">
              <w:rPr>
                <w:rStyle w:val="Hipervnculo"/>
                <w:rFonts w:ascii="Roboto" w:hAnsi="Roboto" w:eastAsia="Roboto" w:cs="Roboto"/>
                <w:sz w:val="20"/>
                <w:szCs w:val="20"/>
              </w:rPr>
              <w:t>NIST</w:t>
            </w:r>
          </w:p>
        </w:tc>
      </w:tr>
      <w:tr w:rsidR="64D89B09" w:rsidTr="645EC369" w14:paraId="6F480137" w14:textId="77777777">
        <w:trPr>
          <w:trHeight w:val="300"/>
        </w:trPr>
        <w:tc>
          <w:tcPr>
            <w:tcW w:w="1470" w:type="dxa"/>
            <w:tcMar>
              <w:top w:w="100" w:type="dxa"/>
              <w:left w:w="100" w:type="dxa"/>
              <w:bottom w:w="100" w:type="dxa"/>
              <w:right w:w="100" w:type="dxa"/>
            </w:tcMar>
          </w:tcPr>
          <w:p w:rsidR="69F29E4E" w:rsidP="64D89B09" w:rsidRDefault="69F29E4E" w14:paraId="165F7CF3" w14:textId="4774ECCB">
            <w:pPr>
              <w:spacing w:line="240" w:lineRule="auto"/>
              <w:rPr>
                <w:rFonts w:ascii="Roboto" w:hAnsi="Roboto" w:eastAsia="Roboto" w:cs="Roboto"/>
                <w:sz w:val="20"/>
                <w:szCs w:val="20"/>
              </w:rPr>
            </w:pPr>
            <w:r w:rsidRPr="64D89B09">
              <w:rPr>
                <w:rFonts w:ascii="Roboto" w:hAnsi="Roboto" w:eastAsia="Roboto" w:cs="Roboto"/>
                <w:sz w:val="20"/>
                <w:szCs w:val="20"/>
              </w:rPr>
              <w:t>Doc PPR</w:t>
            </w:r>
          </w:p>
        </w:tc>
        <w:tc>
          <w:tcPr>
            <w:tcW w:w="4965" w:type="dxa"/>
            <w:tcMar>
              <w:top w:w="100" w:type="dxa"/>
              <w:left w:w="100" w:type="dxa"/>
              <w:bottom w:w="100" w:type="dxa"/>
              <w:right w:w="100" w:type="dxa"/>
            </w:tcMar>
          </w:tcPr>
          <w:p w:rsidR="69F29E4E" w:rsidP="64D89B09" w:rsidRDefault="69F29E4E" w14:paraId="588C3081" w14:textId="65C20DFD">
            <w:pPr>
              <w:spacing w:line="240" w:lineRule="auto"/>
            </w:pPr>
            <w:r w:rsidRPr="64D89B09">
              <w:rPr>
                <w:rFonts w:ascii="Roboto" w:hAnsi="Roboto" w:eastAsia="Roboto" w:cs="Roboto"/>
                <w:color w:val="000000" w:themeColor="text1"/>
                <w:sz w:val="19"/>
                <w:szCs w:val="19"/>
              </w:rPr>
              <w:t>Referencia a la carpeta donde se ha ubicado la d</w:t>
            </w:r>
            <w:r w:rsidRPr="64D89B09">
              <w:rPr>
                <w:rFonts w:ascii="Roboto" w:hAnsi="Roboto" w:eastAsia="Roboto" w:cs="Roboto"/>
                <w:sz w:val="20"/>
                <w:szCs w:val="20"/>
              </w:rPr>
              <w:t>ocumentación aportada por iniciativa</w:t>
            </w:r>
          </w:p>
        </w:tc>
        <w:tc>
          <w:tcPr>
            <w:tcW w:w="2145" w:type="dxa"/>
            <w:tcMar>
              <w:top w:w="100" w:type="dxa"/>
              <w:left w:w="100" w:type="dxa"/>
              <w:bottom w:w="100" w:type="dxa"/>
              <w:right w:w="100" w:type="dxa"/>
            </w:tcMar>
          </w:tcPr>
          <w:p w:rsidR="65EA4135" w:rsidP="64D89B09" w:rsidRDefault="65EA4135" w14:paraId="5E9CD4AE" w14:textId="29429D25">
            <w:pPr>
              <w:spacing w:line="240" w:lineRule="auto"/>
              <w:rPr>
                <w:rFonts w:ascii="Roboto" w:hAnsi="Roboto" w:eastAsia="Roboto" w:cs="Roboto"/>
                <w:sz w:val="20"/>
                <w:szCs w:val="20"/>
              </w:rPr>
            </w:pPr>
            <w:r w:rsidRPr="64D89B09">
              <w:rPr>
                <w:rStyle w:val="Hipervnculo"/>
                <w:rFonts w:ascii="Roboto" w:hAnsi="Roboto" w:eastAsia="Roboto" w:cs="Roboto"/>
                <w:sz w:val="20"/>
                <w:szCs w:val="20"/>
              </w:rPr>
              <w:t>Doc PPR</w:t>
            </w:r>
          </w:p>
        </w:tc>
      </w:tr>
      <w:tr w:rsidR="64D89B09" w:rsidTr="645EC369" w14:paraId="2CB3C7BD" w14:textId="77777777">
        <w:trPr>
          <w:trHeight w:val="300"/>
        </w:trPr>
        <w:tc>
          <w:tcPr>
            <w:tcW w:w="1470" w:type="dxa"/>
            <w:tcMar>
              <w:top w:w="100" w:type="dxa"/>
              <w:left w:w="100" w:type="dxa"/>
              <w:bottom w:w="100" w:type="dxa"/>
              <w:right w:w="100" w:type="dxa"/>
            </w:tcMar>
          </w:tcPr>
          <w:p w:rsidR="69F29E4E" w:rsidP="64D89B09" w:rsidRDefault="69F29E4E" w14:paraId="5FB1180B" w14:textId="57EA18FE">
            <w:pPr>
              <w:spacing w:line="240" w:lineRule="auto"/>
              <w:rPr>
                <w:rFonts w:ascii="Roboto" w:hAnsi="Roboto" w:eastAsia="Roboto" w:cs="Roboto"/>
                <w:sz w:val="20"/>
                <w:szCs w:val="20"/>
              </w:rPr>
            </w:pPr>
            <w:r w:rsidRPr="64D89B09">
              <w:rPr>
                <w:rFonts w:ascii="Roboto" w:hAnsi="Roboto" w:eastAsia="Roboto" w:cs="Roboto"/>
                <w:sz w:val="20"/>
                <w:szCs w:val="20"/>
              </w:rPr>
              <w:t>HLD/DA</w:t>
            </w:r>
          </w:p>
        </w:tc>
        <w:tc>
          <w:tcPr>
            <w:tcW w:w="4965" w:type="dxa"/>
            <w:tcMar>
              <w:top w:w="100" w:type="dxa"/>
              <w:left w:w="100" w:type="dxa"/>
              <w:bottom w:w="100" w:type="dxa"/>
              <w:right w:w="100" w:type="dxa"/>
            </w:tcMar>
          </w:tcPr>
          <w:p w:rsidR="69F29E4E" w:rsidP="64D89B09" w:rsidRDefault="69F29E4E" w14:paraId="61A35A65" w14:textId="7F10AB1F">
            <w:pPr>
              <w:spacing w:line="240" w:lineRule="auto"/>
              <w:rPr>
                <w:rFonts w:ascii="Roboto" w:hAnsi="Roboto" w:eastAsia="Roboto" w:cs="Roboto"/>
                <w:sz w:val="20"/>
                <w:szCs w:val="20"/>
              </w:rPr>
            </w:pPr>
            <w:r w:rsidRPr="64D89B09">
              <w:rPr>
                <w:rFonts w:ascii="Roboto" w:hAnsi="Roboto" w:eastAsia="Roboto" w:cs="Roboto"/>
                <w:color w:val="000000" w:themeColor="text1"/>
                <w:sz w:val="19"/>
                <w:szCs w:val="19"/>
              </w:rPr>
              <w:t xml:space="preserve">Referencia a la carpeta donde se ha ubicado el DA y el </w:t>
            </w:r>
            <w:proofErr w:type="gramStart"/>
            <w:r w:rsidRPr="64D89B09">
              <w:rPr>
                <w:rFonts w:ascii="Roboto" w:hAnsi="Roboto" w:eastAsia="Roboto" w:cs="Roboto"/>
                <w:color w:val="000000" w:themeColor="text1"/>
                <w:sz w:val="19"/>
                <w:szCs w:val="19"/>
              </w:rPr>
              <w:t>fichero .drawio</w:t>
            </w:r>
            <w:proofErr w:type="gramEnd"/>
            <w:r w:rsidRPr="64D89B09">
              <w:rPr>
                <w:rFonts w:ascii="Roboto" w:hAnsi="Roboto" w:eastAsia="Roboto" w:cs="Roboto"/>
                <w:color w:val="000000" w:themeColor="text1"/>
                <w:sz w:val="19"/>
                <w:szCs w:val="19"/>
              </w:rPr>
              <w:t xml:space="preserve"> que contiene el HLD para la iniciativa</w:t>
            </w:r>
          </w:p>
        </w:tc>
        <w:tc>
          <w:tcPr>
            <w:tcW w:w="2145" w:type="dxa"/>
            <w:tcMar>
              <w:top w:w="100" w:type="dxa"/>
              <w:left w:w="100" w:type="dxa"/>
              <w:bottom w:w="100" w:type="dxa"/>
              <w:right w:w="100" w:type="dxa"/>
            </w:tcMar>
          </w:tcPr>
          <w:p w:rsidR="1BDE88AF" w:rsidP="64D89B09" w:rsidRDefault="1BDE88AF" w14:paraId="6322819B" w14:textId="19F54A43">
            <w:pPr>
              <w:spacing w:line="240" w:lineRule="auto"/>
              <w:rPr>
                <w:rFonts w:ascii="Roboto" w:hAnsi="Roboto" w:eastAsia="Roboto" w:cs="Roboto"/>
                <w:sz w:val="20"/>
                <w:szCs w:val="20"/>
              </w:rPr>
            </w:pPr>
            <w:r w:rsidRPr="64D89B09">
              <w:rPr>
                <w:rStyle w:val="Hipervnculo"/>
                <w:rFonts w:ascii="Roboto" w:hAnsi="Roboto" w:eastAsia="Roboto" w:cs="Roboto"/>
                <w:sz w:val="20"/>
                <w:szCs w:val="20"/>
              </w:rPr>
              <w:t>HLD</w:t>
            </w:r>
          </w:p>
        </w:tc>
      </w:tr>
    </w:tbl>
    <w:p w:rsidR="0096472A" w:rsidRDefault="00290286" w14:paraId="584BD4BC" w14:textId="73EF819A">
      <w:pPr>
        <w:pStyle w:val="Ttulo2"/>
        <w:spacing w:before="640" w:after="240"/>
        <w:rPr>
          <w:rFonts w:ascii="Roboto" w:hAnsi="Roboto" w:eastAsia="Roboto" w:cs="Roboto"/>
          <w:sz w:val="20"/>
          <w:szCs w:val="20"/>
        </w:rPr>
      </w:pPr>
      <w:bookmarkStart w:name="_Toc213414368" w:id="28"/>
      <w:r>
        <w:rPr>
          <w:rFonts w:ascii="Roboto Medium" w:hAnsi="Roboto Medium" w:eastAsia="Roboto Medium" w:cs="Roboto Medium"/>
          <w:color w:val="181F2C"/>
          <w:sz w:val="44"/>
          <w:szCs w:val="44"/>
        </w:rPr>
        <w:t>5</w:t>
      </w:r>
      <w:r w:rsidRPr="6525988A" w:rsidR="009130FF">
        <w:rPr>
          <w:rFonts w:ascii="Roboto Medium" w:hAnsi="Roboto Medium" w:eastAsia="Roboto Medium" w:cs="Roboto Medium"/>
          <w:color w:val="181F2C"/>
          <w:sz w:val="44"/>
          <w:szCs w:val="44"/>
        </w:rPr>
        <w:t>.</w:t>
      </w:r>
      <w:r w:rsidR="00A71937">
        <w:rPr>
          <w:rFonts w:ascii="Roboto Medium" w:hAnsi="Roboto Medium" w:eastAsia="Roboto Medium" w:cs="Roboto Medium"/>
          <w:color w:val="181F2C"/>
          <w:sz w:val="44"/>
          <w:szCs w:val="44"/>
        </w:rPr>
        <w:t>2</w:t>
      </w:r>
      <w:r w:rsidRPr="6525988A" w:rsidR="009130FF">
        <w:rPr>
          <w:rFonts w:ascii="Roboto Medium" w:hAnsi="Roboto Medium" w:eastAsia="Roboto Medium" w:cs="Roboto Medium"/>
          <w:color w:val="181F2C"/>
          <w:sz w:val="44"/>
          <w:szCs w:val="44"/>
        </w:rPr>
        <w:t xml:space="preserve"> Anexos</w:t>
      </w:r>
      <w:bookmarkEnd w:id="28"/>
    </w:p>
    <w:p w:rsidR="0096472A" w:rsidP="64D89B09" w:rsidRDefault="0096472A" w14:paraId="0A392C6A" w14:textId="212D0D9A">
      <w:pPr>
        <w:spacing w:after="200"/>
        <w:rPr>
          <w:rFonts w:ascii="Roboto" w:hAnsi="Roboto" w:eastAsia="Roboto" w:cs="Roboto"/>
          <w:color w:val="666666"/>
          <w:sz w:val="20"/>
          <w:szCs w:val="20"/>
        </w:rPr>
      </w:pPr>
    </w:p>
    <w:sectPr w:rsidR="0096472A">
      <w:headerReference w:type="default" r:id="rId12"/>
      <w:footerReference w:type="default" r:id="rId13"/>
      <w:headerReference w:type="first" r:id="rId14"/>
      <w:footerReference w:type="first" r:id="rId15"/>
      <w:pgSz w:w="11909" w:h="16834"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681D" w:rsidRDefault="006F681D" w14:paraId="51109DDA" w14:textId="77777777">
      <w:pPr>
        <w:spacing w:line="240" w:lineRule="auto"/>
      </w:pPr>
      <w:r>
        <w:separator/>
      </w:r>
    </w:p>
  </w:endnote>
  <w:endnote w:type="continuationSeparator" w:id="0">
    <w:p w:rsidR="006F681D" w:rsidRDefault="006F681D" w14:paraId="490A83C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embedRegular w:fontKey="{F59C6BBD-0E8C-42A3-83DD-51EB531730AB}" r:id="rId1"/>
    <w:embedBold w:fontKey="{D0659B51-F2B8-4AC9-AE15-BF9DE43CD305}" r:id="rId2"/>
    <w:embedItalic w:fontKey="{3492735A-A9C4-470F-9C16-8044739E5770}" r:id="rId3"/>
  </w:font>
  <w:font w:name="Arial">
    <w:panose1 w:val="020B0604020202020204"/>
    <w:charset w:val="00"/>
    <w:family w:val="swiss"/>
    <w:pitch w:val="variable"/>
    <w:sig w:usb0="E0002EFF" w:usb1="C000785B" w:usb2="00000009" w:usb3="00000000" w:csb0="000001FF" w:csb1="00000000"/>
  </w:font>
  <w:font w:name=".AppleSystemUIFont">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SFUI-Semibold">
    <w:altName w:val="Cambria"/>
    <w:charset w:val="00"/>
    <w:family w:val="roman"/>
    <w:pitch w:val="default"/>
  </w:font>
  <w:font w:name=".SFUI-Regular">
    <w:altName w:val="Cambria"/>
    <w:charset w:val="00"/>
    <w:family w:val="roman"/>
    <w:pitch w:val="default"/>
  </w:font>
  <w:font w:name="Roboto Medium">
    <w:panose1 w:val="02000000000000000000"/>
    <w:charset w:val="00"/>
    <w:family w:val="auto"/>
    <w:pitch w:val="variable"/>
    <w:sig w:usb0="E0000AFF" w:usb1="5000217F" w:usb2="00000021" w:usb3="00000000" w:csb0="0000019F" w:csb1="00000000"/>
    <w:embedRegular w:fontKey="{36ED4CF0-7D15-46BE-BB60-1B8C93E0C767}" r:id="rId4"/>
    <w:embedBold w:fontKey="{AD1713BB-A3A0-4842-B09A-A925FD125A43}" r:id="rId5"/>
  </w:font>
  <w:font w:name="Cambria">
    <w:panose1 w:val="02040503050406030204"/>
    <w:charset w:val="00"/>
    <w:family w:val="roman"/>
    <w:pitch w:val="variable"/>
    <w:sig w:usb0="E00006FF" w:usb1="420024FF" w:usb2="02000000" w:usb3="00000000" w:csb0="0000019F" w:csb1="00000000"/>
    <w:embedRegular w:fontKey="{E00C518A-EC94-459C-868D-30244C896680}" r:id="rId6"/>
    <w:embedBold w:fontKey="{44C14BE9-ECFA-4BC0-A29F-52C5E0E4B7DC}" r:id="rId7"/>
  </w:font>
  <w:font w:name="Tunga">
    <w:panose1 w:val="020B0502040204020203"/>
    <w:charset w:val="00"/>
    <w:family w:val="swiss"/>
    <w:pitch w:val="variable"/>
    <w:sig w:usb0="00400003" w:usb1="00000000" w:usb2="00000000" w:usb3="00000000" w:csb0="00000001" w:csb1="00000000"/>
    <w:embedRegular w:fontKey="{105CE149-59F8-496E-BA3D-AAD2A1A5D8C9}" r:id="rId8"/>
    <w:embedBold w:fontKey="{F9832F7C-6F9E-4949-886B-202B2EFA66AD}" r:id="rId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2E1E054-A378-429F-96F1-1D3B631BB99F}" r:id="rI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6472A" w:rsidP="6E7A126D" w:rsidRDefault="0096472A" w14:paraId="1D1F26D0" w14:textId="443910EB">
    <w:pPr>
      <w:pStyle w:val="Piedepgina"/>
      <w:jc w:val="center"/>
    </w:pPr>
  </w:p>
  <w:p w:rsidR="0096472A" w:rsidP="6E7A126D" w:rsidRDefault="0096472A" w14:paraId="64B07979" w14:textId="22253FF3">
    <w:pPr>
      <w:pStyle w:val="Piedepgina"/>
      <w:jc w:val="center"/>
    </w:pPr>
  </w:p>
  <w:p w:rsidR="0096472A" w:rsidP="6E7A126D" w:rsidRDefault="0096472A" w14:paraId="0B577A40" w14:textId="154FB7FD">
    <w:pPr>
      <w:pStyle w:val="Piedepgina"/>
      <w:jc w:val="center"/>
    </w:pPr>
  </w:p>
  <w:p w:rsidR="0096472A" w:rsidP="6E7A126D" w:rsidRDefault="009130FF" w14:paraId="3941F8FE" w14:textId="49AA60AD">
    <w:pPr>
      <w:pStyle w:val="Piedepgina"/>
      <w:jc w:val="center"/>
    </w:pPr>
    <w:r>
      <w:fldChar w:fldCharType="begin"/>
    </w:r>
    <w:r>
      <w:instrText>PAGE</w:instrText>
    </w:r>
    <w:r>
      <w:fldChar w:fldCharType="separate"/>
    </w:r>
    <w:r w:rsidR="0037769A">
      <w:rPr>
        <w:noProof/>
      </w:rPr>
      <w:t>2</w:t>
    </w:r>
    <w:r>
      <w:fldChar w:fldCharType="end"/>
    </w:r>
  </w:p>
  <w:p w:rsidR="0096472A" w:rsidP="6E7A126D" w:rsidRDefault="6E7A126D" w14:paraId="133EDD17" w14:textId="3CEC66AA">
    <w:pPr>
      <w:jc w:val="center"/>
    </w:pPr>
    <w:r>
      <w:rPr>
        <w:noProof/>
      </w:rPr>
      <w:drawing>
        <wp:inline distT="0" distB="0" distL="0" distR="0" wp14:anchorId="026954F3" wp14:editId="396AE5CB">
          <wp:extent cx="3924300" cy="428625"/>
          <wp:effectExtent l="0" t="0" r="0" b="0"/>
          <wp:docPr id="88437183" name="Imagen 88437183" descr="Cuadro de texto Uso Interno. Prohibida su difusión sin consentimiento por escrito de Banco de Sabadell,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924300" cy="428625"/>
                  </a:xfrm>
                  <a:prstGeom prst="rect">
                    <a:avLst/>
                  </a:prstGeom>
                </pic:spPr>
              </pic:pic>
            </a:graphicData>
          </a:graphic>
        </wp:inline>
      </w:drawing>
    </w:r>
    <w:r w:rsidR="009130FF">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6472A" w:rsidP="6E7A126D" w:rsidRDefault="6E7A126D" w14:paraId="37987995" w14:textId="53FBBF36">
    <w:pPr>
      <w:jc w:val="center"/>
    </w:pPr>
    <w:r>
      <w:rPr>
        <w:noProof/>
      </w:rPr>
      <w:drawing>
        <wp:inline distT="0" distB="0" distL="0" distR="0" wp14:anchorId="2E404D9F" wp14:editId="19B81F11">
          <wp:extent cx="3924300" cy="428625"/>
          <wp:effectExtent l="0" t="0" r="0" b="0"/>
          <wp:docPr id="814364813" name="Imagen 814364813" descr="Cuadro de texto Uso Interno. Prohibida su difusión sin consentimiento por escrito de Banco de Sabadell,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924300" cy="428625"/>
                  </a:xfrm>
                  <a:prstGeom prst="rect">
                    <a:avLst/>
                  </a:prstGeom>
                </pic:spPr>
              </pic:pic>
            </a:graphicData>
          </a:graphic>
        </wp:inline>
      </w:drawing>
    </w:r>
    <w:r w:rsidR="009130FF">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681D" w:rsidRDefault="006F681D" w14:paraId="7AFA7E59" w14:textId="77777777">
      <w:pPr>
        <w:spacing w:line="240" w:lineRule="auto"/>
      </w:pPr>
      <w:r>
        <w:separator/>
      </w:r>
    </w:p>
  </w:footnote>
  <w:footnote w:type="continuationSeparator" w:id="0">
    <w:p w:rsidR="006F681D" w:rsidRDefault="006F681D" w14:paraId="5A26FC9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E7A126D" w:rsidTr="6E7A126D" w14:paraId="322A5BDE" w14:textId="77777777">
      <w:trPr>
        <w:trHeight w:val="300"/>
      </w:trPr>
      <w:tc>
        <w:tcPr>
          <w:tcW w:w="3005" w:type="dxa"/>
        </w:tcPr>
        <w:p w:rsidR="6E7A126D" w:rsidP="6E7A126D" w:rsidRDefault="6E7A126D" w14:paraId="18532A5A" w14:textId="3B82EF24">
          <w:pPr>
            <w:pStyle w:val="Encabezado"/>
            <w:ind w:left="-115"/>
          </w:pPr>
        </w:p>
      </w:tc>
      <w:tc>
        <w:tcPr>
          <w:tcW w:w="3005" w:type="dxa"/>
        </w:tcPr>
        <w:p w:rsidR="6E7A126D" w:rsidP="6E7A126D" w:rsidRDefault="6E7A126D" w14:paraId="500837AD" w14:textId="43E5495D">
          <w:pPr>
            <w:pStyle w:val="Encabezado"/>
            <w:jc w:val="center"/>
          </w:pPr>
        </w:p>
      </w:tc>
      <w:tc>
        <w:tcPr>
          <w:tcW w:w="3005" w:type="dxa"/>
        </w:tcPr>
        <w:p w:rsidR="6E7A126D" w:rsidP="6E7A126D" w:rsidRDefault="6E7A126D" w14:paraId="776B9970" w14:textId="19DB57C5">
          <w:pPr>
            <w:pStyle w:val="Encabezado"/>
            <w:ind w:right="-115"/>
            <w:jc w:val="right"/>
          </w:pPr>
        </w:p>
      </w:tc>
    </w:tr>
  </w:tbl>
  <w:p w:rsidR="6E7A126D" w:rsidP="6E7A126D" w:rsidRDefault="6E7A126D" w14:paraId="7E01D65D" w14:textId="5AB602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6472A" w:rsidRDefault="009130FF" w14:paraId="50125231" w14:textId="77777777">
    <w:pPr>
      <w:spacing w:after="200"/>
      <w:jc w:val="right"/>
    </w:pPr>
    <w:r>
      <w:rPr>
        <w:rFonts w:ascii="Roboto" w:hAnsi="Roboto" w:eastAsia="Roboto" w:cs="Roboto"/>
        <w:noProof/>
        <w:sz w:val="20"/>
        <w:szCs w:val="20"/>
      </w:rPr>
      <w:drawing>
        <wp:inline distT="114300" distB="114300" distL="114300" distR="114300" wp14:anchorId="3AD07BBB" wp14:editId="07777777">
          <wp:extent cx="2006600" cy="406400"/>
          <wp:effectExtent l="0" t="0" r="0" b="0"/>
          <wp:docPr id="1" name="image1.png" descr="H:\01.SDLC\23. Gestión de la demanda\logoBS.png"/>
          <wp:cNvGraphicFramePr/>
          <a:graphic xmlns:a="http://schemas.openxmlformats.org/drawingml/2006/main">
            <a:graphicData uri="http://schemas.openxmlformats.org/drawingml/2006/picture">
              <pic:pic xmlns:pic="http://schemas.openxmlformats.org/drawingml/2006/picture">
                <pic:nvPicPr>
                  <pic:cNvPr id="0" name="image1.png" descr="H:\01.SDLC\23. Gestión de la demanda\logoBS.png"/>
                  <pic:cNvPicPr preferRelativeResize="0"/>
                </pic:nvPicPr>
                <pic:blipFill>
                  <a:blip r:embed="rId1"/>
                  <a:srcRect/>
                  <a:stretch>
                    <a:fillRect/>
                  </a:stretch>
                </pic:blipFill>
                <pic:spPr>
                  <a:xfrm>
                    <a:off x="0" y="0"/>
                    <a:ext cx="2006600" cy="406400"/>
                  </a:xfrm>
                  <a:prstGeom prst="rect">
                    <a:avLst/>
                  </a:prstGeom>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ejWhOcaTPOih9z" int2:id="J1VEliVA">
      <int2:state int2:value="Rejected" int2:type="spell"/>
    </int2:textHash>
    <int2:textHash int2:hashCode="mzMEbtOdGC462v" int2:id="cdl96qF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43DA"/>
    <w:multiLevelType w:val="hybridMultilevel"/>
    <w:tmpl w:val="FFFFFFFF"/>
    <w:lvl w:ilvl="0" w:tplc="5B36A960">
      <w:start w:val="1"/>
      <w:numFmt w:val="bullet"/>
      <w:lvlText w:val=""/>
      <w:lvlJc w:val="left"/>
      <w:pPr>
        <w:ind w:left="720" w:hanging="360"/>
      </w:pPr>
      <w:rPr>
        <w:rFonts w:hint="default" w:ascii="Symbol" w:hAnsi="Symbol"/>
      </w:rPr>
    </w:lvl>
    <w:lvl w:ilvl="1" w:tplc="422C13DC">
      <w:start w:val="1"/>
      <w:numFmt w:val="bullet"/>
      <w:lvlText w:val="o"/>
      <w:lvlJc w:val="left"/>
      <w:pPr>
        <w:ind w:left="1440" w:hanging="360"/>
      </w:pPr>
      <w:rPr>
        <w:rFonts w:hint="default" w:ascii="Courier New" w:hAnsi="Courier New"/>
      </w:rPr>
    </w:lvl>
    <w:lvl w:ilvl="2" w:tplc="23FE47FA">
      <w:start w:val="1"/>
      <w:numFmt w:val="bullet"/>
      <w:lvlText w:val=""/>
      <w:lvlJc w:val="left"/>
      <w:pPr>
        <w:ind w:left="2160" w:hanging="360"/>
      </w:pPr>
      <w:rPr>
        <w:rFonts w:hint="default" w:ascii="Wingdings" w:hAnsi="Wingdings"/>
      </w:rPr>
    </w:lvl>
    <w:lvl w:ilvl="3" w:tplc="D242AB24">
      <w:start w:val="1"/>
      <w:numFmt w:val="bullet"/>
      <w:lvlText w:val=""/>
      <w:lvlJc w:val="left"/>
      <w:pPr>
        <w:ind w:left="2880" w:hanging="360"/>
      </w:pPr>
      <w:rPr>
        <w:rFonts w:hint="default" w:ascii="Symbol" w:hAnsi="Symbol"/>
      </w:rPr>
    </w:lvl>
    <w:lvl w:ilvl="4" w:tplc="203E36C2">
      <w:start w:val="1"/>
      <w:numFmt w:val="bullet"/>
      <w:lvlText w:val="o"/>
      <w:lvlJc w:val="left"/>
      <w:pPr>
        <w:ind w:left="3600" w:hanging="360"/>
      </w:pPr>
      <w:rPr>
        <w:rFonts w:hint="default" w:ascii="Courier New" w:hAnsi="Courier New"/>
      </w:rPr>
    </w:lvl>
    <w:lvl w:ilvl="5" w:tplc="0A082D30">
      <w:start w:val="1"/>
      <w:numFmt w:val="bullet"/>
      <w:lvlText w:val=""/>
      <w:lvlJc w:val="left"/>
      <w:pPr>
        <w:ind w:left="4320" w:hanging="360"/>
      </w:pPr>
      <w:rPr>
        <w:rFonts w:hint="default" w:ascii="Wingdings" w:hAnsi="Wingdings"/>
      </w:rPr>
    </w:lvl>
    <w:lvl w:ilvl="6" w:tplc="FC281A2C">
      <w:start w:val="1"/>
      <w:numFmt w:val="bullet"/>
      <w:lvlText w:val=""/>
      <w:lvlJc w:val="left"/>
      <w:pPr>
        <w:ind w:left="5040" w:hanging="360"/>
      </w:pPr>
      <w:rPr>
        <w:rFonts w:hint="default" w:ascii="Symbol" w:hAnsi="Symbol"/>
      </w:rPr>
    </w:lvl>
    <w:lvl w:ilvl="7" w:tplc="7BCC9E82">
      <w:start w:val="1"/>
      <w:numFmt w:val="bullet"/>
      <w:lvlText w:val="o"/>
      <w:lvlJc w:val="left"/>
      <w:pPr>
        <w:ind w:left="5760" w:hanging="360"/>
      </w:pPr>
      <w:rPr>
        <w:rFonts w:hint="default" w:ascii="Courier New" w:hAnsi="Courier New"/>
      </w:rPr>
    </w:lvl>
    <w:lvl w:ilvl="8" w:tplc="5FF23E0E">
      <w:start w:val="1"/>
      <w:numFmt w:val="bullet"/>
      <w:lvlText w:val=""/>
      <w:lvlJc w:val="left"/>
      <w:pPr>
        <w:ind w:left="6480" w:hanging="360"/>
      </w:pPr>
      <w:rPr>
        <w:rFonts w:hint="default" w:ascii="Wingdings" w:hAnsi="Wingdings"/>
      </w:rPr>
    </w:lvl>
  </w:abstractNum>
  <w:abstractNum w:abstractNumId="1" w15:restartNumberingAfterBreak="0">
    <w:nsid w:val="0C890906"/>
    <w:multiLevelType w:val="hybridMultilevel"/>
    <w:tmpl w:val="E6362C0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D07539"/>
    <w:multiLevelType w:val="hybridMultilevel"/>
    <w:tmpl w:val="FFFFFFFF"/>
    <w:lvl w:ilvl="0" w:tplc="F62EE10A">
      <w:start w:val="1"/>
      <w:numFmt w:val="bullet"/>
      <w:lvlText w:val=""/>
      <w:lvlJc w:val="left"/>
      <w:pPr>
        <w:ind w:left="720" w:hanging="360"/>
      </w:pPr>
      <w:rPr>
        <w:rFonts w:hint="default" w:ascii="Symbol" w:hAnsi="Symbol"/>
      </w:rPr>
    </w:lvl>
    <w:lvl w:ilvl="1" w:tplc="DCD201CA">
      <w:start w:val="1"/>
      <w:numFmt w:val="bullet"/>
      <w:lvlText w:val="o"/>
      <w:lvlJc w:val="left"/>
      <w:pPr>
        <w:ind w:left="1440" w:hanging="360"/>
      </w:pPr>
      <w:rPr>
        <w:rFonts w:hint="default" w:ascii="Courier New" w:hAnsi="Courier New"/>
      </w:rPr>
    </w:lvl>
    <w:lvl w:ilvl="2" w:tplc="11C4110E">
      <w:start w:val="1"/>
      <w:numFmt w:val="bullet"/>
      <w:lvlText w:val=""/>
      <w:lvlJc w:val="left"/>
      <w:pPr>
        <w:ind w:left="2160" w:hanging="360"/>
      </w:pPr>
      <w:rPr>
        <w:rFonts w:hint="default" w:ascii="Wingdings" w:hAnsi="Wingdings"/>
      </w:rPr>
    </w:lvl>
    <w:lvl w:ilvl="3" w:tplc="A9BAC582">
      <w:start w:val="1"/>
      <w:numFmt w:val="bullet"/>
      <w:lvlText w:val=""/>
      <w:lvlJc w:val="left"/>
      <w:pPr>
        <w:ind w:left="2880" w:hanging="360"/>
      </w:pPr>
      <w:rPr>
        <w:rFonts w:hint="default" w:ascii="Symbol" w:hAnsi="Symbol"/>
      </w:rPr>
    </w:lvl>
    <w:lvl w:ilvl="4" w:tplc="8888457A">
      <w:start w:val="1"/>
      <w:numFmt w:val="bullet"/>
      <w:lvlText w:val="o"/>
      <w:lvlJc w:val="left"/>
      <w:pPr>
        <w:ind w:left="3600" w:hanging="360"/>
      </w:pPr>
      <w:rPr>
        <w:rFonts w:hint="default" w:ascii="Courier New" w:hAnsi="Courier New"/>
      </w:rPr>
    </w:lvl>
    <w:lvl w:ilvl="5" w:tplc="C890E0C0">
      <w:start w:val="1"/>
      <w:numFmt w:val="bullet"/>
      <w:lvlText w:val=""/>
      <w:lvlJc w:val="left"/>
      <w:pPr>
        <w:ind w:left="4320" w:hanging="360"/>
      </w:pPr>
      <w:rPr>
        <w:rFonts w:hint="default" w:ascii="Wingdings" w:hAnsi="Wingdings"/>
      </w:rPr>
    </w:lvl>
    <w:lvl w:ilvl="6" w:tplc="CB287A0A">
      <w:start w:val="1"/>
      <w:numFmt w:val="bullet"/>
      <w:lvlText w:val=""/>
      <w:lvlJc w:val="left"/>
      <w:pPr>
        <w:ind w:left="5040" w:hanging="360"/>
      </w:pPr>
      <w:rPr>
        <w:rFonts w:hint="default" w:ascii="Symbol" w:hAnsi="Symbol"/>
      </w:rPr>
    </w:lvl>
    <w:lvl w:ilvl="7" w:tplc="6E18012E">
      <w:start w:val="1"/>
      <w:numFmt w:val="bullet"/>
      <w:lvlText w:val="o"/>
      <w:lvlJc w:val="left"/>
      <w:pPr>
        <w:ind w:left="5760" w:hanging="360"/>
      </w:pPr>
      <w:rPr>
        <w:rFonts w:hint="default" w:ascii="Courier New" w:hAnsi="Courier New"/>
      </w:rPr>
    </w:lvl>
    <w:lvl w:ilvl="8" w:tplc="95AEC29E">
      <w:start w:val="1"/>
      <w:numFmt w:val="bullet"/>
      <w:lvlText w:val=""/>
      <w:lvlJc w:val="left"/>
      <w:pPr>
        <w:ind w:left="6480" w:hanging="360"/>
      </w:pPr>
      <w:rPr>
        <w:rFonts w:hint="default" w:ascii="Wingdings" w:hAnsi="Wingdings"/>
      </w:rPr>
    </w:lvl>
  </w:abstractNum>
  <w:abstractNum w:abstractNumId="3" w15:restartNumberingAfterBreak="0">
    <w:nsid w:val="16A9D4F3"/>
    <w:multiLevelType w:val="hybridMultilevel"/>
    <w:tmpl w:val="51C675C2"/>
    <w:lvl w:ilvl="0" w:tplc="385436DA">
      <w:start w:val="1"/>
      <w:numFmt w:val="bullet"/>
      <w:lvlText w:val=""/>
      <w:lvlJc w:val="left"/>
      <w:pPr>
        <w:ind w:left="720" w:hanging="360"/>
      </w:pPr>
      <w:rPr>
        <w:rFonts w:hint="default" w:ascii="Symbol" w:hAnsi="Symbol"/>
      </w:rPr>
    </w:lvl>
    <w:lvl w:ilvl="1" w:tplc="A51EEC1C">
      <w:start w:val="1"/>
      <w:numFmt w:val="bullet"/>
      <w:lvlText w:val="o"/>
      <w:lvlJc w:val="left"/>
      <w:pPr>
        <w:ind w:left="1440" w:hanging="360"/>
      </w:pPr>
      <w:rPr>
        <w:rFonts w:hint="default" w:ascii="Courier New" w:hAnsi="Courier New"/>
      </w:rPr>
    </w:lvl>
    <w:lvl w:ilvl="2" w:tplc="83943552">
      <w:start w:val="1"/>
      <w:numFmt w:val="bullet"/>
      <w:lvlText w:val=""/>
      <w:lvlJc w:val="left"/>
      <w:pPr>
        <w:ind w:left="2160" w:hanging="360"/>
      </w:pPr>
      <w:rPr>
        <w:rFonts w:hint="default" w:ascii="Wingdings" w:hAnsi="Wingdings"/>
      </w:rPr>
    </w:lvl>
    <w:lvl w:ilvl="3" w:tplc="DE249254">
      <w:start w:val="1"/>
      <w:numFmt w:val="bullet"/>
      <w:lvlText w:val=""/>
      <w:lvlJc w:val="left"/>
      <w:pPr>
        <w:ind w:left="2880" w:hanging="360"/>
      </w:pPr>
      <w:rPr>
        <w:rFonts w:hint="default" w:ascii="Symbol" w:hAnsi="Symbol"/>
      </w:rPr>
    </w:lvl>
    <w:lvl w:ilvl="4" w:tplc="39442D80">
      <w:start w:val="1"/>
      <w:numFmt w:val="bullet"/>
      <w:lvlText w:val="o"/>
      <w:lvlJc w:val="left"/>
      <w:pPr>
        <w:ind w:left="3600" w:hanging="360"/>
      </w:pPr>
      <w:rPr>
        <w:rFonts w:hint="default" w:ascii="Courier New" w:hAnsi="Courier New"/>
      </w:rPr>
    </w:lvl>
    <w:lvl w:ilvl="5" w:tplc="D64A8220">
      <w:start w:val="1"/>
      <w:numFmt w:val="bullet"/>
      <w:lvlText w:val=""/>
      <w:lvlJc w:val="left"/>
      <w:pPr>
        <w:ind w:left="4320" w:hanging="360"/>
      </w:pPr>
      <w:rPr>
        <w:rFonts w:hint="default" w:ascii="Wingdings" w:hAnsi="Wingdings"/>
      </w:rPr>
    </w:lvl>
    <w:lvl w:ilvl="6" w:tplc="782255C2">
      <w:start w:val="1"/>
      <w:numFmt w:val="bullet"/>
      <w:lvlText w:val=""/>
      <w:lvlJc w:val="left"/>
      <w:pPr>
        <w:ind w:left="5040" w:hanging="360"/>
      </w:pPr>
      <w:rPr>
        <w:rFonts w:hint="default" w:ascii="Symbol" w:hAnsi="Symbol"/>
      </w:rPr>
    </w:lvl>
    <w:lvl w:ilvl="7" w:tplc="86A4E23C">
      <w:start w:val="1"/>
      <w:numFmt w:val="bullet"/>
      <w:lvlText w:val="o"/>
      <w:lvlJc w:val="left"/>
      <w:pPr>
        <w:ind w:left="5760" w:hanging="360"/>
      </w:pPr>
      <w:rPr>
        <w:rFonts w:hint="default" w:ascii="Courier New" w:hAnsi="Courier New"/>
      </w:rPr>
    </w:lvl>
    <w:lvl w:ilvl="8" w:tplc="BA085776">
      <w:start w:val="1"/>
      <w:numFmt w:val="bullet"/>
      <w:lvlText w:val=""/>
      <w:lvlJc w:val="left"/>
      <w:pPr>
        <w:ind w:left="6480" w:hanging="360"/>
      </w:pPr>
      <w:rPr>
        <w:rFonts w:hint="default" w:ascii="Wingdings" w:hAnsi="Wingdings"/>
      </w:rPr>
    </w:lvl>
  </w:abstractNum>
  <w:abstractNum w:abstractNumId="4" w15:restartNumberingAfterBreak="0">
    <w:nsid w:val="1BD890D3"/>
    <w:multiLevelType w:val="hybridMultilevel"/>
    <w:tmpl w:val="FFFFFFFF"/>
    <w:lvl w:ilvl="0" w:tplc="714600AA">
      <w:start w:val="1"/>
      <w:numFmt w:val="bullet"/>
      <w:lvlText w:val=""/>
      <w:lvlJc w:val="left"/>
      <w:pPr>
        <w:ind w:left="720" w:hanging="360"/>
      </w:pPr>
      <w:rPr>
        <w:rFonts w:hint="default" w:ascii="Symbol" w:hAnsi="Symbol"/>
      </w:rPr>
    </w:lvl>
    <w:lvl w:ilvl="1" w:tplc="BA642892">
      <w:start w:val="1"/>
      <w:numFmt w:val="bullet"/>
      <w:lvlText w:val="o"/>
      <w:lvlJc w:val="left"/>
      <w:pPr>
        <w:ind w:left="1440" w:hanging="360"/>
      </w:pPr>
      <w:rPr>
        <w:rFonts w:hint="default" w:ascii="Courier New" w:hAnsi="Courier New"/>
      </w:rPr>
    </w:lvl>
    <w:lvl w:ilvl="2" w:tplc="C3122D2C">
      <w:start w:val="1"/>
      <w:numFmt w:val="bullet"/>
      <w:lvlText w:val=""/>
      <w:lvlJc w:val="left"/>
      <w:pPr>
        <w:ind w:left="2160" w:hanging="360"/>
      </w:pPr>
      <w:rPr>
        <w:rFonts w:hint="default" w:ascii="Wingdings" w:hAnsi="Wingdings"/>
      </w:rPr>
    </w:lvl>
    <w:lvl w:ilvl="3" w:tplc="642EB48E">
      <w:start w:val="1"/>
      <w:numFmt w:val="bullet"/>
      <w:lvlText w:val=""/>
      <w:lvlJc w:val="left"/>
      <w:pPr>
        <w:ind w:left="2880" w:hanging="360"/>
      </w:pPr>
      <w:rPr>
        <w:rFonts w:hint="default" w:ascii="Symbol" w:hAnsi="Symbol"/>
      </w:rPr>
    </w:lvl>
    <w:lvl w:ilvl="4" w:tplc="2F369CD6">
      <w:start w:val="1"/>
      <w:numFmt w:val="bullet"/>
      <w:lvlText w:val="o"/>
      <w:lvlJc w:val="left"/>
      <w:pPr>
        <w:ind w:left="3600" w:hanging="360"/>
      </w:pPr>
      <w:rPr>
        <w:rFonts w:hint="default" w:ascii="Courier New" w:hAnsi="Courier New"/>
      </w:rPr>
    </w:lvl>
    <w:lvl w:ilvl="5" w:tplc="5096EFF8">
      <w:start w:val="1"/>
      <w:numFmt w:val="bullet"/>
      <w:lvlText w:val=""/>
      <w:lvlJc w:val="left"/>
      <w:pPr>
        <w:ind w:left="4320" w:hanging="360"/>
      </w:pPr>
      <w:rPr>
        <w:rFonts w:hint="default" w:ascii="Wingdings" w:hAnsi="Wingdings"/>
      </w:rPr>
    </w:lvl>
    <w:lvl w:ilvl="6" w:tplc="806C23DC">
      <w:start w:val="1"/>
      <w:numFmt w:val="bullet"/>
      <w:lvlText w:val=""/>
      <w:lvlJc w:val="left"/>
      <w:pPr>
        <w:ind w:left="5040" w:hanging="360"/>
      </w:pPr>
      <w:rPr>
        <w:rFonts w:hint="default" w:ascii="Symbol" w:hAnsi="Symbol"/>
      </w:rPr>
    </w:lvl>
    <w:lvl w:ilvl="7" w:tplc="F7A86EEC">
      <w:start w:val="1"/>
      <w:numFmt w:val="bullet"/>
      <w:lvlText w:val="o"/>
      <w:lvlJc w:val="left"/>
      <w:pPr>
        <w:ind w:left="5760" w:hanging="360"/>
      </w:pPr>
      <w:rPr>
        <w:rFonts w:hint="default" w:ascii="Courier New" w:hAnsi="Courier New"/>
      </w:rPr>
    </w:lvl>
    <w:lvl w:ilvl="8" w:tplc="D08887CC">
      <w:start w:val="1"/>
      <w:numFmt w:val="bullet"/>
      <w:lvlText w:val=""/>
      <w:lvlJc w:val="left"/>
      <w:pPr>
        <w:ind w:left="6480" w:hanging="360"/>
      </w:pPr>
      <w:rPr>
        <w:rFonts w:hint="default" w:ascii="Wingdings" w:hAnsi="Wingdings"/>
      </w:rPr>
    </w:lvl>
  </w:abstractNum>
  <w:abstractNum w:abstractNumId="5" w15:restartNumberingAfterBreak="0">
    <w:nsid w:val="25ED2C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221602"/>
    <w:multiLevelType w:val="hybridMultilevel"/>
    <w:tmpl w:val="1C1CC63E"/>
    <w:lvl w:ilvl="0" w:tplc="D74E6E22">
      <w:start w:val="1"/>
      <w:numFmt w:val="bullet"/>
      <w:lvlText w:val=""/>
      <w:lvlJc w:val="left"/>
      <w:pPr>
        <w:ind w:left="720" w:hanging="360"/>
      </w:pPr>
      <w:rPr>
        <w:rFonts w:hint="default" w:ascii="Symbol" w:hAnsi="Symbol"/>
      </w:rPr>
    </w:lvl>
    <w:lvl w:ilvl="1" w:tplc="A8AC4E46">
      <w:start w:val="1"/>
      <w:numFmt w:val="bullet"/>
      <w:lvlText w:val="o"/>
      <w:lvlJc w:val="left"/>
      <w:pPr>
        <w:ind w:left="1440" w:hanging="360"/>
      </w:pPr>
      <w:rPr>
        <w:rFonts w:hint="default" w:ascii="Courier New" w:hAnsi="Courier New"/>
      </w:rPr>
    </w:lvl>
    <w:lvl w:ilvl="2" w:tplc="273ED092">
      <w:start w:val="1"/>
      <w:numFmt w:val="bullet"/>
      <w:lvlText w:val=""/>
      <w:lvlJc w:val="left"/>
      <w:pPr>
        <w:ind w:left="2160" w:hanging="360"/>
      </w:pPr>
      <w:rPr>
        <w:rFonts w:hint="default" w:ascii="Wingdings" w:hAnsi="Wingdings"/>
      </w:rPr>
    </w:lvl>
    <w:lvl w:ilvl="3" w:tplc="F956FA46">
      <w:start w:val="1"/>
      <w:numFmt w:val="bullet"/>
      <w:lvlText w:val=""/>
      <w:lvlJc w:val="left"/>
      <w:pPr>
        <w:ind w:left="2880" w:hanging="360"/>
      </w:pPr>
      <w:rPr>
        <w:rFonts w:hint="default" w:ascii="Symbol" w:hAnsi="Symbol"/>
      </w:rPr>
    </w:lvl>
    <w:lvl w:ilvl="4" w:tplc="D1564BFC">
      <w:start w:val="1"/>
      <w:numFmt w:val="bullet"/>
      <w:lvlText w:val="o"/>
      <w:lvlJc w:val="left"/>
      <w:pPr>
        <w:ind w:left="3600" w:hanging="360"/>
      </w:pPr>
      <w:rPr>
        <w:rFonts w:hint="default" w:ascii="Courier New" w:hAnsi="Courier New"/>
      </w:rPr>
    </w:lvl>
    <w:lvl w:ilvl="5" w:tplc="95C64F6A">
      <w:start w:val="1"/>
      <w:numFmt w:val="bullet"/>
      <w:lvlText w:val=""/>
      <w:lvlJc w:val="left"/>
      <w:pPr>
        <w:ind w:left="4320" w:hanging="360"/>
      </w:pPr>
      <w:rPr>
        <w:rFonts w:hint="default" w:ascii="Wingdings" w:hAnsi="Wingdings"/>
      </w:rPr>
    </w:lvl>
    <w:lvl w:ilvl="6" w:tplc="FDE25764">
      <w:start w:val="1"/>
      <w:numFmt w:val="bullet"/>
      <w:lvlText w:val=""/>
      <w:lvlJc w:val="left"/>
      <w:pPr>
        <w:ind w:left="5040" w:hanging="360"/>
      </w:pPr>
      <w:rPr>
        <w:rFonts w:hint="default" w:ascii="Symbol" w:hAnsi="Symbol"/>
      </w:rPr>
    </w:lvl>
    <w:lvl w:ilvl="7" w:tplc="27E49A5E">
      <w:start w:val="1"/>
      <w:numFmt w:val="bullet"/>
      <w:lvlText w:val="o"/>
      <w:lvlJc w:val="left"/>
      <w:pPr>
        <w:ind w:left="5760" w:hanging="360"/>
      </w:pPr>
      <w:rPr>
        <w:rFonts w:hint="default" w:ascii="Courier New" w:hAnsi="Courier New"/>
      </w:rPr>
    </w:lvl>
    <w:lvl w:ilvl="8" w:tplc="8A10026C">
      <w:start w:val="1"/>
      <w:numFmt w:val="bullet"/>
      <w:lvlText w:val=""/>
      <w:lvlJc w:val="left"/>
      <w:pPr>
        <w:ind w:left="6480" w:hanging="360"/>
      </w:pPr>
      <w:rPr>
        <w:rFonts w:hint="default" w:ascii="Wingdings" w:hAnsi="Wingdings"/>
      </w:rPr>
    </w:lvl>
  </w:abstractNum>
  <w:abstractNum w:abstractNumId="7" w15:restartNumberingAfterBreak="0">
    <w:nsid w:val="29C34508"/>
    <w:multiLevelType w:val="hybridMultilevel"/>
    <w:tmpl w:val="FFFFFFFF"/>
    <w:lvl w:ilvl="0" w:tplc="882EC886">
      <w:start w:val="1"/>
      <w:numFmt w:val="bullet"/>
      <w:lvlText w:val=""/>
      <w:lvlJc w:val="left"/>
      <w:pPr>
        <w:ind w:left="720" w:hanging="360"/>
      </w:pPr>
      <w:rPr>
        <w:rFonts w:hint="default" w:ascii="Symbol" w:hAnsi="Symbol"/>
      </w:rPr>
    </w:lvl>
    <w:lvl w:ilvl="1" w:tplc="384C2AB2">
      <w:start w:val="1"/>
      <w:numFmt w:val="bullet"/>
      <w:lvlText w:val="o"/>
      <w:lvlJc w:val="left"/>
      <w:pPr>
        <w:ind w:left="1440" w:hanging="360"/>
      </w:pPr>
      <w:rPr>
        <w:rFonts w:hint="default" w:ascii="Courier New" w:hAnsi="Courier New"/>
      </w:rPr>
    </w:lvl>
    <w:lvl w:ilvl="2" w:tplc="621A1B0E">
      <w:start w:val="1"/>
      <w:numFmt w:val="bullet"/>
      <w:lvlText w:val=""/>
      <w:lvlJc w:val="left"/>
      <w:pPr>
        <w:ind w:left="2160" w:hanging="360"/>
      </w:pPr>
      <w:rPr>
        <w:rFonts w:hint="default" w:ascii="Wingdings" w:hAnsi="Wingdings"/>
      </w:rPr>
    </w:lvl>
    <w:lvl w:ilvl="3" w:tplc="5136FC86">
      <w:start w:val="1"/>
      <w:numFmt w:val="bullet"/>
      <w:lvlText w:val=""/>
      <w:lvlJc w:val="left"/>
      <w:pPr>
        <w:ind w:left="2880" w:hanging="360"/>
      </w:pPr>
      <w:rPr>
        <w:rFonts w:hint="default" w:ascii="Symbol" w:hAnsi="Symbol"/>
      </w:rPr>
    </w:lvl>
    <w:lvl w:ilvl="4" w:tplc="4C501500">
      <w:start w:val="1"/>
      <w:numFmt w:val="bullet"/>
      <w:lvlText w:val="o"/>
      <w:lvlJc w:val="left"/>
      <w:pPr>
        <w:ind w:left="3600" w:hanging="360"/>
      </w:pPr>
      <w:rPr>
        <w:rFonts w:hint="default" w:ascii="Courier New" w:hAnsi="Courier New"/>
      </w:rPr>
    </w:lvl>
    <w:lvl w:ilvl="5" w:tplc="13F61324">
      <w:start w:val="1"/>
      <w:numFmt w:val="bullet"/>
      <w:lvlText w:val=""/>
      <w:lvlJc w:val="left"/>
      <w:pPr>
        <w:ind w:left="4320" w:hanging="360"/>
      </w:pPr>
      <w:rPr>
        <w:rFonts w:hint="default" w:ascii="Wingdings" w:hAnsi="Wingdings"/>
      </w:rPr>
    </w:lvl>
    <w:lvl w:ilvl="6" w:tplc="C978754A">
      <w:start w:val="1"/>
      <w:numFmt w:val="bullet"/>
      <w:lvlText w:val=""/>
      <w:lvlJc w:val="left"/>
      <w:pPr>
        <w:ind w:left="5040" w:hanging="360"/>
      </w:pPr>
      <w:rPr>
        <w:rFonts w:hint="default" w:ascii="Symbol" w:hAnsi="Symbol"/>
      </w:rPr>
    </w:lvl>
    <w:lvl w:ilvl="7" w:tplc="FDBCA0DE">
      <w:start w:val="1"/>
      <w:numFmt w:val="bullet"/>
      <w:lvlText w:val="o"/>
      <w:lvlJc w:val="left"/>
      <w:pPr>
        <w:ind w:left="5760" w:hanging="360"/>
      </w:pPr>
      <w:rPr>
        <w:rFonts w:hint="default" w:ascii="Courier New" w:hAnsi="Courier New"/>
      </w:rPr>
    </w:lvl>
    <w:lvl w:ilvl="8" w:tplc="FD146C08">
      <w:start w:val="1"/>
      <w:numFmt w:val="bullet"/>
      <w:lvlText w:val=""/>
      <w:lvlJc w:val="left"/>
      <w:pPr>
        <w:ind w:left="6480" w:hanging="360"/>
      </w:pPr>
      <w:rPr>
        <w:rFonts w:hint="default" w:ascii="Wingdings" w:hAnsi="Wingdings"/>
      </w:rPr>
    </w:lvl>
  </w:abstractNum>
  <w:abstractNum w:abstractNumId="8" w15:restartNumberingAfterBreak="0">
    <w:nsid w:val="2A1807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1D32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377270"/>
    <w:multiLevelType w:val="multilevel"/>
    <w:tmpl w:val="1E7CC178"/>
    <w:lvl w:ilvl="0">
      <w:start w:val="1"/>
      <w:numFmt w:val="bullet"/>
      <w:lvlText w:val="●"/>
      <w:lvlJc w:val="left"/>
      <w:pPr>
        <w:ind w:left="720" w:hanging="360"/>
      </w:pPr>
      <w:rPr>
        <w:rFonts w:hint="default" w:ascii="Roboto" w:hAnsi="Roboto"/>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3B8934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50F2B3"/>
    <w:multiLevelType w:val="hybridMultilevel"/>
    <w:tmpl w:val="1B225114"/>
    <w:lvl w:ilvl="0" w:tplc="05305648">
      <w:start w:val="1"/>
      <w:numFmt w:val="bullet"/>
      <w:lvlText w:val=""/>
      <w:lvlJc w:val="left"/>
      <w:pPr>
        <w:ind w:left="720" w:hanging="360"/>
      </w:pPr>
      <w:rPr>
        <w:rFonts w:hint="default" w:ascii="Symbol" w:hAnsi="Symbol"/>
      </w:rPr>
    </w:lvl>
    <w:lvl w:ilvl="1" w:tplc="A4340E3A">
      <w:start w:val="1"/>
      <w:numFmt w:val="bullet"/>
      <w:lvlText w:val="o"/>
      <w:lvlJc w:val="left"/>
      <w:pPr>
        <w:ind w:left="1440" w:hanging="360"/>
      </w:pPr>
      <w:rPr>
        <w:rFonts w:hint="default" w:ascii="Courier New" w:hAnsi="Courier New"/>
      </w:rPr>
    </w:lvl>
    <w:lvl w:ilvl="2" w:tplc="33D612F4">
      <w:start w:val="1"/>
      <w:numFmt w:val="bullet"/>
      <w:lvlText w:val=""/>
      <w:lvlJc w:val="left"/>
      <w:pPr>
        <w:ind w:left="2160" w:hanging="360"/>
      </w:pPr>
      <w:rPr>
        <w:rFonts w:hint="default" w:ascii="Wingdings" w:hAnsi="Wingdings"/>
      </w:rPr>
    </w:lvl>
    <w:lvl w:ilvl="3" w:tplc="70B08C62">
      <w:start w:val="1"/>
      <w:numFmt w:val="bullet"/>
      <w:lvlText w:val=""/>
      <w:lvlJc w:val="left"/>
      <w:pPr>
        <w:ind w:left="2880" w:hanging="360"/>
      </w:pPr>
      <w:rPr>
        <w:rFonts w:hint="default" w:ascii="Symbol" w:hAnsi="Symbol"/>
      </w:rPr>
    </w:lvl>
    <w:lvl w:ilvl="4" w:tplc="263E742A">
      <w:start w:val="1"/>
      <w:numFmt w:val="bullet"/>
      <w:lvlText w:val="o"/>
      <w:lvlJc w:val="left"/>
      <w:pPr>
        <w:ind w:left="3600" w:hanging="360"/>
      </w:pPr>
      <w:rPr>
        <w:rFonts w:hint="default" w:ascii="Courier New" w:hAnsi="Courier New"/>
      </w:rPr>
    </w:lvl>
    <w:lvl w:ilvl="5" w:tplc="D04A28E6">
      <w:start w:val="1"/>
      <w:numFmt w:val="bullet"/>
      <w:lvlText w:val=""/>
      <w:lvlJc w:val="left"/>
      <w:pPr>
        <w:ind w:left="4320" w:hanging="360"/>
      </w:pPr>
      <w:rPr>
        <w:rFonts w:hint="default" w:ascii="Wingdings" w:hAnsi="Wingdings"/>
      </w:rPr>
    </w:lvl>
    <w:lvl w:ilvl="6" w:tplc="7D720156">
      <w:start w:val="1"/>
      <w:numFmt w:val="bullet"/>
      <w:lvlText w:val=""/>
      <w:lvlJc w:val="left"/>
      <w:pPr>
        <w:ind w:left="5040" w:hanging="360"/>
      </w:pPr>
      <w:rPr>
        <w:rFonts w:hint="default" w:ascii="Symbol" w:hAnsi="Symbol"/>
      </w:rPr>
    </w:lvl>
    <w:lvl w:ilvl="7" w:tplc="B6AEEA00">
      <w:start w:val="1"/>
      <w:numFmt w:val="bullet"/>
      <w:lvlText w:val="o"/>
      <w:lvlJc w:val="left"/>
      <w:pPr>
        <w:ind w:left="5760" w:hanging="360"/>
      </w:pPr>
      <w:rPr>
        <w:rFonts w:hint="default" w:ascii="Courier New" w:hAnsi="Courier New"/>
      </w:rPr>
    </w:lvl>
    <w:lvl w:ilvl="8" w:tplc="83048EA8">
      <w:start w:val="1"/>
      <w:numFmt w:val="bullet"/>
      <w:lvlText w:val=""/>
      <w:lvlJc w:val="left"/>
      <w:pPr>
        <w:ind w:left="6480" w:hanging="360"/>
      </w:pPr>
      <w:rPr>
        <w:rFonts w:hint="default" w:ascii="Wingdings" w:hAnsi="Wingdings"/>
      </w:rPr>
    </w:lvl>
  </w:abstractNum>
  <w:abstractNum w:abstractNumId="13" w15:restartNumberingAfterBreak="0">
    <w:nsid w:val="45187BAD"/>
    <w:multiLevelType w:val="hybridMultilevel"/>
    <w:tmpl w:val="AFFA9166"/>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4843732D"/>
    <w:multiLevelType w:val="hybridMultilevel"/>
    <w:tmpl w:val="FFFFFFFF"/>
    <w:lvl w:ilvl="0" w:tplc="82CC6230">
      <w:start w:val="1"/>
      <w:numFmt w:val="decimal"/>
      <w:lvlText w:val="%1."/>
      <w:lvlJc w:val="left"/>
      <w:pPr>
        <w:ind w:left="720" w:hanging="360"/>
      </w:pPr>
    </w:lvl>
    <w:lvl w:ilvl="1" w:tplc="59D23ECC">
      <w:start w:val="1"/>
      <w:numFmt w:val="lowerLetter"/>
      <w:lvlText w:val="%2."/>
      <w:lvlJc w:val="left"/>
      <w:pPr>
        <w:ind w:left="1440" w:hanging="360"/>
      </w:pPr>
    </w:lvl>
    <w:lvl w:ilvl="2" w:tplc="A6C42888">
      <w:start w:val="1"/>
      <w:numFmt w:val="lowerRoman"/>
      <w:lvlText w:val="%3."/>
      <w:lvlJc w:val="right"/>
      <w:pPr>
        <w:ind w:left="2160" w:hanging="180"/>
      </w:pPr>
    </w:lvl>
    <w:lvl w:ilvl="3" w:tplc="34807654">
      <w:start w:val="1"/>
      <w:numFmt w:val="decimal"/>
      <w:lvlText w:val="%4."/>
      <w:lvlJc w:val="left"/>
      <w:pPr>
        <w:ind w:left="2880" w:hanging="360"/>
      </w:pPr>
    </w:lvl>
    <w:lvl w:ilvl="4" w:tplc="F43E6DF6">
      <w:start w:val="1"/>
      <w:numFmt w:val="lowerLetter"/>
      <w:lvlText w:val="%5."/>
      <w:lvlJc w:val="left"/>
      <w:pPr>
        <w:ind w:left="3600" w:hanging="360"/>
      </w:pPr>
    </w:lvl>
    <w:lvl w:ilvl="5" w:tplc="FDA44210">
      <w:start w:val="1"/>
      <w:numFmt w:val="lowerRoman"/>
      <w:lvlText w:val="%6."/>
      <w:lvlJc w:val="right"/>
      <w:pPr>
        <w:ind w:left="4320" w:hanging="180"/>
      </w:pPr>
    </w:lvl>
    <w:lvl w:ilvl="6" w:tplc="D2FA50D8">
      <w:start w:val="1"/>
      <w:numFmt w:val="decimal"/>
      <w:lvlText w:val="%7."/>
      <w:lvlJc w:val="left"/>
      <w:pPr>
        <w:ind w:left="5040" w:hanging="360"/>
      </w:pPr>
    </w:lvl>
    <w:lvl w:ilvl="7" w:tplc="C7E66ABA">
      <w:start w:val="1"/>
      <w:numFmt w:val="lowerLetter"/>
      <w:lvlText w:val="%8."/>
      <w:lvlJc w:val="left"/>
      <w:pPr>
        <w:ind w:left="5760" w:hanging="360"/>
      </w:pPr>
    </w:lvl>
    <w:lvl w:ilvl="8" w:tplc="EBBE61AA">
      <w:start w:val="1"/>
      <w:numFmt w:val="lowerRoman"/>
      <w:lvlText w:val="%9."/>
      <w:lvlJc w:val="right"/>
      <w:pPr>
        <w:ind w:left="6480" w:hanging="180"/>
      </w:pPr>
    </w:lvl>
  </w:abstractNum>
  <w:abstractNum w:abstractNumId="15" w15:restartNumberingAfterBreak="0">
    <w:nsid w:val="536506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BD48D3"/>
    <w:multiLevelType w:val="hybridMultilevel"/>
    <w:tmpl w:val="FFFFFFFF"/>
    <w:lvl w:ilvl="0" w:tplc="AD0A0BBE">
      <w:start w:val="1"/>
      <w:numFmt w:val="decimal"/>
      <w:lvlText w:val="%1."/>
      <w:lvlJc w:val="left"/>
      <w:pPr>
        <w:ind w:left="720" w:hanging="360"/>
      </w:pPr>
    </w:lvl>
    <w:lvl w:ilvl="1" w:tplc="C81C7056">
      <w:start w:val="1"/>
      <w:numFmt w:val="lowerLetter"/>
      <w:lvlText w:val="%2."/>
      <w:lvlJc w:val="left"/>
      <w:pPr>
        <w:ind w:left="1440" w:hanging="360"/>
      </w:pPr>
    </w:lvl>
    <w:lvl w:ilvl="2" w:tplc="0610CC7C">
      <w:start w:val="1"/>
      <w:numFmt w:val="lowerRoman"/>
      <w:lvlText w:val="%3."/>
      <w:lvlJc w:val="right"/>
      <w:pPr>
        <w:ind w:left="2160" w:hanging="180"/>
      </w:pPr>
    </w:lvl>
    <w:lvl w:ilvl="3" w:tplc="29D8AA48">
      <w:start w:val="1"/>
      <w:numFmt w:val="decimal"/>
      <w:lvlText w:val="%4."/>
      <w:lvlJc w:val="left"/>
      <w:pPr>
        <w:ind w:left="2880" w:hanging="360"/>
      </w:pPr>
    </w:lvl>
    <w:lvl w:ilvl="4" w:tplc="24D43A6E">
      <w:start w:val="1"/>
      <w:numFmt w:val="lowerLetter"/>
      <w:lvlText w:val="%5."/>
      <w:lvlJc w:val="left"/>
      <w:pPr>
        <w:ind w:left="3600" w:hanging="360"/>
      </w:pPr>
    </w:lvl>
    <w:lvl w:ilvl="5" w:tplc="1ACC4CE8">
      <w:start w:val="1"/>
      <w:numFmt w:val="lowerRoman"/>
      <w:lvlText w:val="%6."/>
      <w:lvlJc w:val="right"/>
      <w:pPr>
        <w:ind w:left="4320" w:hanging="180"/>
      </w:pPr>
    </w:lvl>
    <w:lvl w:ilvl="6" w:tplc="AEB84C50">
      <w:start w:val="1"/>
      <w:numFmt w:val="decimal"/>
      <w:lvlText w:val="%7."/>
      <w:lvlJc w:val="left"/>
      <w:pPr>
        <w:ind w:left="5040" w:hanging="360"/>
      </w:pPr>
    </w:lvl>
    <w:lvl w:ilvl="7" w:tplc="30BE631A">
      <w:start w:val="1"/>
      <w:numFmt w:val="lowerLetter"/>
      <w:lvlText w:val="%8."/>
      <w:lvlJc w:val="left"/>
      <w:pPr>
        <w:ind w:left="5760" w:hanging="360"/>
      </w:pPr>
    </w:lvl>
    <w:lvl w:ilvl="8" w:tplc="6158D926">
      <w:start w:val="1"/>
      <w:numFmt w:val="lowerRoman"/>
      <w:lvlText w:val="%9."/>
      <w:lvlJc w:val="right"/>
      <w:pPr>
        <w:ind w:left="6480" w:hanging="180"/>
      </w:pPr>
    </w:lvl>
  </w:abstractNum>
  <w:abstractNum w:abstractNumId="17" w15:restartNumberingAfterBreak="0">
    <w:nsid w:val="58F10549"/>
    <w:multiLevelType w:val="hybridMultilevel"/>
    <w:tmpl w:val="FFFFFFFF"/>
    <w:lvl w:ilvl="0" w:tplc="B442EE06">
      <w:start w:val="1"/>
      <w:numFmt w:val="bullet"/>
      <w:lvlText w:val=""/>
      <w:lvlJc w:val="left"/>
      <w:pPr>
        <w:ind w:left="720" w:hanging="360"/>
      </w:pPr>
      <w:rPr>
        <w:rFonts w:hint="default" w:ascii="Symbol" w:hAnsi="Symbol"/>
      </w:rPr>
    </w:lvl>
    <w:lvl w:ilvl="1" w:tplc="24C601F6">
      <w:start w:val="1"/>
      <w:numFmt w:val="bullet"/>
      <w:lvlText w:val="o"/>
      <w:lvlJc w:val="left"/>
      <w:pPr>
        <w:ind w:left="1440" w:hanging="360"/>
      </w:pPr>
      <w:rPr>
        <w:rFonts w:hint="default" w:ascii="Courier New" w:hAnsi="Courier New"/>
      </w:rPr>
    </w:lvl>
    <w:lvl w:ilvl="2" w:tplc="B9D845A4">
      <w:start w:val="1"/>
      <w:numFmt w:val="bullet"/>
      <w:lvlText w:val=""/>
      <w:lvlJc w:val="left"/>
      <w:pPr>
        <w:ind w:left="2160" w:hanging="360"/>
      </w:pPr>
      <w:rPr>
        <w:rFonts w:hint="default" w:ascii="Wingdings" w:hAnsi="Wingdings"/>
      </w:rPr>
    </w:lvl>
    <w:lvl w:ilvl="3" w:tplc="32CE96AA">
      <w:start w:val="1"/>
      <w:numFmt w:val="bullet"/>
      <w:lvlText w:val=""/>
      <w:lvlJc w:val="left"/>
      <w:pPr>
        <w:ind w:left="2880" w:hanging="360"/>
      </w:pPr>
      <w:rPr>
        <w:rFonts w:hint="default" w:ascii="Symbol" w:hAnsi="Symbol"/>
      </w:rPr>
    </w:lvl>
    <w:lvl w:ilvl="4" w:tplc="73D658AA">
      <w:start w:val="1"/>
      <w:numFmt w:val="bullet"/>
      <w:lvlText w:val="o"/>
      <w:lvlJc w:val="left"/>
      <w:pPr>
        <w:ind w:left="3600" w:hanging="360"/>
      </w:pPr>
      <w:rPr>
        <w:rFonts w:hint="default" w:ascii="Courier New" w:hAnsi="Courier New"/>
      </w:rPr>
    </w:lvl>
    <w:lvl w:ilvl="5" w:tplc="CB4E2C82">
      <w:start w:val="1"/>
      <w:numFmt w:val="bullet"/>
      <w:lvlText w:val=""/>
      <w:lvlJc w:val="left"/>
      <w:pPr>
        <w:ind w:left="4320" w:hanging="360"/>
      </w:pPr>
      <w:rPr>
        <w:rFonts w:hint="default" w:ascii="Wingdings" w:hAnsi="Wingdings"/>
      </w:rPr>
    </w:lvl>
    <w:lvl w:ilvl="6" w:tplc="E59ADA16">
      <w:start w:val="1"/>
      <w:numFmt w:val="bullet"/>
      <w:lvlText w:val=""/>
      <w:lvlJc w:val="left"/>
      <w:pPr>
        <w:ind w:left="5040" w:hanging="360"/>
      </w:pPr>
      <w:rPr>
        <w:rFonts w:hint="default" w:ascii="Symbol" w:hAnsi="Symbol"/>
      </w:rPr>
    </w:lvl>
    <w:lvl w:ilvl="7" w:tplc="F7A409CE">
      <w:start w:val="1"/>
      <w:numFmt w:val="bullet"/>
      <w:lvlText w:val="o"/>
      <w:lvlJc w:val="left"/>
      <w:pPr>
        <w:ind w:left="5760" w:hanging="360"/>
      </w:pPr>
      <w:rPr>
        <w:rFonts w:hint="default" w:ascii="Courier New" w:hAnsi="Courier New"/>
      </w:rPr>
    </w:lvl>
    <w:lvl w:ilvl="8" w:tplc="666E294E">
      <w:start w:val="1"/>
      <w:numFmt w:val="bullet"/>
      <w:lvlText w:val=""/>
      <w:lvlJc w:val="left"/>
      <w:pPr>
        <w:ind w:left="6480" w:hanging="360"/>
      </w:pPr>
      <w:rPr>
        <w:rFonts w:hint="default" w:ascii="Wingdings" w:hAnsi="Wingdings"/>
      </w:rPr>
    </w:lvl>
  </w:abstractNum>
  <w:abstractNum w:abstractNumId="18" w15:restartNumberingAfterBreak="0">
    <w:nsid w:val="5A8D76C3"/>
    <w:multiLevelType w:val="hybridMultilevel"/>
    <w:tmpl w:val="582CE1DE"/>
    <w:lvl w:ilvl="0" w:tplc="9540311A">
      <w:start w:val="1"/>
      <w:numFmt w:val="bullet"/>
      <w:lvlText w:val=""/>
      <w:lvlJc w:val="left"/>
      <w:pPr>
        <w:ind w:left="720" w:hanging="360"/>
      </w:pPr>
      <w:rPr>
        <w:rFonts w:hint="default" w:ascii="Symbol" w:hAnsi="Symbol"/>
      </w:rPr>
    </w:lvl>
    <w:lvl w:ilvl="1" w:tplc="372CEAD8">
      <w:start w:val="1"/>
      <w:numFmt w:val="bullet"/>
      <w:lvlText w:val="o"/>
      <w:lvlJc w:val="left"/>
      <w:pPr>
        <w:ind w:left="1440" w:hanging="360"/>
      </w:pPr>
      <w:rPr>
        <w:rFonts w:hint="default" w:ascii="Courier New" w:hAnsi="Courier New"/>
      </w:rPr>
    </w:lvl>
    <w:lvl w:ilvl="2" w:tplc="0E5E6D28">
      <w:start w:val="1"/>
      <w:numFmt w:val="bullet"/>
      <w:lvlText w:val=""/>
      <w:lvlJc w:val="left"/>
      <w:pPr>
        <w:ind w:left="2160" w:hanging="360"/>
      </w:pPr>
      <w:rPr>
        <w:rFonts w:hint="default" w:ascii="Wingdings" w:hAnsi="Wingdings"/>
      </w:rPr>
    </w:lvl>
    <w:lvl w:ilvl="3" w:tplc="0D54BA96">
      <w:start w:val="1"/>
      <w:numFmt w:val="bullet"/>
      <w:lvlText w:val=""/>
      <w:lvlJc w:val="left"/>
      <w:pPr>
        <w:ind w:left="2880" w:hanging="360"/>
      </w:pPr>
      <w:rPr>
        <w:rFonts w:hint="default" w:ascii="Symbol" w:hAnsi="Symbol"/>
      </w:rPr>
    </w:lvl>
    <w:lvl w:ilvl="4" w:tplc="8FCC24EA">
      <w:start w:val="1"/>
      <w:numFmt w:val="bullet"/>
      <w:lvlText w:val="o"/>
      <w:lvlJc w:val="left"/>
      <w:pPr>
        <w:ind w:left="3600" w:hanging="360"/>
      </w:pPr>
      <w:rPr>
        <w:rFonts w:hint="default" w:ascii="Courier New" w:hAnsi="Courier New"/>
      </w:rPr>
    </w:lvl>
    <w:lvl w:ilvl="5" w:tplc="73FC00D4">
      <w:start w:val="1"/>
      <w:numFmt w:val="bullet"/>
      <w:lvlText w:val=""/>
      <w:lvlJc w:val="left"/>
      <w:pPr>
        <w:ind w:left="4320" w:hanging="360"/>
      </w:pPr>
      <w:rPr>
        <w:rFonts w:hint="default" w:ascii="Wingdings" w:hAnsi="Wingdings"/>
      </w:rPr>
    </w:lvl>
    <w:lvl w:ilvl="6" w:tplc="32BCB75E">
      <w:start w:val="1"/>
      <w:numFmt w:val="bullet"/>
      <w:lvlText w:val=""/>
      <w:lvlJc w:val="left"/>
      <w:pPr>
        <w:ind w:left="5040" w:hanging="360"/>
      </w:pPr>
      <w:rPr>
        <w:rFonts w:hint="default" w:ascii="Symbol" w:hAnsi="Symbol"/>
      </w:rPr>
    </w:lvl>
    <w:lvl w:ilvl="7" w:tplc="2048D47A">
      <w:start w:val="1"/>
      <w:numFmt w:val="bullet"/>
      <w:lvlText w:val="o"/>
      <w:lvlJc w:val="left"/>
      <w:pPr>
        <w:ind w:left="5760" w:hanging="360"/>
      </w:pPr>
      <w:rPr>
        <w:rFonts w:hint="default" w:ascii="Courier New" w:hAnsi="Courier New"/>
      </w:rPr>
    </w:lvl>
    <w:lvl w:ilvl="8" w:tplc="C9FC3DF6">
      <w:start w:val="1"/>
      <w:numFmt w:val="bullet"/>
      <w:lvlText w:val=""/>
      <w:lvlJc w:val="left"/>
      <w:pPr>
        <w:ind w:left="6480" w:hanging="360"/>
      </w:pPr>
      <w:rPr>
        <w:rFonts w:hint="default" w:ascii="Wingdings" w:hAnsi="Wingdings"/>
      </w:rPr>
    </w:lvl>
  </w:abstractNum>
  <w:abstractNum w:abstractNumId="19" w15:restartNumberingAfterBreak="0">
    <w:nsid w:val="6FDD4F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DC2E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1150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8226795">
    <w:abstractNumId w:val="2"/>
  </w:num>
  <w:num w:numId="2" w16cid:durableId="1021591748">
    <w:abstractNumId w:val="7"/>
  </w:num>
  <w:num w:numId="3" w16cid:durableId="720904400">
    <w:abstractNumId w:val="17"/>
  </w:num>
  <w:num w:numId="4" w16cid:durableId="2135905288">
    <w:abstractNumId w:val="4"/>
  </w:num>
  <w:num w:numId="5" w16cid:durableId="1610236238">
    <w:abstractNumId w:val="0"/>
  </w:num>
  <w:num w:numId="6" w16cid:durableId="2101558445">
    <w:abstractNumId w:val="16"/>
  </w:num>
  <w:num w:numId="7" w16cid:durableId="124661843">
    <w:abstractNumId w:val="14"/>
  </w:num>
  <w:num w:numId="8" w16cid:durableId="1173450559">
    <w:abstractNumId w:val="3"/>
  </w:num>
  <w:num w:numId="9" w16cid:durableId="703601964">
    <w:abstractNumId w:val="18"/>
  </w:num>
  <w:num w:numId="10" w16cid:durableId="400518202">
    <w:abstractNumId w:val="6"/>
  </w:num>
  <w:num w:numId="11" w16cid:durableId="453056924">
    <w:abstractNumId w:val="12"/>
  </w:num>
  <w:num w:numId="12" w16cid:durableId="1582252229">
    <w:abstractNumId w:val="10"/>
  </w:num>
  <w:num w:numId="13" w16cid:durableId="816453693">
    <w:abstractNumId w:val="15"/>
  </w:num>
  <w:num w:numId="14" w16cid:durableId="720524131">
    <w:abstractNumId w:val="8"/>
  </w:num>
  <w:num w:numId="15" w16cid:durableId="414010551">
    <w:abstractNumId w:val="21"/>
  </w:num>
  <w:num w:numId="16" w16cid:durableId="906039723">
    <w:abstractNumId w:val="20"/>
  </w:num>
  <w:num w:numId="17" w16cid:durableId="1456755539">
    <w:abstractNumId w:val="19"/>
  </w:num>
  <w:num w:numId="18" w16cid:durableId="2038970452">
    <w:abstractNumId w:val="5"/>
  </w:num>
  <w:num w:numId="19" w16cid:durableId="1588490986">
    <w:abstractNumId w:val="9"/>
  </w:num>
  <w:num w:numId="20" w16cid:durableId="1966812078">
    <w:abstractNumId w:val="11"/>
  </w:num>
  <w:num w:numId="21" w16cid:durableId="1766223812">
    <w:abstractNumId w:val="1"/>
  </w:num>
  <w:num w:numId="22" w16cid:durableId="505750261">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72A"/>
    <w:rsid w:val="00004D80"/>
    <w:rsid w:val="00027C0E"/>
    <w:rsid w:val="00042938"/>
    <w:rsid w:val="00057422"/>
    <w:rsid w:val="00092979"/>
    <w:rsid w:val="00097678"/>
    <w:rsid w:val="000B7CF0"/>
    <w:rsid w:val="000C0631"/>
    <w:rsid w:val="000D3875"/>
    <w:rsid w:val="000F0050"/>
    <w:rsid w:val="0010345F"/>
    <w:rsid w:val="00124ED2"/>
    <w:rsid w:val="001322F8"/>
    <w:rsid w:val="00150C51"/>
    <w:rsid w:val="00152D02"/>
    <w:rsid w:val="00173B7D"/>
    <w:rsid w:val="00174597"/>
    <w:rsid w:val="001A09F4"/>
    <w:rsid w:val="001C0ACF"/>
    <w:rsid w:val="001C5DDE"/>
    <w:rsid w:val="001F5F9E"/>
    <w:rsid w:val="00201D57"/>
    <w:rsid w:val="00223A72"/>
    <w:rsid w:val="00233BCF"/>
    <w:rsid w:val="00234E77"/>
    <w:rsid w:val="00244748"/>
    <w:rsid w:val="00257F02"/>
    <w:rsid w:val="00274839"/>
    <w:rsid w:val="00290286"/>
    <w:rsid w:val="002967FB"/>
    <w:rsid w:val="002973BB"/>
    <w:rsid w:val="002E3F26"/>
    <w:rsid w:val="00307CB0"/>
    <w:rsid w:val="003106B4"/>
    <w:rsid w:val="00316D42"/>
    <w:rsid w:val="00322278"/>
    <w:rsid w:val="0032488E"/>
    <w:rsid w:val="00376842"/>
    <w:rsid w:val="0037769A"/>
    <w:rsid w:val="003970D6"/>
    <w:rsid w:val="003A3BCC"/>
    <w:rsid w:val="003D6CBB"/>
    <w:rsid w:val="004024D1"/>
    <w:rsid w:val="00413AD4"/>
    <w:rsid w:val="0042070A"/>
    <w:rsid w:val="00427EDA"/>
    <w:rsid w:val="00445375"/>
    <w:rsid w:val="00452405"/>
    <w:rsid w:val="00496E4F"/>
    <w:rsid w:val="004A1DEB"/>
    <w:rsid w:val="004A73EF"/>
    <w:rsid w:val="004C074D"/>
    <w:rsid w:val="004E25BE"/>
    <w:rsid w:val="00505108"/>
    <w:rsid w:val="005128A1"/>
    <w:rsid w:val="00515153"/>
    <w:rsid w:val="00524285"/>
    <w:rsid w:val="0053605E"/>
    <w:rsid w:val="00542B56"/>
    <w:rsid w:val="005435CD"/>
    <w:rsid w:val="00552F9D"/>
    <w:rsid w:val="005617B4"/>
    <w:rsid w:val="005705F5"/>
    <w:rsid w:val="00590532"/>
    <w:rsid w:val="00593385"/>
    <w:rsid w:val="005A3D7D"/>
    <w:rsid w:val="005B47C3"/>
    <w:rsid w:val="005D17DF"/>
    <w:rsid w:val="006002DA"/>
    <w:rsid w:val="00610BE6"/>
    <w:rsid w:val="00621093"/>
    <w:rsid w:val="0066193D"/>
    <w:rsid w:val="00672065"/>
    <w:rsid w:val="006A3DEF"/>
    <w:rsid w:val="006B038B"/>
    <w:rsid w:val="006F32E5"/>
    <w:rsid w:val="006F4C87"/>
    <w:rsid w:val="006F681D"/>
    <w:rsid w:val="007232E1"/>
    <w:rsid w:val="007284AC"/>
    <w:rsid w:val="00741DD1"/>
    <w:rsid w:val="007644F9"/>
    <w:rsid w:val="00775E66"/>
    <w:rsid w:val="00775FA5"/>
    <w:rsid w:val="00777C98"/>
    <w:rsid w:val="007959B7"/>
    <w:rsid w:val="007A2992"/>
    <w:rsid w:val="007A2CEB"/>
    <w:rsid w:val="007C237D"/>
    <w:rsid w:val="007C7FEA"/>
    <w:rsid w:val="007D2D87"/>
    <w:rsid w:val="008143D8"/>
    <w:rsid w:val="00820942"/>
    <w:rsid w:val="00820DE1"/>
    <w:rsid w:val="00826E4C"/>
    <w:rsid w:val="008466B3"/>
    <w:rsid w:val="00864385"/>
    <w:rsid w:val="00881DFF"/>
    <w:rsid w:val="00887CFA"/>
    <w:rsid w:val="008B5B62"/>
    <w:rsid w:val="008F7B96"/>
    <w:rsid w:val="00902626"/>
    <w:rsid w:val="009130FF"/>
    <w:rsid w:val="009256A5"/>
    <w:rsid w:val="0092593A"/>
    <w:rsid w:val="00935F52"/>
    <w:rsid w:val="0094475F"/>
    <w:rsid w:val="00952236"/>
    <w:rsid w:val="00953F2B"/>
    <w:rsid w:val="009622F9"/>
    <w:rsid w:val="0096472A"/>
    <w:rsid w:val="0097586C"/>
    <w:rsid w:val="00982A9C"/>
    <w:rsid w:val="00984F13"/>
    <w:rsid w:val="009B5D3F"/>
    <w:rsid w:val="009C6C40"/>
    <w:rsid w:val="009F30DF"/>
    <w:rsid w:val="009F40EB"/>
    <w:rsid w:val="009F4F25"/>
    <w:rsid w:val="009F7064"/>
    <w:rsid w:val="00A0177B"/>
    <w:rsid w:val="00A45D77"/>
    <w:rsid w:val="00A47631"/>
    <w:rsid w:val="00A71937"/>
    <w:rsid w:val="00A8098A"/>
    <w:rsid w:val="00AB578F"/>
    <w:rsid w:val="00AC0CB5"/>
    <w:rsid w:val="00AC2A90"/>
    <w:rsid w:val="00AC5666"/>
    <w:rsid w:val="00AC7285"/>
    <w:rsid w:val="00AD4E59"/>
    <w:rsid w:val="00AD669C"/>
    <w:rsid w:val="00AE1E13"/>
    <w:rsid w:val="00AE33FF"/>
    <w:rsid w:val="00AE5BB3"/>
    <w:rsid w:val="00AF18D9"/>
    <w:rsid w:val="00B00D20"/>
    <w:rsid w:val="00B0307C"/>
    <w:rsid w:val="00B0758E"/>
    <w:rsid w:val="00B21F27"/>
    <w:rsid w:val="00B32B0A"/>
    <w:rsid w:val="00B4597D"/>
    <w:rsid w:val="00B53AAF"/>
    <w:rsid w:val="00B7027E"/>
    <w:rsid w:val="00B72208"/>
    <w:rsid w:val="00B91443"/>
    <w:rsid w:val="00B95097"/>
    <w:rsid w:val="00B9591A"/>
    <w:rsid w:val="00BB27B1"/>
    <w:rsid w:val="00BD05B8"/>
    <w:rsid w:val="00BE767F"/>
    <w:rsid w:val="00BF1E54"/>
    <w:rsid w:val="00C22E91"/>
    <w:rsid w:val="00C3355A"/>
    <w:rsid w:val="00C360F3"/>
    <w:rsid w:val="00C46971"/>
    <w:rsid w:val="00C46B94"/>
    <w:rsid w:val="00C609D6"/>
    <w:rsid w:val="00C902FA"/>
    <w:rsid w:val="00CA1AB3"/>
    <w:rsid w:val="00CA4A30"/>
    <w:rsid w:val="00CB353B"/>
    <w:rsid w:val="00CC321D"/>
    <w:rsid w:val="00CD273C"/>
    <w:rsid w:val="00CD2F5B"/>
    <w:rsid w:val="00CE25FD"/>
    <w:rsid w:val="00CF4A00"/>
    <w:rsid w:val="00D00257"/>
    <w:rsid w:val="00D429FC"/>
    <w:rsid w:val="00D4535B"/>
    <w:rsid w:val="00D4625A"/>
    <w:rsid w:val="00D50B3E"/>
    <w:rsid w:val="00D83086"/>
    <w:rsid w:val="00D851DA"/>
    <w:rsid w:val="00D86C4E"/>
    <w:rsid w:val="00D96C9C"/>
    <w:rsid w:val="00D96E3F"/>
    <w:rsid w:val="00DD395D"/>
    <w:rsid w:val="00DE3AF7"/>
    <w:rsid w:val="00E00AB8"/>
    <w:rsid w:val="00E0562F"/>
    <w:rsid w:val="00E40F77"/>
    <w:rsid w:val="00E52B8D"/>
    <w:rsid w:val="00E66BF5"/>
    <w:rsid w:val="00E81DF1"/>
    <w:rsid w:val="00E85785"/>
    <w:rsid w:val="00EA081F"/>
    <w:rsid w:val="00EB3C62"/>
    <w:rsid w:val="00EB3E02"/>
    <w:rsid w:val="00EC5439"/>
    <w:rsid w:val="00ED5CC0"/>
    <w:rsid w:val="00EE2348"/>
    <w:rsid w:val="00EE75C9"/>
    <w:rsid w:val="00F01D40"/>
    <w:rsid w:val="00F1177B"/>
    <w:rsid w:val="00F129A8"/>
    <w:rsid w:val="00F13108"/>
    <w:rsid w:val="00F25F1E"/>
    <w:rsid w:val="00F264F5"/>
    <w:rsid w:val="00F321E1"/>
    <w:rsid w:val="00F39F47"/>
    <w:rsid w:val="00F612CA"/>
    <w:rsid w:val="00F6325C"/>
    <w:rsid w:val="00F667BC"/>
    <w:rsid w:val="00F77D92"/>
    <w:rsid w:val="00FA2C98"/>
    <w:rsid w:val="00FA7173"/>
    <w:rsid w:val="00FD58BD"/>
    <w:rsid w:val="00FE0C75"/>
    <w:rsid w:val="00FF5466"/>
    <w:rsid w:val="011E368C"/>
    <w:rsid w:val="01203A3A"/>
    <w:rsid w:val="01248254"/>
    <w:rsid w:val="013390CE"/>
    <w:rsid w:val="014FD610"/>
    <w:rsid w:val="017A233D"/>
    <w:rsid w:val="01C24624"/>
    <w:rsid w:val="01C2E3F3"/>
    <w:rsid w:val="01DE0D2B"/>
    <w:rsid w:val="01F67D95"/>
    <w:rsid w:val="02225A99"/>
    <w:rsid w:val="0247A595"/>
    <w:rsid w:val="0259F481"/>
    <w:rsid w:val="028C63C3"/>
    <w:rsid w:val="029CD128"/>
    <w:rsid w:val="02BD8C39"/>
    <w:rsid w:val="02CBE282"/>
    <w:rsid w:val="034AD28C"/>
    <w:rsid w:val="034B76CD"/>
    <w:rsid w:val="036477A7"/>
    <w:rsid w:val="043F1489"/>
    <w:rsid w:val="04452AA2"/>
    <w:rsid w:val="047D738B"/>
    <w:rsid w:val="049CAB94"/>
    <w:rsid w:val="04B7323A"/>
    <w:rsid w:val="04B7CE94"/>
    <w:rsid w:val="04D7C7DE"/>
    <w:rsid w:val="050AB696"/>
    <w:rsid w:val="05732071"/>
    <w:rsid w:val="05A522D7"/>
    <w:rsid w:val="05A76993"/>
    <w:rsid w:val="05AAD8B0"/>
    <w:rsid w:val="05BC6829"/>
    <w:rsid w:val="05D8619E"/>
    <w:rsid w:val="0608037B"/>
    <w:rsid w:val="060DB733"/>
    <w:rsid w:val="065B1F60"/>
    <w:rsid w:val="06C7A4F8"/>
    <w:rsid w:val="0738034D"/>
    <w:rsid w:val="073EC184"/>
    <w:rsid w:val="074C0E0B"/>
    <w:rsid w:val="0786EC1B"/>
    <w:rsid w:val="07AA85D2"/>
    <w:rsid w:val="07D118EC"/>
    <w:rsid w:val="07F45100"/>
    <w:rsid w:val="08210A9F"/>
    <w:rsid w:val="0826823C"/>
    <w:rsid w:val="086BD056"/>
    <w:rsid w:val="088013E3"/>
    <w:rsid w:val="089CDACC"/>
    <w:rsid w:val="08B060A5"/>
    <w:rsid w:val="08BFA830"/>
    <w:rsid w:val="08FE3529"/>
    <w:rsid w:val="09068E9D"/>
    <w:rsid w:val="09EFD365"/>
    <w:rsid w:val="09F55725"/>
    <w:rsid w:val="0A46095E"/>
    <w:rsid w:val="0A514FE2"/>
    <w:rsid w:val="0A7C2B87"/>
    <w:rsid w:val="0A80B7EC"/>
    <w:rsid w:val="0A960373"/>
    <w:rsid w:val="0AB19548"/>
    <w:rsid w:val="0ABA9E0D"/>
    <w:rsid w:val="0B0B0FC2"/>
    <w:rsid w:val="0B10C0A2"/>
    <w:rsid w:val="0B2AA3CB"/>
    <w:rsid w:val="0B61C257"/>
    <w:rsid w:val="0B691EDE"/>
    <w:rsid w:val="0BA52284"/>
    <w:rsid w:val="0BD8CB8A"/>
    <w:rsid w:val="0C0BF016"/>
    <w:rsid w:val="0C3690FC"/>
    <w:rsid w:val="0C543F15"/>
    <w:rsid w:val="0C8C6013"/>
    <w:rsid w:val="0CB20B56"/>
    <w:rsid w:val="0CF3D020"/>
    <w:rsid w:val="0D1498F6"/>
    <w:rsid w:val="0D237B54"/>
    <w:rsid w:val="0D3D4D09"/>
    <w:rsid w:val="0D3FE96F"/>
    <w:rsid w:val="0D4AA21F"/>
    <w:rsid w:val="0D589D22"/>
    <w:rsid w:val="0D59A04E"/>
    <w:rsid w:val="0D629F92"/>
    <w:rsid w:val="0D63E922"/>
    <w:rsid w:val="0D841A07"/>
    <w:rsid w:val="0D84C4AC"/>
    <w:rsid w:val="0DC570FC"/>
    <w:rsid w:val="0DC986DC"/>
    <w:rsid w:val="0DF8FC66"/>
    <w:rsid w:val="0E7A8A6D"/>
    <w:rsid w:val="0EA34CF5"/>
    <w:rsid w:val="0EE10605"/>
    <w:rsid w:val="0F3DE77C"/>
    <w:rsid w:val="0FAF5686"/>
    <w:rsid w:val="0FB1D7C9"/>
    <w:rsid w:val="0FD89B65"/>
    <w:rsid w:val="0FDBB878"/>
    <w:rsid w:val="10853819"/>
    <w:rsid w:val="10BDFDEB"/>
    <w:rsid w:val="10C653A9"/>
    <w:rsid w:val="10CE05B1"/>
    <w:rsid w:val="113B2F95"/>
    <w:rsid w:val="12000FA1"/>
    <w:rsid w:val="12181ACA"/>
    <w:rsid w:val="121B38B7"/>
    <w:rsid w:val="12221282"/>
    <w:rsid w:val="1232CAFA"/>
    <w:rsid w:val="123C5032"/>
    <w:rsid w:val="12679390"/>
    <w:rsid w:val="1276DAF6"/>
    <w:rsid w:val="128EF3AE"/>
    <w:rsid w:val="12B9BC1C"/>
    <w:rsid w:val="12E14114"/>
    <w:rsid w:val="12E19029"/>
    <w:rsid w:val="130511EA"/>
    <w:rsid w:val="13260BC7"/>
    <w:rsid w:val="1332A7AF"/>
    <w:rsid w:val="1348727A"/>
    <w:rsid w:val="1348F6CF"/>
    <w:rsid w:val="13492142"/>
    <w:rsid w:val="134DE7D2"/>
    <w:rsid w:val="1377B294"/>
    <w:rsid w:val="13AD4D6F"/>
    <w:rsid w:val="13B1235A"/>
    <w:rsid w:val="13B5C77E"/>
    <w:rsid w:val="13B68DE5"/>
    <w:rsid w:val="13BC611F"/>
    <w:rsid w:val="13C84AFC"/>
    <w:rsid w:val="1407560B"/>
    <w:rsid w:val="140A1BA8"/>
    <w:rsid w:val="1419F2FF"/>
    <w:rsid w:val="1454F068"/>
    <w:rsid w:val="1458A82A"/>
    <w:rsid w:val="1462959E"/>
    <w:rsid w:val="1481AD89"/>
    <w:rsid w:val="14971939"/>
    <w:rsid w:val="14B03D13"/>
    <w:rsid w:val="14DCE412"/>
    <w:rsid w:val="14F11461"/>
    <w:rsid w:val="1583B982"/>
    <w:rsid w:val="1584548D"/>
    <w:rsid w:val="159C90AD"/>
    <w:rsid w:val="15CE4940"/>
    <w:rsid w:val="15D945C7"/>
    <w:rsid w:val="1625678E"/>
    <w:rsid w:val="1641A94E"/>
    <w:rsid w:val="166C5E2D"/>
    <w:rsid w:val="1695AB50"/>
    <w:rsid w:val="169D1C54"/>
    <w:rsid w:val="16A58AB3"/>
    <w:rsid w:val="16EDDD27"/>
    <w:rsid w:val="16FC3AB9"/>
    <w:rsid w:val="170BEF74"/>
    <w:rsid w:val="171D1359"/>
    <w:rsid w:val="171F964E"/>
    <w:rsid w:val="172AD3F4"/>
    <w:rsid w:val="1737BDD8"/>
    <w:rsid w:val="175A3E91"/>
    <w:rsid w:val="17645B5B"/>
    <w:rsid w:val="1765532F"/>
    <w:rsid w:val="1790CD06"/>
    <w:rsid w:val="1795E4C8"/>
    <w:rsid w:val="179ED6F0"/>
    <w:rsid w:val="17AEE7AB"/>
    <w:rsid w:val="17B77C88"/>
    <w:rsid w:val="17BDD831"/>
    <w:rsid w:val="17C00871"/>
    <w:rsid w:val="17DF4075"/>
    <w:rsid w:val="17E598F3"/>
    <w:rsid w:val="17EE9BCC"/>
    <w:rsid w:val="18092278"/>
    <w:rsid w:val="18260FE0"/>
    <w:rsid w:val="1867C2A5"/>
    <w:rsid w:val="189D65A5"/>
    <w:rsid w:val="18CA024C"/>
    <w:rsid w:val="18D5F3DA"/>
    <w:rsid w:val="18F83734"/>
    <w:rsid w:val="192A4899"/>
    <w:rsid w:val="192F7F78"/>
    <w:rsid w:val="1949F0CF"/>
    <w:rsid w:val="1954859A"/>
    <w:rsid w:val="19575E9F"/>
    <w:rsid w:val="1961037C"/>
    <w:rsid w:val="19757F41"/>
    <w:rsid w:val="19BDB0A5"/>
    <w:rsid w:val="19C7C0BA"/>
    <w:rsid w:val="19D8A3FA"/>
    <w:rsid w:val="1A31A839"/>
    <w:rsid w:val="1A4564FF"/>
    <w:rsid w:val="1A6DDA1D"/>
    <w:rsid w:val="1A736DDC"/>
    <w:rsid w:val="1ABBC4CC"/>
    <w:rsid w:val="1ADA7FE5"/>
    <w:rsid w:val="1B14453F"/>
    <w:rsid w:val="1B6D9B17"/>
    <w:rsid w:val="1B877D1D"/>
    <w:rsid w:val="1BA4750E"/>
    <w:rsid w:val="1BB035EE"/>
    <w:rsid w:val="1BDE88AF"/>
    <w:rsid w:val="1C36626A"/>
    <w:rsid w:val="1C38A671"/>
    <w:rsid w:val="1C43D936"/>
    <w:rsid w:val="1C5C0547"/>
    <w:rsid w:val="1C76CF7E"/>
    <w:rsid w:val="1CB0CD3D"/>
    <w:rsid w:val="1CD98F94"/>
    <w:rsid w:val="1D14A6B8"/>
    <w:rsid w:val="1D38E195"/>
    <w:rsid w:val="1D4E58D9"/>
    <w:rsid w:val="1D65014F"/>
    <w:rsid w:val="1D651392"/>
    <w:rsid w:val="1D7DEF2B"/>
    <w:rsid w:val="1DDF1D6A"/>
    <w:rsid w:val="1DEED111"/>
    <w:rsid w:val="1DFBCD53"/>
    <w:rsid w:val="1DFE5E55"/>
    <w:rsid w:val="1DFE66D0"/>
    <w:rsid w:val="1E109BA2"/>
    <w:rsid w:val="1E1AE9C8"/>
    <w:rsid w:val="1E38AD09"/>
    <w:rsid w:val="1E802CD2"/>
    <w:rsid w:val="1EB6A9F3"/>
    <w:rsid w:val="1EC54820"/>
    <w:rsid w:val="1EE2BA67"/>
    <w:rsid w:val="1F055ED7"/>
    <w:rsid w:val="1F2A3875"/>
    <w:rsid w:val="1F310ABF"/>
    <w:rsid w:val="1F4EC1CB"/>
    <w:rsid w:val="1F665382"/>
    <w:rsid w:val="1F701159"/>
    <w:rsid w:val="1F7DC43A"/>
    <w:rsid w:val="1F86B46F"/>
    <w:rsid w:val="1F9D2B40"/>
    <w:rsid w:val="1F9EDB3E"/>
    <w:rsid w:val="1FC3529B"/>
    <w:rsid w:val="1FD9CB1B"/>
    <w:rsid w:val="2018CFB3"/>
    <w:rsid w:val="201926B8"/>
    <w:rsid w:val="2025DAFF"/>
    <w:rsid w:val="202B9F36"/>
    <w:rsid w:val="203BE615"/>
    <w:rsid w:val="2052A13C"/>
    <w:rsid w:val="20A841CF"/>
    <w:rsid w:val="2121AAF5"/>
    <w:rsid w:val="213B6330"/>
    <w:rsid w:val="21685962"/>
    <w:rsid w:val="21AE2F42"/>
    <w:rsid w:val="21B862D5"/>
    <w:rsid w:val="220A0171"/>
    <w:rsid w:val="22131540"/>
    <w:rsid w:val="222443B6"/>
    <w:rsid w:val="2226448A"/>
    <w:rsid w:val="225854DA"/>
    <w:rsid w:val="22597880"/>
    <w:rsid w:val="229A2D42"/>
    <w:rsid w:val="22CB30C5"/>
    <w:rsid w:val="22CE06AC"/>
    <w:rsid w:val="22CEDA94"/>
    <w:rsid w:val="22E1912C"/>
    <w:rsid w:val="23056B69"/>
    <w:rsid w:val="23353C60"/>
    <w:rsid w:val="235120DE"/>
    <w:rsid w:val="238DEC9A"/>
    <w:rsid w:val="23ABE305"/>
    <w:rsid w:val="23AD0C2F"/>
    <w:rsid w:val="23DB4ED5"/>
    <w:rsid w:val="23F06DCA"/>
    <w:rsid w:val="2415A772"/>
    <w:rsid w:val="2417EA96"/>
    <w:rsid w:val="2425A297"/>
    <w:rsid w:val="2427C72C"/>
    <w:rsid w:val="2435D542"/>
    <w:rsid w:val="247B2D96"/>
    <w:rsid w:val="248FAEBE"/>
    <w:rsid w:val="24A85943"/>
    <w:rsid w:val="24B1AFF3"/>
    <w:rsid w:val="24D9F263"/>
    <w:rsid w:val="24F4B0A4"/>
    <w:rsid w:val="2502827F"/>
    <w:rsid w:val="251A38F2"/>
    <w:rsid w:val="25258FEB"/>
    <w:rsid w:val="2558A793"/>
    <w:rsid w:val="25657AC4"/>
    <w:rsid w:val="258A3904"/>
    <w:rsid w:val="25B03DE9"/>
    <w:rsid w:val="25D07768"/>
    <w:rsid w:val="25D26614"/>
    <w:rsid w:val="25DBDEF7"/>
    <w:rsid w:val="25DE7B50"/>
    <w:rsid w:val="25EB739C"/>
    <w:rsid w:val="25FB2FE9"/>
    <w:rsid w:val="2607EDE4"/>
    <w:rsid w:val="2617384B"/>
    <w:rsid w:val="261CC718"/>
    <w:rsid w:val="2627C4C4"/>
    <w:rsid w:val="2636A7DE"/>
    <w:rsid w:val="266B147E"/>
    <w:rsid w:val="26701701"/>
    <w:rsid w:val="26890D9E"/>
    <w:rsid w:val="269B7DDE"/>
    <w:rsid w:val="26BFFB09"/>
    <w:rsid w:val="26CAE87A"/>
    <w:rsid w:val="26DDCE9A"/>
    <w:rsid w:val="26DF9CC8"/>
    <w:rsid w:val="26F19810"/>
    <w:rsid w:val="26F7494D"/>
    <w:rsid w:val="27495EB3"/>
    <w:rsid w:val="2749A56B"/>
    <w:rsid w:val="274C90AD"/>
    <w:rsid w:val="2752A9F1"/>
    <w:rsid w:val="27619D36"/>
    <w:rsid w:val="2771EDC4"/>
    <w:rsid w:val="277631FE"/>
    <w:rsid w:val="277ED5BB"/>
    <w:rsid w:val="27963669"/>
    <w:rsid w:val="27A54435"/>
    <w:rsid w:val="27A81038"/>
    <w:rsid w:val="27BDC4F1"/>
    <w:rsid w:val="27D64B12"/>
    <w:rsid w:val="28049625"/>
    <w:rsid w:val="2825C80F"/>
    <w:rsid w:val="282FDD51"/>
    <w:rsid w:val="28750ADC"/>
    <w:rsid w:val="287E5EF8"/>
    <w:rsid w:val="28B12EEA"/>
    <w:rsid w:val="28B68F58"/>
    <w:rsid w:val="28C3B607"/>
    <w:rsid w:val="28E67B8F"/>
    <w:rsid w:val="29406F6C"/>
    <w:rsid w:val="298EED71"/>
    <w:rsid w:val="29A513F7"/>
    <w:rsid w:val="29DB97EC"/>
    <w:rsid w:val="2A24AA57"/>
    <w:rsid w:val="2A3AB19A"/>
    <w:rsid w:val="2A4CABD5"/>
    <w:rsid w:val="2A569AA8"/>
    <w:rsid w:val="2A5D3167"/>
    <w:rsid w:val="2A91EB1E"/>
    <w:rsid w:val="2AAC4F1D"/>
    <w:rsid w:val="2B4E6F44"/>
    <w:rsid w:val="2B713B1B"/>
    <w:rsid w:val="2B8582A1"/>
    <w:rsid w:val="2B87F5E2"/>
    <w:rsid w:val="2BA060D2"/>
    <w:rsid w:val="2BC01B24"/>
    <w:rsid w:val="2BC37E20"/>
    <w:rsid w:val="2BFA8930"/>
    <w:rsid w:val="2C2B91EA"/>
    <w:rsid w:val="2C5BB3D5"/>
    <w:rsid w:val="2C60EDCD"/>
    <w:rsid w:val="2C6DC5BF"/>
    <w:rsid w:val="2C74111A"/>
    <w:rsid w:val="2C87838D"/>
    <w:rsid w:val="2C8B9C89"/>
    <w:rsid w:val="2CC4FC26"/>
    <w:rsid w:val="2CF6A701"/>
    <w:rsid w:val="2D2D6611"/>
    <w:rsid w:val="2D4DC1E3"/>
    <w:rsid w:val="2D833789"/>
    <w:rsid w:val="2D99ED5C"/>
    <w:rsid w:val="2D9A82FB"/>
    <w:rsid w:val="2DDD8814"/>
    <w:rsid w:val="2E34CB41"/>
    <w:rsid w:val="2E435807"/>
    <w:rsid w:val="2E49242D"/>
    <w:rsid w:val="2E738625"/>
    <w:rsid w:val="2ED9A311"/>
    <w:rsid w:val="2EED6C90"/>
    <w:rsid w:val="2F216017"/>
    <w:rsid w:val="2F51CEF8"/>
    <w:rsid w:val="2F523A96"/>
    <w:rsid w:val="2F59B2B7"/>
    <w:rsid w:val="2F674DA8"/>
    <w:rsid w:val="2F71CDF0"/>
    <w:rsid w:val="2F9362A8"/>
    <w:rsid w:val="2FBC15D0"/>
    <w:rsid w:val="2FC43F6D"/>
    <w:rsid w:val="2FE2EF6C"/>
    <w:rsid w:val="300632EA"/>
    <w:rsid w:val="300F0881"/>
    <w:rsid w:val="30280397"/>
    <w:rsid w:val="3041A54D"/>
    <w:rsid w:val="30424D6E"/>
    <w:rsid w:val="3044C967"/>
    <w:rsid w:val="3053ED1B"/>
    <w:rsid w:val="3074A61F"/>
    <w:rsid w:val="30DDEA97"/>
    <w:rsid w:val="30DE1649"/>
    <w:rsid w:val="30E159BE"/>
    <w:rsid w:val="313E7D8B"/>
    <w:rsid w:val="314654B2"/>
    <w:rsid w:val="318A596C"/>
    <w:rsid w:val="318FED4B"/>
    <w:rsid w:val="31E7E47C"/>
    <w:rsid w:val="321DA10C"/>
    <w:rsid w:val="323823FA"/>
    <w:rsid w:val="324A7960"/>
    <w:rsid w:val="324CC556"/>
    <w:rsid w:val="328F11A7"/>
    <w:rsid w:val="329B2DD7"/>
    <w:rsid w:val="32A57DFC"/>
    <w:rsid w:val="32A6221A"/>
    <w:rsid w:val="330E40BC"/>
    <w:rsid w:val="331F6F6B"/>
    <w:rsid w:val="333C0560"/>
    <w:rsid w:val="335C232B"/>
    <w:rsid w:val="3368B8CA"/>
    <w:rsid w:val="33729321"/>
    <w:rsid w:val="338586B1"/>
    <w:rsid w:val="33CB6DE2"/>
    <w:rsid w:val="33D3881C"/>
    <w:rsid w:val="33F0B4F1"/>
    <w:rsid w:val="3433C239"/>
    <w:rsid w:val="34414CAA"/>
    <w:rsid w:val="3460726B"/>
    <w:rsid w:val="34AF7F96"/>
    <w:rsid w:val="34BC587D"/>
    <w:rsid w:val="34D10B44"/>
    <w:rsid w:val="34D9C39B"/>
    <w:rsid w:val="351F966D"/>
    <w:rsid w:val="3523DD0A"/>
    <w:rsid w:val="353449DB"/>
    <w:rsid w:val="354121B0"/>
    <w:rsid w:val="3569E9CA"/>
    <w:rsid w:val="35849E40"/>
    <w:rsid w:val="3596C7BE"/>
    <w:rsid w:val="35B305BF"/>
    <w:rsid w:val="35BF4061"/>
    <w:rsid w:val="35E3C0C9"/>
    <w:rsid w:val="3603E6A0"/>
    <w:rsid w:val="361883DF"/>
    <w:rsid w:val="36193ED4"/>
    <w:rsid w:val="36B6771A"/>
    <w:rsid w:val="36BBC9AD"/>
    <w:rsid w:val="36D7EA41"/>
    <w:rsid w:val="36E2740D"/>
    <w:rsid w:val="371B6515"/>
    <w:rsid w:val="3745DFAF"/>
    <w:rsid w:val="37527D9B"/>
    <w:rsid w:val="37581EB0"/>
    <w:rsid w:val="3771693C"/>
    <w:rsid w:val="3784C2D8"/>
    <w:rsid w:val="37997D7D"/>
    <w:rsid w:val="37A5B7C1"/>
    <w:rsid w:val="37AE769C"/>
    <w:rsid w:val="37AF2F1E"/>
    <w:rsid w:val="37E09DCB"/>
    <w:rsid w:val="37E64B81"/>
    <w:rsid w:val="382090F6"/>
    <w:rsid w:val="385F4F6A"/>
    <w:rsid w:val="3952C175"/>
    <w:rsid w:val="396005FD"/>
    <w:rsid w:val="39789129"/>
    <w:rsid w:val="39BA20A4"/>
    <w:rsid w:val="39FD2AE9"/>
    <w:rsid w:val="3A33FB67"/>
    <w:rsid w:val="3A3F6787"/>
    <w:rsid w:val="3A432721"/>
    <w:rsid w:val="3A8B6466"/>
    <w:rsid w:val="3A9235D8"/>
    <w:rsid w:val="3AB8CBC5"/>
    <w:rsid w:val="3AC8A58A"/>
    <w:rsid w:val="3AE9BC2E"/>
    <w:rsid w:val="3AECB62A"/>
    <w:rsid w:val="3AF4A51F"/>
    <w:rsid w:val="3B160DF4"/>
    <w:rsid w:val="3B1C5066"/>
    <w:rsid w:val="3B1D7B19"/>
    <w:rsid w:val="3B385052"/>
    <w:rsid w:val="3B63CCC4"/>
    <w:rsid w:val="3BE23525"/>
    <w:rsid w:val="3BE71535"/>
    <w:rsid w:val="3C14459F"/>
    <w:rsid w:val="3C1B8C28"/>
    <w:rsid w:val="3C1E8E00"/>
    <w:rsid w:val="3C5BEC5F"/>
    <w:rsid w:val="3C917507"/>
    <w:rsid w:val="3CB73C4F"/>
    <w:rsid w:val="3CC848A2"/>
    <w:rsid w:val="3CF90835"/>
    <w:rsid w:val="3D4A7E8C"/>
    <w:rsid w:val="3D5634B6"/>
    <w:rsid w:val="3D660819"/>
    <w:rsid w:val="3D68D786"/>
    <w:rsid w:val="3D8FAC52"/>
    <w:rsid w:val="3D9466A1"/>
    <w:rsid w:val="3DE59232"/>
    <w:rsid w:val="3E285F3E"/>
    <w:rsid w:val="3E33819E"/>
    <w:rsid w:val="3E6344CA"/>
    <w:rsid w:val="3E6735A4"/>
    <w:rsid w:val="3E9FB63D"/>
    <w:rsid w:val="3ECEA582"/>
    <w:rsid w:val="3EE708E4"/>
    <w:rsid w:val="3F0CEBA9"/>
    <w:rsid w:val="3F38AF17"/>
    <w:rsid w:val="3F3CAA88"/>
    <w:rsid w:val="3F444264"/>
    <w:rsid w:val="3F4CFE2E"/>
    <w:rsid w:val="3FDE6833"/>
    <w:rsid w:val="405C6ECF"/>
    <w:rsid w:val="40AEDF54"/>
    <w:rsid w:val="40DC4DF0"/>
    <w:rsid w:val="40E32365"/>
    <w:rsid w:val="40F2E033"/>
    <w:rsid w:val="40F6E067"/>
    <w:rsid w:val="410A3A7C"/>
    <w:rsid w:val="4151B181"/>
    <w:rsid w:val="415EA7EB"/>
    <w:rsid w:val="41680DE5"/>
    <w:rsid w:val="4172B499"/>
    <w:rsid w:val="41B6434F"/>
    <w:rsid w:val="41D77ECE"/>
    <w:rsid w:val="42071C2B"/>
    <w:rsid w:val="4232004F"/>
    <w:rsid w:val="4257B49B"/>
    <w:rsid w:val="427CF32C"/>
    <w:rsid w:val="42A56038"/>
    <w:rsid w:val="42B1C87E"/>
    <w:rsid w:val="42BEF7D0"/>
    <w:rsid w:val="42C6C2F0"/>
    <w:rsid w:val="42E3171F"/>
    <w:rsid w:val="4334C289"/>
    <w:rsid w:val="4335C6DB"/>
    <w:rsid w:val="4338AD5A"/>
    <w:rsid w:val="4358562A"/>
    <w:rsid w:val="4395AC26"/>
    <w:rsid w:val="43A1AE61"/>
    <w:rsid w:val="43AA1460"/>
    <w:rsid w:val="43B52F34"/>
    <w:rsid w:val="43C2EEE1"/>
    <w:rsid w:val="43C3AF22"/>
    <w:rsid w:val="43CD5523"/>
    <w:rsid w:val="44088F93"/>
    <w:rsid w:val="4440EB6D"/>
    <w:rsid w:val="44EF2581"/>
    <w:rsid w:val="4532CF7B"/>
    <w:rsid w:val="4539DC7F"/>
    <w:rsid w:val="45464424"/>
    <w:rsid w:val="45523391"/>
    <w:rsid w:val="455F8BF9"/>
    <w:rsid w:val="45CF4C86"/>
    <w:rsid w:val="45E52E43"/>
    <w:rsid w:val="4611EEC5"/>
    <w:rsid w:val="461DFDFA"/>
    <w:rsid w:val="46396990"/>
    <w:rsid w:val="464553C2"/>
    <w:rsid w:val="465CCD98"/>
    <w:rsid w:val="469597D0"/>
    <w:rsid w:val="46C6247E"/>
    <w:rsid w:val="46C9FAAC"/>
    <w:rsid w:val="46D39DF7"/>
    <w:rsid w:val="46FBC65B"/>
    <w:rsid w:val="4741FC6C"/>
    <w:rsid w:val="478F87B4"/>
    <w:rsid w:val="47C9CFFC"/>
    <w:rsid w:val="47D7B3B7"/>
    <w:rsid w:val="47DFD879"/>
    <w:rsid w:val="48218BE4"/>
    <w:rsid w:val="48348728"/>
    <w:rsid w:val="483EE077"/>
    <w:rsid w:val="4875535B"/>
    <w:rsid w:val="488D3D99"/>
    <w:rsid w:val="48BA15DE"/>
    <w:rsid w:val="48C46933"/>
    <w:rsid w:val="4929DF88"/>
    <w:rsid w:val="492D3764"/>
    <w:rsid w:val="4964C4C6"/>
    <w:rsid w:val="49DE9D72"/>
    <w:rsid w:val="4A10699A"/>
    <w:rsid w:val="4A137FBE"/>
    <w:rsid w:val="4A2057AB"/>
    <w:rsid w:val="4A3113CF"/>
    <w:rsid w:val="4A4D6871"/>
    <w:rsid w:val="4A5378D9"/>
    <w:rsid w:val="4A61088E"/>
    <w:rsid w:val="4A863342"/>
    <w:rsid w:val="4A8E9B93"/>
    <w:rsid w:val="4AAB5609"/>
    <w:rsid w:val="4ABAE21B"/>
    <w:rsid w:val="4ADA0222"/>
    <w:rsid w:val="4AE0DD8E"/>
    <w:rsid w:val="4B11ECC3"/>
    <w:rsid w:val="4B495A07"/>
    <w:rsid w:val="4B880245"/>
    <w:rsid w:val="4BA42E06"/>
    <w:rsid w:val="4BBAA92F"/>
    <w:rsid w:val="4BC457B6"/>
    <w:rsid w:val="4BDC1676"/>
    <w:rsid w:val="4BEB918A"/>
    <w:rsid w:val="4BF4F7B9"/>
    <w:rsid w:val="4C067921"/>
    <w:rsid w:val="4C26F61E"/>
    <w:rsid w:val="4CA49367"/>
    <w:rsid w:val="4CB96A96"/>
    <w:rsid w:val="4CECE8DE"/>
    <w:rsid w:val="4D62FB13"/>
    <w:rsid w:val="4D922C07"/>
    <w:rsid w:val="4D9F9639"/>
    <w:rsid w:val="4DA2756F"/>
    <w:rsid w:val="4DC0D7AA"/>
    <w:rsid w:val="4DC9CE9F"/>
    <w:rsid w:val="4DE2EDE8"/>
    <w:rsid w:val="4E01C241"/>
    <w:rsid w:val="4E11F091"/>
    <w:rsid w:val="4E391E8C"/>
    <w:rsid w:val="4E3DD08E"/>
    <w:rsid w:val="4E697D6E"/>
    <w:rsid w:val="4E81B3DB"/>
    <w:rsid w:val="4E9FBB5B"/>
    <w:rsid w:val="4F0671A9"/>
    <w:rsid w:val="4F77DA2A"/>
    <w:rsid w:val="4FB4E150"/>
    <w:rsid w:val="4FDC803A"/>
    <w:rsid w:val="4FEDC43B"/>
    <w:rsid w:val="4FF1E516"/>
    <w:rsid w:val="50065C55"/>
    <w:rsid w:val="502051A5"/>
    <w:rsid w:val="502D7120"/>
    <w:rsid w:val="506A2EC4"/>
    <w:rsid w:val="5073914C"/>
    <w:rsid w:val="507BFC0F"/>
    <w:rsid w:val="50B18BB1"/>
    <w:rsid w:val="50CA0756"/>
    <w:rsid w:val="51046481"/>
    <w:rsid w:val="51124A45"/>
    <w:rsid w:val="512B6B2E"/>
    <w:rsid w:val="513BB57F"/>
    <w:rsid w:val="51672F86"/>
    <w:rsid w:val="51994AEC"/>
    <w:rsid w:val="519C6FE0"/>
    <w:rsid w:val="51EC2FCD"/>
    <w:rsid w:val="5216CB9B"/>
    <w:rsid w:val="522B1D91"/>
    <w:rsid w:val="523A7BAE"/>
    <w:rsid w:val="5249CBBB"/>
    <w:rsid w:val="52638989"/>
    <w:rsid w:val="52E783BC"/>
    <w:rsid w:val="52FA0EF7"/>
    <w:rsid w:val="5340A9CD"/>
    <w:rsid w:val="5342182F"/>
    <w:rsid w:val="53462705"/>
    <w:rsid w:val="538BDBDD"/>
    <w:rsid w:val="53A70B08"/>
    <w:rsid w:val="5400DB70"/>
    <w:rsid w:val="54822375"/>
    <w:rsid w:val="54C5EDCA"/>
    <w:rsid w:val="550D6DD0"/>
    <w:rsid w:val="55579FC8"/>
    <w:rsid w:val="55735178"/>
    <w:rsid w:val="559589E3"/>
    <w:rsid w:val="559F3C45"/>
    <w:rsid w:val="55AB67EC"/>
    <w:rsid w:val="55C1F346"/>
    <w:rsid w:val="55F4C99E"/>
    <w:rsid w:val="560BB113"/>
    <w:rsid w:val="56140676"/>
    <w:rsid w:val="56295F6B"/>
    <w:rsid w:val="56798394"/>
    <w:rsid w:val="56983574"/>
    <w:rsid w:val="569E8888"/>
    <w:rsid w:val="56ACEED7"/>
    <w:rsid w:val="56E17B8B"/>
    <w:rsid w:val="570B130F"/>
    <w:rsid w:val="57618718"/>
    <w:rsid w:val="57A05FDB"/>
    <w:rsid w:val="57B692C5"/>
    <w:rsid w:val="57CBCE40"/>
    <w:rsid w:val="57D4603C"/>
    <w:rsid w:val="57D98298"/>
    <w:rsid w:val="57E2463E"/>
    <w:rsid w:val="58009DC1"/>
    <w:rsid w:val="58273CD2"/>
    <w:rsid w:val="5838FFCC"/>
    <w:rsid w:val="583E712A"/>
    <w:rsid w:val="585CD786"/>
    <w:rsid w:val="58636EAC"/>
    <w:rsid w:val="58682309"/>
    <w:rsid w:val="586E3A1E"/>
    <w:rsid w:val="588A21BB"/>
    <w:rsid w:val="58A2EF38"/>
    <w:rsid w:val="58C6CEDB"/>
    <w:rsid w:val="58CA7E40"/>
    <w:rsid w:val="58CF8967"/>
    <w:rsid w:val="58DFF76C"/>
    <w:rsid w:val="58E63F6F"/>
    <w:rsid w:val="5900D9B0"/>
    <w:rsid w:val="59170BBB"/>
    <w:rsid w:val="5925F68D"/>
    <w:rsid w:val="593EC62E"/>
    <w:rsid w:val="5957BFE7"/>
    <w:rsid w:val="597C8F73"/>
    <w:rsid w:val="59930E0B"/>
    <w:rsid w:val="59BD78EC"/>
    <w:rsid w:val="59D82A87"/>
    <w:rsid w:val="59E8A5AC"/>
    <w:rsid w:val="5A4AE9E0"/>
    <w:rsid w:val="5A5866A7"/>
    <w:rsid w:val="5A656EF8"/>
    <w:rsid w:val="5A68B71D"/>
    <w:rsid w:val="5A758F7F"/>
    <w:rsid w:val="5A7E1398"/>
    <w:rsid w:val="5A84D639"/>
    <w:rsid w:val="5AAAB857"/>
    <w:rsid w:val="5AC923EC"/>
    <w:rsid w:val="5ADA1C7E"/>
    <w:rsid w:val="5AF5F151"/>
    <w:rsid w:val="5AFD5898"/>
    <w:rsid w:val="5B4C0DF5"/>
    <w:rsid w:val="5B56D4EA"/>
    <w:rsid w:val="5B6280DE"/>
    <w:rsid w:val="5B6C6760"/>
    <w:rsid w:val="5B86810E"/>
    <w:rsid w:val="5BCBA8B9"/>
    <w:rsid w:val="5BDEE71D"/>
    <w:rsid w:val="5BDF20E2"/>
    <w:rsid w:val="5C0A5543"/>
    <w:rsid w:val="5C1CAFF6"/>
    <w:rsid w:val="5C3F57CF"/>
    <w:rsid w:val="5C402E59"/>
    <w:rsid w:val="5C4210A3"/>
    <w:rsid w:val="5C696D47"/>
    <w:rsid w:val="5CB79F39"/>
    <w:rsid w:val="5D00595E"/>
    <w:rsid w:val="5D012A80"/>
    <w:rsid w:val="5D0B1F8A"/>
    <w:rsid w:val="5D21A2CE"/>
    <w:rsid w:val="5D23FCBD"/>
    <w:rsid w:val="5D53C82B"/>
    <w:rsid w:val="5D67CBCA"/>
    <w:rsid w:val="5D8C3ADB"/>
    <w:rsid w:val="5DA60E81"/>
    <w:rsid w:val="5DD04DC2"/>
    <w:rsid w:val="5DE06B4A"/>
    <w:rsid w:val="5DED4282"/>
    <w:rsid w:val="5DF125B6"/>
    <w:rsid w:val="5DFA8E2F"/>
    <w:rsid w:val="5E1C7914"/>
    <w:rsid w:val="5E34EF2E"/>
    <w:rsid w:val="5E356940"/>
    <w:rsid w:val="5E597783"/>
    <w:rsid w:val="5E5DD478"/>
    <w:rsid w:val="5E7F059C"/>
    <w:rsid w:val="5E8AEC15"/>
    <w:rsid w:val="5EAA094B"/>
    <w:rsid w:val="5EC6B35B"/>
    <w:rsid w:val="5F1C82C5"/>
    <w:rsid w:val="5F2AFBAB"/>
    <w:rsid w:val="5F3BF335"/>
    <w:rsid w:val="5F6F2398"/>
    <w:rsid w:val="5F6FF3C2"/>
    <w:rsid w:val="5FAA6E88"/>
    <w:rsid w:val="5FAC3AA4"/>
    <w:rsid w:val="5FDCF294"/>
    <w:rsid w:val="5FEF8252"/>
    <w:rsid w:val="5FF63624"/>
    <w:rsid w:val="600FEC3F"/>
    <w:rsid w:val="60432CE8"/>
    <w:rsid w:val="605CC0DF"/>
    <w:rsid w:val="6060E5A4"/>
    <w:rsid w:val="607AE722"/>
    <w:rsid w:val="607B172C"/>
    <w:rsid w:val="60940094"/>
    <w:rsid w:val="60DCA6D7"/>
    <w:rsid w:val="610C7C06"/>
    <w:rsid w:val="61134B81"/>
    <w:rsid w:val="612EF091"/>
    <w:rsid w:val="613C0E0D"/>
    <w:rsid w:val="613DEE31"/>
    <w:rsid w:val="615F13F1"/>
    <w:rsid w:val="615FD6D5"/>
    <w:rsid w:val="6161E64D"/>
    <w:rsid w:val="61CFB1FA"/>
    <w:rsid w:val="622247E9"/>
    <w:rsid w:val="6235E521"/>
    <w:rsid w:val="62437657"/>
    <w:rsid w:val="626ADE57"/>
    <w:rsid w:val="626D7B22"/>
    <w:rsid w:val="629939CF"/>
    <w:rsid w:val="62B03BFE"/>
    <w:rsid w:val="62C76398"/>
    <w:rsid w:val="62D469C9"/>
    <w:rsid w:val="62E88216"/>
    <w:rsid w:val="632FCEA4"/>
    <w:rsid w:val="63586FFF"/>
    <w:rsid w:val="635ADF9E"/>
    <w:rsid w:val="635E9618"/>
    <w:rsid w:val="636881A9"/>
    <w:rsid w:val="636BD6E9"/>
    <w:rsid w:val="63836621"/>
    <w:rsid w:val="63AAC380"/>
    <w:rsid w:val="63C1AEF7"/>
    <w:rsid w:val="63D43690"/>
    <w:rsid w:val="63F6B6AC"/>
    <w:rsid w:val="63F84FE9"/>
    <w:rsid w:val="6413BCFF"/>
    <w:rsid w:val="643A54A7"/>
    <w:rsid w:val="64524340"/>
    <w:rsid w:val="645806C1"/>
    <w:rsid w:val="645EC369"/>
    <w:rsid w:val="649BFB60"/>
    <w:rsid w:val="64C90BA3"/>
    <w:rsid w:val="64CF1BFC"/>
    <w:rsid w:val="64D5F55E"/>
    <w:rsid w:val="64D89B09"/>
    <w:rsid w:val="64EEFC7B"/>
    <w:rsid w:val="6507338D"/>
    <w:rsid w:val="6525988A"/>
    <w:rsid w:val="652F4053"/>
    <w:rsid w:val="6556C4ED"/>
    <w:rsid w:val="65997096"/>
    <w:rsid w:val="65A8104D"/>
    <w:rsid w:val="65E4DDFF"/>
    <w:rsid w:val="65EA4135"/>
    <w:rsid w:val="65FBB8FA"/>
    <w:rsid w:val="6618A2D1"/>
    <w:rsid w:val="6623A073"/>
    <w:rsid w:val="66249A46"/>
    <w:rsid w:val="66762A34"/>
    <w:rsid w:val="66819EC6"/>
    <w:rsid w:val="669B712B"/>
    <w:rsid w:val="66B5386B"/>
    <w:rsid w:val="66BDAB91"/>
    <w:rsid w:val="66C0D0CC"/>
    <w:rsid w:val="6722C13E"/>
    <w:rsid w:val="67552B71"/>
    <w:rsid w:val="677FABBD"/>
    <w:rsid w:val="67916CCE"/>
    <w:rsid w:val="679B56E2"/>
    <w:rsid w:val="67E56C37"/>
    <w:rsid w:val="67E6997D"/>
    <w:rsid w:val="6848670D"/>
    <w:rsid w:val="685273FC"/>
    <w:rsid w:val="687AD822"/>
    <w:rsid w:val="688AB444"/>
    <w:rsid w:val="688D25B7"/>
    <w:rsid w:val="68CC3AE6"/>
    <w:rsid w:val="68F77F32"/>
    <w:rsid w:val="690B66EC"/>
    <w:rsid w:val="69405303"/>
    <w:rsid w:val="69B3139F"/>
    <w:rsid w:val="69D0A9EB"/>
    <w:rsid w:val="69F29E4E"/>
    <w:rsid w:val="6A0CF842"/>
    <w:rsid w:val="6A17A1B1"/>
    <w:rsid w:val="6A202851"/>
    <w:rsid w:val="6A2B4D22"/>
    <w:rsid w:val="6A94A302"/>
    <w:rsid w:val="6AA687E1"/>
    <w:rsid w:val="6AF6CB4C"/>
    <w:rsid w:val="6B2BCD56"/>
    <w:rsid w:val="6B348ACE"/>
    <w:rsid w:val="6B42F7AD"/>
    <w:rsid w:val="6B4659BD"/>
    <w:rsid w:val="6BA6941F"/>
    <w:rsid w:val="6BAE7880"/>
    <w:rsid w:val="6BCB483A"/>
    <w:rsid w:val="6C0FBF9E"/>
    <w:rsid w:val="6C643AC8"/>
    <w:rsid w:val="6C79018E"/>
    <w:rsid w:val="6C816DC2"/>
    <w:rsid w:val="6CE1933C"/>
    <w:rsid w:val="6D05D2E1"/>
    <w:rsid w:val="6D14ED8E"/>
    <w:rsid w:val="6D180D72"/>
    <w:rsid w:val="6D27CE53"/>
    <w:rsid w:val="6D4410A7"/>
    <w:rsid w:val="6D5D34F8"/>
    <w:rsid w:val="6D708203"/>
    <w:rsid w:val="6DA56426"/>
    <w:rsid w:val="6DCCDDEC"/>
    <w:rsid w:val="6DD7997C"/>
    <w:rsid w:val="6DDE66B2"/>
    <w:rsid w:val="6E014B81"/>
    <w:rsid w:val="6E2B4746"/>
    <w:rsid w:val="6E2CE3DE"/>
    <w:rsid w:val="6E49CAD1"/>
    <w:rsid w:val="6E5BA09C"/>
    <w:rsid w:val="6E6C1A31"/>
    <w:rsid w:val="6E7A126D"/>
    <w:rsid w:val="6E9F7123"/>
    <w:rsid w:val="6EA6F43F"/>
    <w:rsid w:val="6EC521DC"/>
    <w:rsid w:val="6F24AB10"/>
    <w:rsid w:val="6F2782CC"/>
    <w:rsid w:val="6F3C0161"/>
    <w:rsid w:val="6F8BD288"/>
    <w:rsid w:val="6F8F0D03"/>
    <w:rsid w:val="6F943126"/>
    <w:rsid w:val="6F95A984"/>
    <w:rsid w:val="6FB1CCFE"/>
    <w:rsid w:val="6FC3DC2B"/>
    <w:rsid w:val="6FF5D4AB"/>
    <w:rsid w:val="6FF73966"/>
    <w:rsid w:val="6FF96665"/>
    <w:rsid w:val="7003AF41"/>
    <w:rsid w:val="7013E333"/>
    <w:rsid w:val="701C60EB"/>
    <w:rsid w:val="702F5995"/>
    <w:rsid w:val="70393F5A"/>
    <w:rsid w:val="7081D496"/>
    <w:rsid w:val="70D78F5C"/>
    <w:rsid w:val="70EFFF03"/>
    <w:rsid w:val="7123FB59"/>
    <w:rsid w:val="713ACED6"/>
    <w:rsid w:val="7157DE9D"/>
    <w:rsid w:val="7159B399"/>
    <w:rsid w:val="71723F3F"/>
    <w:rsid w:val="717C8359"/>
    <w:rsid w:val="71AC03CE"/>
    <w:rsid w:val="71DC9290"/>
    <w:rsid w:val="71E2EAC8"/>
    <w:rsid w:val="722E56AA"/>
    <w:rsid w:val="72413E88"/>
    <w:rsid w:val="7242E7D1"/>
    <w:rsid w:val="7270CAC4"/>
    <w:rsid w:val="727A6FFB"/>
    <w:rsid w:val="729AE289"/>
    <w:rsid w:val="72A26804"/>
    <w:rsid w:val="72D745B8"/>
    <w:rsid w:val="72DD4A61"/>
    <w:rsid w:val="72E80847"/>
    <w:rsid w:val="72F111E9"/>
    <w:rsid w:val="7326BA4A"/>
    <w:rsid w:val="73340471"/>
    <w:rsid w:val="73456D50"/>
    <w:rsid w:val="7374B712"/>
    <w:rsid w:val="739D6F4C"/>
    <w:rsid w:val="73B90184"/>
    <w:rsid w:val="73CFB8F7"/>
    <w:rsid w:val="73DB3473"/>
    <w:rsid w:val="7416D03B"/>
    <w:rsid w:val="742C901A"/>
    <w:rsid w:val="7459873C"/>
    <w:rsid w:val="7468AE5E"/>
    <w:rsid w:val="74BC2BCD"/>
    <w:rsid w:val="74F504F6"/>
    <w:rsid w:val="7549CCAA"/>
    <w:rsid w:val="75B1A536"/>
    <w:rsid w:val="75B391BD"/>
    <w:rsid w:val="75B4ED76"/>
    <w:rsid w:val="75D14794"/>
    <w:rsid w:val="75F0D214"/>
    <w:rsid w:val="76035D6C"/>
    <w:rsid w:val="7612BBAC"/>
    <w:rsid w:val="7634A35E"/>
    <w:rsid w:val="763B2C81"/>
    <w:rsid w:val="76CECB5E"/>
    <w:rsid w:val="77253FF0"/>
    <w:rsid w:val="772C0A44"/>
    <w:rsid w:val="77588DDF"/>
    <w:rsid w:val="77A0375A"/>
    <w:rsid w:val="77FBA648"/>
    <w:rsid w:val="781928C3"/>
    <w:rsid w:val="782E165C"/>
    <w:rsid w:val="783B288A"/>
    <w:rsid w:val="7882D738"/>
    <w:rsid w:val="78D90977"/>
    <w:rsid w:val="78FB38C5"/>
    <w:rsid w:val="791BF21E"/>
    <w:rsid w:val="79AFFB31"/>
    <w:rsid w:val="79E9995A"/>
    <w:rsid w:val="7A597444"/>
    <w:rsid w:val="7A5AC5FE"/>
    <w:rsid w:val="7A732FCC"/>
    <w:rsid w:val="7A844B94"/>
    <w:rsid w:val="7AB738FF"/>
    <w:rsid w:val="7ABD2C95"/>
    <w:rsid w:val="7AF11514"/>
    <w:rsid w:val="7B0F3174"/>
    <w:rsid w:val="7B16075F"/>
    <w:rsid w:val="7B1F6E39"/>
    <w:rsid w:val="7B6DEE0D"/>
    <w:rsid w:val="7B7233B9"/>
    <w:rsid w:val="7BA84DEE"/>
    <w:rsid w:val="7BB8497D"/>
    <w:rsid w:val="7BC15BE2"/>
    <w:rsid w:val="7BC1D4A9"/>
    <w:rsid w:val="7C07EA88"/>
    <w:rsid w:val="7C0EC52E"/>
    <w:rsid w:val="7C1A1F8E"/>
    <w:rsid w:val="7C49573E"/>
    <w:rsid w:val="7C54DCCC"/>
    <w:rsid w:val="7C795D65"/>
    <w:rsid w:val="7C824B9C"/>
    <w:rsid w:val="7C9BAF47"/>
    <w:rsid w:val="7CC18B2E"/>
    <w:rsid w:val="7D00D3F4"/>
    <w:rsid w:val="7D0B5C4C"/>
    <w:rsid w:val="7D19CDE5"/>
    <w:rsid w:val="7D21B9F1"/>
    <w:rsid w:val="7D25FA76"/>
    <w:rsid w:val="7D3B7EF8"/>
    <w:rsid w:val="7D4363AC"/>
    <w:rsid w:val="7D662F81"/>
    <w:rsid w:val="7D7046A6"/>
    <w:rsid w:val="7D7462F2"/>
    <w:rsid w:val="7D9574E1"/>
    <w:rsid w:val="7DCE4F91"/>
    <w:rsid w:val="7DD9E038"/>
    <w:rsid w:val="7E6841E5"/>
    <w:rsid w:val="7E886377"/>
    <w:rsid w:val="7EB63FE9"/>
    <w:rsid w:val="7EC04951"/>
    <w:rsid w:val="7EE875B7"/>
    <w:rsid w:val="7EEE1B76"/>
    <w:rsid w:val="7F21651A"/>
    <w:rsid w:val="7F2A3478"/>
    <w:rsid w:val="7F6D451B"/>
    <w:rsid w:val="7F78C243"/>
    <w:rsid w:val="7F92C2C5"/>
    <w:rsid w:val="7F9DB208"/>
    <w:rsid w:val="7FFBA05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E4B4"/>
  <w15:docId w15:val="{DBDF45B9-4083-40A1-A550-00CC08D3F0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a2" w:customStyle="1">
    <w:basedOn w:val="NormalTable0"/>
    <w:tblPr>
      <w:tblStyleRowBandSize w:val="1"/>
      <w:tblStyleColBandSize w:val="1"/>
      <w:tblCellMar>
        <w:top w:w="100" w:type="dxa"/>
        <w:left w:w="100" w:type="dxa"/>
        <w:bottom w:w="100" w:type="dxa"/>
        <w:right w:w="100" w:type="dxa"/>
      </w:tblCellMar>
    </w:tblPr>
  </w:style>
  <w:style w:type="table" w:styleId="a3" w:customStyle="1">
    <w:basedOn w:val="NormalTable0"/>
    <w:tblPr>
      <w:tblStyleRowBandSize w:val="1"/>
      <w:tblStyleColBandSize w:val="1"/>
      <w:tblCellMar>
        <w:top w:w="100" w:type="dxa"/>
        <w:left w:w="100" w:type="dxa"/>
        <w:bottom w:w="100" w:type="dxa"/>
        <w:right w:w="100" w:type="dxa"/>
      </w:tblCellMar>
    </w:tblPr>
  </w:style>
  <w:style w:type="table" w:styleId="a4" w:customStyle="1">
    <w:basedOn w:val="NormalTable0"/>
    <w:tblPr>
      <w:tblStyleRowBandSize w:val="1"/>
      <w:tblStyleColBandSize w:val="1"/>
      <w:tblCellMar>
        <w:top w:w="100" w:type="dxa"/>
        <w:left w:w="100" w:type="dxa"/>
        <w:bottom w:w="100" w:type="dxa"/>
        <w:right w:w="100" w:type="dxa"/>
      </w:tblCellMar>
    </w:tblPr>
  </w:style>
  <w:style w:type="table" w:styleId="a5" w:customStyle="1">
    <w:basedOn w:val="NormalTable0"/>
    <w:tblPr>
      <w:tblStyleRowBandSize w:val="1"/>
      <w:tblStyleColBandSize w:val="1"/>
      <w:tblCellMar>
        <w:top w:w="100" w:type="dxa"/>
        <w:left w:w="100" w:type="dxa"/>
        <w:bottom w:w="100" w:type="dxa"/>
        <w:right w:w="100" w:type="dxa"/>
      </w:tblCellMar>
    </w:tblPr>
  </w:style>
  <w:style w:type="table" w:styleId="a6" w:customStyle="1">
    <w:basedOn w:val="NormalTable0"/>
    <w:tblPr>
      <w:tblStyleRowBandSize w:val="1"/>
      <w:tblStyleColBandSize w:val="1"/>
      <w:tblCellMar>
        <w:top w:w="100" w:type="dxa"/>
        <w:left w:w="100" w:type="dxa"/>
        <w:bottom w:w="100" w:type="dxa"/>
        <w:right w:w="100" w:type="dxa"/>
      </w:tblCellMar>
    </w:tblPr>
  </w:style>
  <w:style w:type="table" w:styleId="a7" w:customStyle="1">
    <w:basedOn w:val="NormalTable0"/>
    <w:tblPr>
      <w:tblStyleRowBandSize w:val="1"/>
      <w:tblStyleColBandSize w:val="1"/>
      <w:tblCellMar>
        <w:top w:w="100" w:type="dxa"/>
        <w:left w:w="100" w:type="dxa"/>
        <w:bottom w:w="100" w:type="dxa"/>
        <w:right w:w="100" w:type="dxa"/>
      </w:tblCellMar>
    </w:tblPr>
  </w:style>
  <w:style w:type="table" w:styleId="a8" w:customStyle="1">
    <w:basedOn w:val="NormalTable0"/>
    <w:tblPr>
      <w:tblStyleRowBandSize w:val="1"/>
      <w:tblStyleColBandSize w:val="1"/>
      <w:tblCellMar>
        <w:top w:w="100" w:type="dxa"/>
        <w:left w:w="100" w:type="dxa"/>
        <w:bottom w:w="100" w:type="dxa"/>
        <w:right w:w="100" w:type="dxa"/>
      </w:tblCellMar>
    </w:tblPr>
  </w:style>
  <w:style w:type="table" w:styleId="a9" w:customStyle="1">
    <w:basedOn w:val="NormalTable0"/>
    <w:tblPr>
      <w:tblStyleRowBandSize w:val="1"/>
      <w:tblStyleColBandSize w:val="1"/>
      <w:tblCellMar>
        <w:top w:w="100" w:type="dxa"/>
        <w:left w:w="100" w:type="dxa"/>
        <w:bottom w:w="100" w:type="dxa"/>
        <w:right w:w="100" w:type="dxa"/>
      </w:tblCellMar>
    </w:tblPr>
  </w:style>
  <w:style w:type="table" w:styleId="aa"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
    <w:name w:val="Hyperlink"/>
    <w:basedOn w:val="Fuentedeprrafopredeter"/>
    <w:uiPriority w:val="99"/>
    <w:unhideWhenUsed/>
    <w:rPr>
      <w:color w:val="0000FF"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styleId="Prrafodelista">
    <w:name w:val="List Paragraph"/>
    <w:basedOn w:val="Normal"/>
    <w:uiPriority w:val="34"/>
    <w:qFormat/>
    <w:pPr>
      <w:ind w:left="720"/>
      <w:contextualSpacing/>
    </w:pPr>
  </w:style>
  <w:style w:type="character" w:styleId="EncabezadoCar" w:customStyle="1">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line="240" w:lineRule="auto"/>
    </w:pPr>
  </w:style>
  <w:style w:type="character" w:styleId="PiedepginaCar" w:customStyle="1">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line="240" w:lineRule="auto"/>
    </w:pPr>
  </w:style>
  <w:style w:type="character" w:styleId="Hipervnculovisitado">
    <w:name w:val="FollowedHyperlink"/>
    <w:basedOn w:val="Fuentedeprrafopredeter"/>
    <w:uiPriority w:val="99"/>
    <w:semiHidden/>
    <w:unhideWhenUsed/>
    <w:rsid w:val="00223A72"/>
    <w:rPr>
      <w:color w:val="800080" w:themeColor="followedHyperlink"/>
      <w:u w:val="single"/>
    </w:rPr>
  </w:style>
  <w:style w:type="paragraph" w:styleId="p1" w:customStyle="1">
    <w:name w:val="p1"/>
    <w:basedOn w:val="Normal"/>
    <w:rsid w:val="009F30DF"/>
    <w:pPr>
      <w:spacing w:line="240" w:lineRule="auto"/>
    </w:pPr>
    <w:rPr>
      <w:rFonts w:ascii=".AppleSystemUIFont" w:hAnsi=".AppleSystemUIFont" w:cs="Times New Roman" w:eastAsiaTheme="minorEastAsia"/>
      <w:color w:val="FFFFFF"/>
      <w:sz w:val="24"/>
      <w:szCs w:val="24"/>
      <w:lang w:val="pt-PT" w:eastAsia="pt-PT"/>
    </w:rPr>
  </w:style>
  <w:style w:type="character" w:styleId="s1" w:customStyle="1">
    <w:name w:val="s1"/>
    <w:basedOn w:val="Fuentedeprrafopredeter"/>
    <w:rsid w:val="009F30DF"/>
    <w:rPr>
      <w:rFonts w:hint="default" w:ascii=".SFUI-Semibold" w:hAnsi=".SFUI-Semibold"/>
      <w:b/>
      <w:bCs/>
      <w:i w:val="0"/>
      <w:iCs w:val="0"/>
      <w:sz w:val="24"/>
      <w:szCs w:val="24"/>
    </w:rPr>
  </w:style>
  <w:style w:type="character" w:styleId="s2" w:customStyle="1">
    <w:name w:val="s2"/>
    <w:basedOn w:val="Fuentedeprrafopredeter"/>
    <w:rsid w:val="009F30DF"/>
    <w:rPr>
      <w:rFonts w:hint="default" w:ascii=".SFUI-Regular" w:hAnsi=".SFUI-Regular"/>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 Type="http://schemas.openxmlformats.org/officeDocument/2006/relationships/image" Target="/media/image5.png" Id="rId106250781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6EDB3DC9358A745A6809BDCE7C51EBD" ma:contentTypeVersion="13" ma:contentTypeDescription="Crear nuevo documento." ma:contentTypeScope="" ma:versionID="acc6473a42da1e31123dc6609e3063c4">
  <xsd:schema xmlns:xsd="http://www.w3.org/2001/XMLSchema" xmlns:xs="http://www.w3.org/2001/XMLSchema" xmlns:p="http://schemas.microsoft.com/office/2006/metadata/properties" xmlns:ns2="dbf13b0c-ca12-4715-88e6-6eebf5921655" xmlns:ns3="97176d08-ad98-4464-b4cf-2ccbda49d1af" targetNamespace="http://schemas.microsoft.com/office/2006/metadata/properties" ma:root="true" ma:fieldsID="a52494d930a62cf27422865ec7baf5a0" ns2:_="" ns3:_="">
    <xsd:import namespace="dbf13b0c-ca12-4715-88e6-6eebf5921655"/>
    <xsd:import namespace="97176d08-ad98-4464-b4cf-2ccbda49d1a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f13b0c-ca12-4715-88e6-6eebf592165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acf3fcf-1413-466a-9ec9-b8372f7cdaf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176d08-ad98-4464-b4cf-2ccbda49d1a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4c111fa-5a4d-4203-8fc5-c6bf7f535d36}" ma:internalName="TaxCatchAll" ma:showField="CatchAllData" ma:web="97176d08-ad98-4464-b4cf-2ccbda49d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bf13b0c-ca12-4715-88e6-6eebf5921655">
      <Terms xmlns="http://schemas.microsoft.com/office/infopath/2007/PartnerControls"/>
    </lcf76f155ced4ddcb4097134ff3c332f>
    <TaxCatchAll xmlns="97176d08-ad98-4464-b4cf-2ccbda49d1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46DD56-9450-4EFC-B167-48A99BB80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f13b0c-ca12-4715-88e6-6eebf5921655"/>
    <ds:schemaRef ds:uri="97176d08-ad98-4464-b4cf-2ccbda49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36DC94-EE96-4758-8FE7-E4EE921153E1}">
  <ds:schemaRefs>
    <ds:schemaRef ds:uri="http://schemas.microsoft.com/office/2006/metadata/properties"/>
    <ds:schemaRef ds:uri="http://schemas.microsoft.com/office/infopath/2007/PartnerControls"/>
    <ds:schemaRef ds:uri="dbf13b0c-ca12-4715-88e6-6eebf5921655"/>
    <ds:schemaRef ds:uri="97176d08-ad98-4464-b4cf-2ccbda49d1af"/>
  </ds:schemaRefs>
</ds:datastoreItem>
</file>

<file path=customXml/itemProps3.xml><?xml version="1.0" encoding="utf-8"?>
<ds:datastoreItem xmlns:ds="http://schemas.openxmlformats.org/officeDocument/2006/customXml" ds:itemID="{DBEFBF4F-A5A2-4B87-A358-8A8E82D63AD4}">
  <ds:schemaRefs>
    <ds:schemaRef ds:uri="http://schemas.microsoft.com/sharepoint/v3/contenttype/forms"/>
  </ds:schemaRefs>
</ds:datastoreItem>
</file>

<file path=docMetadata/LabelInfo.xml><?xml version="1.0" encoding="utf-8"?>
<clbl:labelList xmlns:clbl="http://schemas.microsoft.com/office/2020/mipLabelMetadata">
  <clbl:label id="{f7768166-34c8-41c7-970d-92c0ebf90128}" enabled="1" method="Standard" siteId="{8e3011fb-7db0-45b9-82a1-90b9d8a5f4a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CALADO AMARO, MIGUEL</lastModifiedBy>
  <revision>27</revision>
  <dcterms:created xsi:type="dcterms:W3CDTF">2026-03-25T10:42:00.0000000Z</dcterms:created>
  <dcterms:modified xsi:type="dcterms:W3CDTF">2026-03-25T14:10:13.4102084Z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0x01010036EDB3DC9358A745A6809BDCE7C51EBD</vt:lpwstr>
  </property>
  <property fmtid="{D5CDD505-2E9C-101B-9397-08002B2CF9AE}" pid="3" name="MediaServiceImageTags">
    <vt:lpwstr/>
  </property>
  <property fmtid="{D5CDD505-2E9C-101B-9397-08002B2CF9AE}" pid="4" name="docLang">
    <vt:lpwstr>es</vt:lpwstr>
  </property>
</Properties>
</file>