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4F2" w:rsidRDefault="00771323">
      <w:hyperlink r:id="rId4" w:history="1">
        <w:r>
          <w:rPr>
            <w:rStyle w:val="Hipervnculo"/>
          </w:rPr>
          <w:t>https://www.ncbi.nlm.nih.gov/pubmed/7761796</w:t>
        </w:r>
      </w:hyperlink>
      <w:bookmarkStart w:id="0" w:name="_GoBack"/>
      <w:bookmarkEnd w:id="0"/>
    </w:p>
    <w:sectPr w:rsidR="00432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23"/>
    <w:rsid w:val="004324F2"/>
    <w:rsid w:val="00771323"/>
    <w:rsid w:val="00AA04F3"/>
    <w:rsid w:val="00FB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85032-97C5-48E1-8354-94247A97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13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ubmed/77617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Felipe Gaviria</dc:creator>
  <cp:keywords/>
  <dc:description/>
  <cp:lastModifiedBy>Jorge Felipe Gaviria</cp:lastModifiedBy>
  <cp:revision>1</cp:revision>
  <dcterms:created xsi:type="dcterms:W3CDTF">2020-03-21T20:44:00Z</dcterms:created>
  <dcterms:modified xsi:type="dcterms:W3CDTF">2020-03-21T20:44:00Z</dcterms:modified>
</cp:coreProperties>
</file>