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go through straight up counters, down counters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then mod6 counters, crazy counters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draw state diagrams for the first time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