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  <w:sz w:val="52"/>
          <w:szCs w:val="52"/>
        </w:rPr>
      </w:pPr>
    </w:p>
    <w:p>
      <w:pPr>
        <w:jc w:val="center"/>
        <w:rPr>
          <w:rFonts w:ascii="华文楷体" w:hAnsi="华文楷体" w:eastAsia="华文楷体"/>
          <w:b/>
          <w:sz w:val="52"/>
          <w:szCs w:val="52"/>
        </w:rPr>
      </w:pPr>
      <w:r>
        <w:rPr>
          <w:rFonts w:hint="eastAsia" w:ascii="华文楷体" w:hAnsi="华文楷体" w:eastAsia="华文楷体"/>
          <w:b/>
          <w:sz w:val="52"/>
          <w:szCs w:val="52"/>
        </w:rPr>
        <w:t>重庆工程学院</w:t>
      </w:r>
    </w:p>
    <w:p>
      <w:pPr>
        <w:jc w:val="center"/>
        <w:rPr>
          <w:rFonts w:eastAsia="方正小标宋_GBK"/>
          <w:spacing w:val="110"/>
          <w:sz w:val="72"/>
        </w:rPr>
      </w:pPr>
      <w:r>
        <w:rPr>
          <w:rFonts w:hint="eastAsia" w:eastAsia="方正小标宋_GBK"/>
          <w:spacing w:val="110"/>
          <w:sz w:val="72"/>
        </w:rPr>
        <w:t>毕业实习鉴定册</w:t>
      </w:r>
    </w:p>
    <w:p>
      <w:pPr>
        <w:jc w:val="center"/>
        <w:rPr>
          <w:rFonts w:eastAsia="方正小标宋_GBK"/>
          <w:sz w:val="72"/>
        </w:rPr>
      </w:pPr>
    </w:p>
    <w:p>
      <w:pPr>
        <w:jc w:val="center"/>
        <w:rPr>
          <w:rFonts w:eastAsia="方正小标宋_GBK"/>
          <w:sz w:val="72"/>
        </w:rPr>
      </w:pPr>
    </w:p>
    <w:p>
      <w:pPr>
        <w:jc w:val="center"/>
        <w:rPr>
          <w:rFonts w:eastAsia="方正小标宋_GBK"/>
          <w:sz w:val="72"/>
        </w:rPr>
      </w:pP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学    院：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 xml:space="preserve">   软件学院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  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     软件工</w:t>
      </w:r>
      <w:bookmarkStart w:id="0" w:name="_GoBack"/>
      <w:bookmarkEnd w:id="0"/>
      <w:r>
        <w:rPr>
          <w:rFonts w:ascii="宋体" w:hAnsi="宋体"/>
          <w:sz w:val="28"/>
          <w:szCs w:val="28"/>
          <w:u w:val="single"/>
        </w:rPr>
        <w:t xml:space="preserve">程      </w:t>
      </w:r>
      <w:r>
        <w:rPr>
          <w:rFonts w:hint="eastAsia" w:ascii="宋体" w:hAnsi="宋体"/>
          <w:sz w:val="28"/>
          <w:szCs w:val="28"/>
          <w:u w:val="single"/>
        </w:rPr>
        <w:t xml:space="preserve">     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年    级：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>201</w:t>
      </w:r>
      <w:r>
        <w:rPr>
          <w:rFonts w:hint="eastAsia" w:ascii="宋体" w:hAnsi="宋体"/>
          <w:sz w:val="28"/>
          <w:szCs w:val="28"/>
          <w:u w:val="single"/>
        </w:rPr>
        <w:t xml:space="preserve">5     </w:t>
      </w:r>
      <w:r>
        <w:rPr>
          <w:rFonts w:hint="eastAsia" w:ascii="宋体" w:hAnsi="宋体"/>
          <w:sz w:val="28"/>
          <w:szCs w:val="28"/>
        </w:rPr>
        <w:t>班   级：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default" w:ascii="宋体" w:hAnsi="宋体"/>
          <w:sz w:val="28"/>
          <w:szCs w:val="28"/>
          <w:u w:val="single"/>
        </w:rPr>
        <w:t xml:space="preserve">1590003 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姓    名：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hint="default" w:ascii="宋体" w:hAnsi="宋体"/>
          <w:sz w:val="28"/>
          <w:szCs w:val="28"/>
          <w:u w:val="single"/>
        </w:rPr>
        <w:t xml:space="preserve">蒋礼奎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>学   号：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default" w:ascii="宋体" w:hAnsi="宋体"/>
          <w:sz w:val="28"/>
          <w:szCs w:val="28"/>
          <w:u w:val="single"/>
        </w:rPr>
        <w:t>159000302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实习形式：</w:t>
      </w:r>
      <w:r>
        <w:rPr>
          <w:rFonts w:hint="eastAsia" w:ascii="宋体" w:hAnsi="宋体"/>
          <w:sz w:val="28"/>
          <w:szCs w:val="28"/>
          <w:u w:val="single"/>
        </w:rPr>
        <w:t xml:space="preserve">    □ 校外实习       □ 校内实习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指导教师：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  <w:r>
        <w:rPr>
          <w:rFonts w:hint="default" w:ascii="宋体" w:hAnsi="宋体"/>
          <w:sz w:val="28"/>
          <w:szCs w:val="28"/>
          <w:u w:val="single"/>
        </w:rPr>
        <w:t>孟高原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>
      <w:pPr>
        <w:ind w:firstLine="1120" w:firstLineChars="4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实习单位：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hint="default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sz w:val="28"/>
          <w:szCs w:val="28"/>
          <w:u w:val="single"/>
        </w:rPr>
        <w:t>重庆互爱科技有限公司</w:t>
      </w:r>
      <w:r>
        <w:rPr>
          <w:rFonts w:hint="eastAsia" w:ascii="宋体" w:hAnsi="宋体"/>
          <w:sz w:val="28"/>
          <w:szCs w:val="28"/>
          <w:u w:val="single"/>
        </w:rPr>
        <w:t xml:space="preserve">         </w:t>
      </w:r>
    </w:p>
    <w:p>
      <w:pPr>
        <w:ind w:firstLine="840" w:firstLineChars="3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</w:t>
      </w:r>
    </w:p>
    <w:p>
      <w:pPr>
        <w:ind w:firstLine="1120" w:firstLineChars="400"/>
      </w:pPr>
      <w:r>
        <w:rPr>
          <w:rFonts w:hint="eastAsia" w:ascii="宋体" w:hAnsi="宋体"/>
          <w:sz w:val="28"/>
          <w:szCs w:val="28"/>
        </w:rPr>
        <w:t>实习时间：</w:t>
      </w:r>
      <w:r>
        <w:rPr>
          <w:rFonts w:hint="default" w:ascii="宋体" w:hAnsi="宋体"/>
          <w:sz w:val="28"/>
          <w:szCs w:val="28"/>
          <w:u w:val="single"/>
        </w:rPr>
        <w:t xml:space="preserve">2018 </w:t>
      </w:r>
      <w:r>
        <w:rPr>
          <w:rFonts w:hint="eastAsia" w:ascii="宋体" w:hAnsi="宋体"/>
          <w:sz w:val="28"/>
          <w:szCs w:val="28"/>
          <w:u w:val="single"/>
        </w:rPr>
        <w:t>年</w:t>
      </w:r>
      <w:r>
        <w:rPr>
          <w:rFonts w:hint="default" w:ascii="宋体" w:hAnsi="宋体"/>
          <w:sz w:val="28"/>
          <w:szCs w:val="28"/>
          <w:u w:val="single"/>
        </w:rPr>
        <w:t>10</w:t>
      </w:r>
      <w:r>
        <w:rPr>
          <w:rFonts w:hint="eastAsia" w:ascii="宋体" w:hAnsi="宋体"/>
          <w:sz w:val="28"/>
          <w:szCs w:val="28"/>
          <w:u w:val="single"/>
        </w:rPr>
        <w:t>月</w:t>
      </w:r>
      <w:r>
        <w:rPr>
          <w:rFonts w:hint="default" w:ascii="宋体" w:hAnsi="宋体"/>
          <w:sz w:val="28"/>
          <w:szCs w:val="28"/>
          <w:u w:val="single"/>
        </w:rPr>
        <w:t>23</w:t>
      </w:r>
      <w:r>
        <w:rPr>
          <w:rFonts w:hint="eastAsia" w:ascii="宋体" w:hAnsi="宋体"/>
          <w:sz w:val="28"/>
          <w:szCs w:val="28"/>
          <w:u w:val="single"/>
        </w:rPr>
        <w:t>日至</w:t>
      </w:r>
      <w:r>
        <w:rPr>
          <w:rFonts w:hint="default" w:ascii="宋体" w:hAnsi="宋体"/>
          <w:sz w:val="28"/>
          <w:szCs w:val="28"/>
          <w:u w:val="single"/>
        </w:rPr>
        <w:t>2019</w:t>
      </w:r>
      <w:r>
        <w:rPr>
          <w:rFonts w:hint="eastAsia" w:ascii="宋体" w:hAnsi="宋体"/>
          <w:sz w:val="28"/>
          <w:szCs w:val="28"/>
          <w:u w:val="single"/>
        </w:rPr>
        <w:t>年</w:t>
      </w:r>
      <w:r>
        <w:rPr>
          <w:rFonts w:hint="default" w:ascii="宋体" w:hAnsi="宋体"/>
          <w:sz w:val="28"/>
          <w:szCs w:val="28"/>
          <w:u w:val="single"/>
        </w:rPr>
        <w:t>4</w:t>
      </w:r>
      <w:r>
        <w:rPr>
          <w:rFonts w:hint="eastAsia" w:ascii="宋体" w:hAnsi="宋体"/>
          <w:sz w:val="28"/>
          <w:szCs w:val="28"/>
          <w:u w:val="single"/>
        </w:rPr>
        <w:t>月</w:t>
      </w:r>
      <w:r>
        <w:rPr>
          <w:rFonts w:hint="default" w:ascii="宋体" w:hAnsi="宋体"/>
          <w:sz w:val="28"/>
          <w:szCs w:val="28"/>
          <w:u w:val="single"/>
        </w:rPr>
        <w:t>18</w:t>
      </w:r>
      <w:r>
        <w:rPr>
          <w:rFonts w:hint="eastAsia" w:ascii="宋体" w:hAnsi="宋体"/>
          <w:sz w:val="28"/>
          <w:szCs w:val="28"/>
          <w:u w:val="single"/>
        </w:rPr>
        <w:t xml:space="preserve">日 </w:t>
      </w:r>
    </w:p>
    <w:p/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填写说明</w:t>
      </w:r>
    </w:p>
    <w:p>
      <w:pPr>
        <w:spacing w:before="156" w:before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1、本鉴定册由学生按要求填写，作为毕业实习成绩评定的主要依据，有其他形式的实习成果材料的，可在本鉴定册结尾增加附页。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2、校内实习的同学可不填写“企业鉴定表”。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3、实习结束后，学生按照既有格式双面打印，左侧装订，实习单位导师填写鉴定意见后，交校内实习指导教师处。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4、校内实习指导教师填写鉴定意见后，需交学院审查同意。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5、本鉴定册填写完成后，交二级学院存档，存档时间不低于四年。</w:t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 年</w:t>
            </w:r>
            <w:r>
              <w:rPr>
                <w:rFonts w:ascii="宋体" w:hAnsi="宋体"/>
                <w:szCs w:val="21"/>
              </w:rPr>
              <w:t>2月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日</w:t>
            </w:r>
            <w:r>
              <w:rPr>
                <w:rFonts w:hint="default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— </w:t>
            </w:r>
            <w:r>
              <w:rPr>
                <w:rFonts w:ascii="宋体" w:hAnsi="宋体"/>
                <w:szCs w:val="21"/>
              </w:rPr>
              <w:t xml:space="preserve"> 2019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月6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对话式推广源码阅读，测试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对话式推广代码拆分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微信对话模块修改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输入法模块修改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Gatsby：用来快速搭建前端开发环境。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集成浏览器路由系统。感觉逼格很高，还没用顺手，不知道怎么修改，增加配置。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Gatsby个人感觉像是一个微服务器，服务器渲染特别快（好假），单页应用seo优化的问题得到了解决。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react无状态组建：速度快，只适合数据展示，第一个参数是props，props一定有children属性，第二个参数没整明白，使出是空对象。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react有状态组件：state为组件私有，自身维护，state变化一定伴随着UI的变化，所以不要什么数据都往state里面塞。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setState方法接受一个对象为参数，也接受一个函数为参数，作为参数的函数有两个参数，主要用来做局部state替换，基于上一个state进行迭代（用来防止react给优化掉state）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高阶组件：返回一个组件的组件，没有封装过，一般别人封装好的表单是高阶组件。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css 媒体查询实践，react轮播组件封装，想用css3高级特性优雅的实现动画。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知识点：@keyframe，animation，filter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布局：flex与grid。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flex伸缩布局，在一行里面优雅的实现布局，而不使用position，float，textalign。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grid网格布局，有待研究。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css background-clip，文字镂空效果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月4</w:t>
            </w:r>
            <w:r>
              <w:rPr>
                <w:rFonts w:hint="eastAsia" w:ascii="宋体" w:hAnsi="宋体"/>
                <w:szCs w:val="21"/>
              </w:rPr>
              <w:t>日—</w:t>
            </w:r>
            <w:r>
              <w:rPr>
                <w:rFonts w:hint="default" w:ascii="宋体" w:hAnsi="宋体"/>
                <w:szCs w:val="21"/>
              </w:rPr>
              <w:t>2019</w:t>
            </w:r>
            <w:r>
              <w:rPr>
                <w:rFonts w:hint="eastAsia" w:ascii="宋体" w:hAnsi="宋体"/>
                <w:szCs w:val="21"/>
              </w:rPr>
              <w:t xml:space="preserve"> 年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9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svg动画：更简单高效的动画实现方式。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媒体查询搭配grid布局，真香～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css background-clip，文字镂空效果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1.惠诊官网90%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修复列表错位异常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活动规则调整，送花逻辑调整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按钮风格调整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弹出层bug修复，增加请求身份非空验证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react学习，浏览react学习文档，加深了对react和面向对象变成思想的理解。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react的组件就像一个对象：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方法名 组件名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私有属性 state...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 props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安装xcode，还没去琢磨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慧诊官网合并到master分支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女神节活动界面调整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撰写需求文档（毕业设计40%）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安装brew，alfred，itrem2，nginx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h5模拟微信源码查看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蓝灯翻墙（此处有坑，慎用）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brew：mac的包管理工具。unix的后代都有不同的包管理工具，大同小异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alfred：mac快速切换应用的工具，感觉还是原生的好用，长得有点丑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iterm2: Terminal的代替品，长得差不多，用着也差不多，iterm2要卡一点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2019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 xml:space="preserve">月 </w:t>
            </w:r>
            <w:r>
              <w:rPr>
                <w:rFonts w:hint="default" w:ascii="宋体" w:hAnsi="宋体"/>
                <w:szCs w:val="21"/>
              </w:rPr>
              <w:t>11</w:t>
            </w:r>
            <w:r>
              <w:rPr>
                <w:rFonts w:hint="eastAsia" w:ascii="宋体" w:hAnsi="宋体"/>
                <w:szCs w:val="21"/>
              </w:rPr>
              <w:t xml:space="preserve"> 日— </w:t>
            </w:r>
            <w:r>
              <w:rPr>
                <w:rFonts w:hint="default" w:ascii="宋体" w:hAnsi="宋体"/>
                <w:szCs w:val="21"/>
              </w:rPr>
              <w:t>2019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 xml:space="preserve">  月  </w:t>
            </w:r>
            <w:r>
              <w:rPr>
                <w:rFonts w:hint="default" w:ascii="宋体" w:hAnsi="宋体"/>
                <w:szCs w:val="21"/>
              </w:rPr>
              <w:t>16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1. 萌股官网调整。新增：登录、注册、重置密码、获取验证码的表单验证。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2.【nextJs】nextJs结合ant-design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方法：【1】使用next的自定义配置完成整合antd。【2】使用别人的脚手架。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说明：这是一个伪需求，没有对应的需求场景，原因有二：【1】nextJs不需要ant design：next跑在客户端，为了迎合SEO以及用户，定制度很高，即使使用了antd，也需要对antd进行再次修改。【2】ant design不需要SEO：ant主要是为管理台体统一系列的UI风格，后台管理无需SEO。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js异步编程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生成器对象generator与async 函数与promise的对比。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了解不够深入，只能从表象对比。三者都能解决异步回调的语法问题，有效的避免了多重嵌套的回调地狱。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promise本身包含三种状态，分别是进行中、成功以及失败，提供then方法进行成功或失败的回调，并将异常做了统一的处理。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带来的问题有【1】异常处理稍逊，没有与原生统一。【2】避免了嵌套，但是带来了链式的写法，只能说比嵌套优雅一点。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generator与async的语法看起来与同步没区别，更容易写出易于理解的代码。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generator符合迭代协议，可用于异步编程也不仅仅用于异步编程，实现稍微麻烦一点。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async专门为异步而生，语法更优雅（个人感觉），且是官方的异步解决方案。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总结：孰强孰弱尚不可知，目前本人用async比较多，写法也比较简单。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both"/>
        <w:rPr>
          <w:sz w:val="28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2019 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月18</w:t>
            </w:r>
            <w:r>
              <w:rPr>
                <w:rFonts w:hint="eastAsia" w:ascii="宋体" w:hAnsi="宋体"/>
                <w:szCs w:val="21"/>
              </w:rPr>
              <w:t>日—</w:t>
            </w:r>
            <w:r>
              <w:rPr>
                <w:rFonts w:hint="default" w:ascii="宋体" w:hAnsi="宋体"/>
                <w:szCs w:val="21"/>
              </w:rPr>
              <w:t xml:space="preserve"> 2019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23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官网】整合登录注册支付，代码提交上线。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 xml:space="preserve">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>
              <w:rPr>
                <w:rFonts w:hint="eastAsia" w:ascii="宋体" w:hAnsi="宋体"/>
                <w:szCs w:val="21"/>
              </w:rPr>
              <w:t>create-react-app实现ant design按需加载、热更新(CRA本身只实现了热刷新)。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ant-design Layout组建：通过简单的组合嵌套实现基础的layout、header、sider、content、footer布局。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styled-components使用规范：经过styled包装后的组建命名为styledXXX。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3. 路由权限拦截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错误示范：封装Route的高阶组件，先去认证相应path的权限，认证通过然后注入path进即将返回的Route组件，认证失败返回错误信息。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错误原因：path为动态，永远为正确，即很多Route的path都是一样的，能实现拦截以及跳转，但控制台提示异常。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正确做法：在Route的component内认证组件权限，无权限即重定向。</w:t>
            </w:r>
          </w:p>
          <w:p>
            <w:pPr>
              <w:rPr>
                <w:rFonts w:hint="default" w:ascii="宋体" w:hAnsi="宋体"/>
                <w:szCs w:val="21"/>
              </w:rPr>
            </w:pP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4. UI整合登录接口，实现登录，存储token。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关于react-router v4，v4路由动态加载，完全组件化，所以不应该将路由独立出来，目前正在重构这部分。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5. 整合路由与侧边栏的联动。</w:t>
            </w:r>
          </w:p>
          <w:p>
            <w:p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实现方法：侧边栏组件对路由变化进行监听，一但路由改变，就改变自身的状态。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坑点：history组件官网文档不友好，history.listen()方法返回的对象就是接触绑定的方法（我输出源码时才发现的），需要及时的解除监听，避免重复订阅造成内存泄露。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  <w:szCs w:val="21"/>
              </w:rPr>
              <w:t>koa服务器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框架收尾，包含异常处理，返回结果包装，数据库链接，可拓展路由，项目已经同步至github，包含登录逻辑，框架低耦合，可拓展。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月25</w:t>
            </w:r>
            <w:r>
              <w:rPr>
                <w:rFonts w:hint="eastAsia" w:ascii="宋体" w:hAnsi="宋体"/>
                <w:szCs w:val="21"/>
              </w:rPr>
              <w:t xml:space="preserve">日—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2019</w:t>
            </w:r>
            <w:r>
              <w:rPr>
                <w:rFonts w:hint="eastAsia" w:ascii="宋体" w:hAnsi="宋体"/>
                <w:szCs w:val="21"/>
              </w:rPr>
              <w:t xml:space="preserve">年 </w:t>
            </w:r>
            <w:r>
              <w:rPr>
                <w:rFonts w:hint="default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  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30</w:t>
            </w:r>
            <w:r>
              <w:rPr>
                <w:rFonts w:hint="eastAsia" w:ascii="宋体" w:hAnsi="宋体"/>
                <w:szCs w:val="21"/>
              </w:rPr>
              <w:t xml:space="preserve">  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moego微信小程序开发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navigationBar切换内容响应屏幕可滑动。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知识点：微信swiper组建，scroll-view组建的应用。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原生tabBar实现。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实现方式：通过配置app.json文件。优点：简单，性能好。问题：首次切换闪烁。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自定义顶部标题栏实现。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实现方式：配置app.json中window.navigationStyle为custom达到无标题栏效果，通过自定义布局实现。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优点：完全自定义，能实各种需求。缺点：代码相对较多。原生顶部标题栏（navigationBar）实现。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实现方式：通过配置app.json文件。优点：简单，适应性很好。缺点：可配置项少，不能实现复杂需求。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小程序下拉加载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方法1:原生事件支持。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优点：简单高效。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缺点：无法自定义，在自定义的顶栏之上。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方法2:scroll-view结合事件。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优点：自定义，完全自己实现。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年  </w:t>
            </w:r>
            <w:r>
              <w:rPr>
                <w:rFonts w:ascii="宋体" w:hAnsi="宋体"/>
                <w:szCs w:val="21"/>
              </w:rPr>
              <w:t xml:space="preserve"> 4  月1</w:t>
            </w:r>
            <w:r>
              <w:rPr>
                <w:rFonts w:hint="eastAsia" w:ascii="宋体" w:hAnsi="宋体"/>
                <w:szCs w:val="21"/>
              </w:rPr>
              <w:t xml:space="preserve">   日— </w:t>
            </w:r>
            <w:r>
              <w:rPr>
                <w:rFonts w:ascii="宋体" w:hAnsi="宋体"/>
                <w:szCs w:val="21"/>
              </w:rPr>
              <w:t xml:space="preserve"> 2019 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hint="default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 月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default"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打卡分享h5</w:t>
            </w:r>
            <w:r>
              <w:rPr>
                <w:rFonts w:hint="default" w:ascii="宋体" w:hAnsi="宋体"/>
                <w:szCs w:val="21"/>
              </w:rPr>
              <w:t xml:space="preserve"> 修复二次分享无内容。修复样式。调整接口数据。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【垂直翻页】使用antd mobile的走马灯实现垂直翻页。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界面调整。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控制台首页新增数据统计。</w:t>
            </w:r>
          </w:p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日期bug修复（timestamp与datatime的区别）。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慧诊-家庭方案分享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fix 注册、登录修复、api v1 整合联调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style 康复师信息显示调整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【摩擦直播间分享h5】重构：使用我们自己的测试服务器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【摩擦直播间分享h5】重构：封装分享，整理所需数据，等待接口数据接入，整体告一段路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【慧诊方案分享h5】新增：唤起数字键盘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【慧诊方案分享h5】新增：配置为正式服务器，并兼容测试服务器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【慧诊方案分享h5】修复：注册提交时，先获取签名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h5语义化标签：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header:页面的header模块，可以包括logo，名称。导航栏等。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nav：导航栏。eg：&lt;nav&gt;&lt;li&gt;首页&lt;/li&gt;&lt;li&gt;关于我们&lt;/li&gt;&lt;/nav&gt;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aside:对页面信息的补充。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footer:底部信息。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 年</w:t>
            </w:r>
            <w:r>
              <w:rPr>
                <w:rFonts w:ascii="宋体" w:hAnsi="宋体"/>
                <w:szCs w:val="21"/>
              </w:rPr>
              <w:t xml:space="preserve"> 4 月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 xml:space="preserve">  日— </w:t>
            </w:r>
            <w:r>
              <w:rPr>
                <w:rFonts w:ascii="宋体" w:hAnsi="宋体"/>
                <w:szCs w:val="21"/>
              </w:rPr>
              <w:t xml:space="preserve"> 2019 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hint="default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   月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default" w:ascii="宋体" w:hAnsi="宋体"/>
                <w:szCs w:val="21"/>
              </w:rPr>
              <w:t>13</w:t>
            </w:r>
            <w:r>
              <w:rPr>
                <w:rFonts w:hint="eastAsia" w:ascii="宋体" w:hAnsi="宋体"/>
                <w:szCs w:val="21"/>
              </w:rPr>
              <w:t xml:space="preserve"> 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7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Node 服务器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koa:基于node的web开发框架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koa-router:基于koa的router封装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koa2-cors:配置koa服务器允许被跨域访问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mongoose:node平台的mongo数据库驱动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koa洋葱模型应用：req=&gt;路由=&gt;数据库=&gt;过滤器=&gt;数据包装=&gt;resp=&gt;日志存储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node后台架构：中间件+异常封装+日志封装+工具类+业务逻辑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业务逻辑架构：控制层+实体+服务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柯里化函数的优势：略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有趣的工具类：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chalk(控制台粉笔)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single-line-log(可以刷新的控制台)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koa自定义中间件设计：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koa通过use方法把中间件串起来，实现扁平（看似同步）的异步写法，避免回调地狱。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use传递上下文为参数，并且要手动调用next方法，才能将执行权交给下一层。(除了await next()，只有return next())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【1】module.exports/require与【2】export/import：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共同点：【1】、【2】都是js对模块化的实现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不同点：分别实现了不同的规范，【2】是未来js模块化的正统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【1】动态加载，【2】预加载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【1】node提供默认支持，【2】node在高版本中.mjs实现了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因为底层原理不同，【1】【2】的倒入导出不可混用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毕业实习周记</w:t>
      </w:r>
    </w:p>
    <w:tbl>
      <w:tblPr>
        <w:tblStyle w:val="9"/>
        <w:tblW w:w="900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4041"/>
        <w:gridCol w:w="1260"/>
        <w:gridCol w:w="1155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间</w:t>
            </w:r>
          </w:p>
        </w:tc>
        <w:tc>
          <w:tcPr>
            <w:tcW w:w="5301" w:type="dxa"/>
            <w:gridSpan w:val="2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2019</w:t>
            </w:r>
            <w:r>
              <w:rPr>
                <w:rFonts w:hint="eastAsia" w:ascii="宋体" w:hAnsi="宋体"/>
                <w:szCs w:val="21"/>
              </w:rPr>
              <w:t xml:space="preserve"> 年  </w:t>
            </w:r>
            <w:r>
              <w:rPr>
                <w:rFonts w:ascii="宋体" w:hAnsi="宋体"/>
                <w:szCs w:val="21"/>
              </w:rPr>
              <w:t xml:space="preserve"> 4  月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default" w:ascii="宋体" w:hAnsi="宋体"/>
                <w:szCs w:val="21"/>
              </w:rPr>
              <w:t>15</w:t>
            </w:r>
            <w:r>
              <w:rPr>
                <w:rFonts w:hint="eastAsia" w:ascii="宋体" w:hAnsi="宋体"/>
                <w:szCs w:val="21"/>
              </w:rPr>
              <w:t xml:space="preserve"> 日— </w:t>
            </w:r>
            <w:r>
              <w:rPr>
                <w:rFonts w:ascii="宋体" w:hAnsi="宋体"/>
                <w:szCs w:val="21"/>
              </w:rPr>
              <w:t xml:space="preserve"> 2019 </w:t>
            </w:r>
            <w:r>
              <w:rPr>
                <w:rFonts w:hint="eastAsia" w:ascii="宋体" w:hAnsi="宋体"/>
                <w:szCs w:val="21"/>
              </w:rPr>
              <w:t xml:space="preserve"> 年 </w:t>
            </w:r>
            <w:r>
              <w:rPr>
                <w:rFonts w:hint="default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  <w:r>
              <w:rPr>
                <w:rFonts w:hint="default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 号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第0</w:t>
            </w:r>
            <w:r>
              <w:rPr>
                <w:rFonts w:hint="default"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周</w:t>
            </w:r>
          </w:p>
        </w:tc>
      </w:tr>
      <w:tr>
        <w:tblPrEx>
          <w:tblLayout w:type="fixed"/>
        </w:tblPrEx>
        <w:trPr>
          <w:trHeight w:val="501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4041" w:type="dxa"/>
            <w:vAlign w:val="center"/>
          </w:tcPr>
          <w:p>
            <w:pPr>
              <w:jc w:val="center"/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重</w:t>
            </w:r>
            <w:r>
              <w:rPr>
                <w:rFonts w:hint="eastAsia" w:ascii="宋体" w:hAnsi="宋体"/>
                <w:szCs w:val="21"/>
              </w:rPr>
              <w:t>庆互爱科技有限公司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项目或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</w:t>
            </w:r>
          </w:p>
        </w:tc>
        <w:tc>
          <w:tcPr>
            <w:tcW w:w="259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web前端开发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33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本周实习工作内容及总结</w:t>
            </w:r>
          </w:p>
        </w:tc>
        <w:tc>
          <w:tcPr>
            <w:tcW w:w="7899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【node服务器】代码结构规范：高聚低耦，只增不改。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【node服务器】自定义启动文件简化中间件，统一调度中间件。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【node服务器】自定义koa返回结果格式化中间件，实现对返回数据，状态码的封装。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【慧诊方案分享h5】style 横屏播放样式调整，弹窗去掉标题。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异常处理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koa在异步函数中throw，需要在异步函数的最外层catch，即开始异步前catch，因为koa的异步回调目前于我来说有点难以控制。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在业务逻辑中，有大量的异常情况，即程序执行正常，执行结果超出预期，我们需要把这些异常收集起来，做统一的处理，并有好的告诉用户。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api的权限管理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通过暴露的登录接口，获取token，以后每次访问需要权限的接口，都必须携带token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token签发流程：用户认证通过=&gt;密钥+信息字段+期限=&gt;token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token的存储以及携带：cookie+localStorage一起保存，发送请求时将token写入header，服务器有限获取header里面的token，因为cookie会有跨域限制。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使用jwt对接口进行拦截，身份认证。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实现场景：开放login接口，其他接口（getSelfInfo接口）一律拦截，请求中的header字段必须包含authorization字段且必须能被jwt解码出用户id以及过期时间，否则抛出用户身份异常。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需要注意：【1】 jwt的token不能负载属性为id的字段，否则解析不出来，原因未知。【2】注意jwt配置过期时间的格式，测试使用时间戳可行。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110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与校内指导教师或辅导员沟通情况</w:t>
            </w:r>
          </w:p>
        </w:tc>
        <w:tc>
          <w:tcPr>
            <w:tcW w:w="7899" w:type="dxa"/>
            <w:gridSpan w:val="4"/>
          </w:tcPr>
          <w:p>
            <w:pPr>
              <w:spacing w:before="156" w:beforeLines="5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沟通的具体方式：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现场交流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互联网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电话   </w:t>
            </w:r>
            <w:r>
              <w:rPr>
                <w:rFonts w:hint="eastAsia" w:ascii="宋体" w:hAnsi="宋体"/>
                <w:szCs w:val="21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其他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教师指导的主要内容：</w:t>
            </w: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both"/>
        <w:rPr>
          <w:sz w:val="28"/>
        </w:rPr>
      </w:pPr>
    </w:p>
    <w:p>
      <w:pPr>
        <w:spacing w:after="156" w:afterLine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 业 实 习 报 告</w:t>
      </w:r>
    </w:p>
    <w:tbl>
      <w:tblPr>
        <w:tblStyle w:val="9"/>
        <w:tblW w:w="9341" w:type="dxa"/>
        <w:tblInd w:w="0" w:type="dxa"/>
        <w:tblBorders>
          <w:top w:val="dashed" w:color="auto" w:sz="4" w:space="0"/>
          <w:left w:val="none" w:color="auto" w:sz="0" w:space="0"/>
          <w:bottom w:val="dashed" w:color="auto" w:sz="4" w:space="0"/>
          <w:right w:val="none" w:color="auto" w:sz="0" w:space="0"/>
          <w:insideH w:val="dashed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1"/>
      </w:tblGrid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ind w:firstLine="360" w:firstLineChars="150"/>
              <w:rPr>
                <w:rFonts w:hint="eastAsia"/>
                <w:i w:val="0"/>
                <w:iCs/>
                <w:sz w:val="24"/>
              </w:rPr>
            </w:pPr>
            <w:r>
              <w:rPr>
                <w:rFonts w:hint="default"/>
                <w:i w:val="0"/>
                <w:iCs/>
                <w:sz w:val="24"/>
              </w:rPr>
              <w:t>一、实习目的</w:t>
            </w: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ind w:firstLine="360" w:firstLineChars="150"/>
              <w:rPr>
                <w:i w:val="0"/>
                <w:iCs/>
                <w:sz w:val="24"/>
              </w:rPr>
            </w:pPr>
            <w:r>
              <w:rPr>
                <w:rFonts w:hint="eastAsia"/>
                <w:i w:val="0"/>
                <w:iCs/>
                <w:sz w:val="24"/>
              </w:rPr>
              <w:t>对于任何一位大学生来说，毕业实习是一个很关键的学习内容，也是一个很好的锻</w:t>
            </w: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eastAsia"/>
                <w:i w:val="0"/>
                <w:iCs/>
                <w:sz w:val="24"/>
              </w:rPr>
              <w:t>炼机会。对于我们来说，平常学到的都是书面上的知识，而毕业实习正好就给了我们一</w:t>
            </w: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eastAsia"/>
                <w:i w:val="0"/>
                <w:iCs/>
                <w:sz w:val="24"/>
              </w:rPr>
              <w:t>个在投身社会工作之前把理论知识与实际设计联系起来的机会，毕业实习作为学校为我</w:t>
            </w: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eastAsia"/>
                <w:i w:val="0"/>
                <w:iCs/>
                <w:sz w:val="24"/>
              </w:rPr>
              <w:t>们安排的在校期间最后一次全面性、总结性的教学实践环节，它既让我们看到</w:t>
            </w:r>
            <w:r>
              <w:rPr>
                <w:rFonts w:hint="default"/>
                <w:i w:val="0"/>
                <w:iCs/>
                <w:sz w:val="24"/>
              </w:rPr>
              <w:t>当下主流。</w:t>
            </w: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default"/>
                <w:i w:val="0"/>
                <w:iCs/>
                <w:sz w:val="24"/>
              </w:rPr>
              <w:t>的开发模式，又让我们知道了软件的实际开发过程，</w:t>
            </w:r>
            <w:r>
              <w:rPr>
                <w:rFonts w:hint="eastAsia"/>
                <w:i w:val="0"/>
                <w:iCs/>
                <w:sz w:val="24"/>
              </w:rPr>
              <w:t>也我们在就业之前“实战预演”</w:t>
            </w:r>
            <w:r>
              <w:rPr>
                <w:rFonts w:hint="default"/>
                <w:i w:val="0"/>
                <w:iCs/>
                <w:sz w:val="24"/>
              </w:rPr>
              <w:t>，让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default"/>
                <w:i w:val="0"/>
                <w:iCs/>
                <w:sz w:val="24"/>
              </w:rPr>
              <w:t>我们将大量的理论知识转化为实战中的经验，通过实习完善自己的知识体系，为实际工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i w:val="0"/>
                <w:iCs/>
                <w:sz w:val="24"/>
              </w:rPr>
            </w:pPr>
            <w:r>
              <w:rPr>
                <w:rFonts w:hint="default"/>
                <w:i w:val="0"/>
                <w:iCs/>
                <w:sz w:val="24"/>
              </w:rPr>
              <w:t>作打好夯实基础。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二、综述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（1）单位信息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我于2018年10月 到 2019年6月在北京摩擦科技有限公司实习，位于重庆涪陵，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北京摩擦科技有限公司(Beijing Moca Technology CO.,LTD) 成立于2014年初，专注陌生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人社交产品的研发运营。2014年6月，推出于基于地理定位的移动社交产品——摩擦。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摩擦定位中高端社交用户，独有的“真人视频认证”、“鲜花机制”迅速获得用户和市场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的认可，上线半年时间用户数突破千万，缔造浪漫陌生人交友神话。已获得由红杉资本、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清科创投、君联资本等多家顶级VC公司投资。团队成员来自国内顶尖互联网企业，对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产品和技术有极致的追求。公司以积极的创业态度保持着高速成长，立志打造一流的社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交平台，引领中国陌生社交潮流。公司提供丰厚的薪酬和最完善的福利制度，拥有开放、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平等、务实的企业文化。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（2）岗位信息</w:t>
            </w:r>
            <w:r>
              <w:rPr>
                <w:sz w:val="24"/>
              </w:rPr>
              <w:br w:type="page"/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Web前端开发工程师，是从事Web前端开发工作的工程师。主要进行网站开发，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优化，完善的工作。网页制作是Web 1.0时代的产物，那时网站的主要内容都是静态的，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用户使用网站的行为也以浏览为主。</w:t>
            </w: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  <w:u w:val="single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dashed" w:color="auto" w:sz="4" w:space="0"/>
            <w:left w:val="none" w:color="auto" w:sz="0" w:space="0"/>
            <w:bottom w:val="dashed" w:color="auto" w:sz="4" w:space="0"/>
            <w:right w:val="none" w:color="auto" w:sz="0" w:space="0"/>
            <w:insideH w:val="dashed" w:color="auto" w:sz="4" w:space="0"/>
            <w:insideV w:val="single" w:color="auto" w:sz="4" w:space="0"/>
          </w:tblBorders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  <w:tr>
        <w:tblPrEx>
          <w:tblLayout w:type="fixed"/>
        </w:tblPrEx>
        <w:trPr>
          <w:trHeight w:val="598" w:hRule="atLeast"/>
        </w:trPr>
        <w:tc>
          <w:tcPr>
            <w:tcW w:w="9341" w:type="dxa"/>
            <w:vAlign w:val="bottom"/>
          </w:tcPr>
          <w:p>
            <w:pPr>
              <w:rPr>
                <w:sz w:val="24"/>
              </w:rPr>
            </w:pPr>
          </w:p>
        </w:tc>
      </w:tr>
    </w:tbl>
    <w:p>
      <w:pPr>
        <w:jc w:val="center"/>
        <w:rPr>
          <w:b/>
          <w:sz w:val="28"/>
        </w:rPr>
      </w:pPr>
    </w:p>
    <w:p>
      <w:pPr>
        <w:spacing w:line="44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4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40" w:lineRule="exact"/>
        <w:jc w:val="center"/>
        <w:rPr>
          <w:b/>
          <w:sz w:val="28"/>
        </w:rPr>
      </w:pPr>
      <w:r>
        <w:rPr>
          <w:rFonts w:hint="eastAsia"/>
          <w:b/>
          <w:sz w:val="32"/>
          <w:szCs w:val="32"/>
        </w:rPr>
        <w:t>重庆工程学院</w:t>
      </w:r>
    </w:p>
    <w:p>
      <w:pPr>
        <w:spacing w:after="156" w:afterLines="50" w:line="440" w:lineRule="exact"/>
        <w:jc w:val="center"/>
        <w:rPr>
          <w:b/>
          <w:sz w:val="28"/>
        </w:rPr>
      </w:pPr>
      <w:r>
        <w:rPr>
          <w:rFonts w:hint="eastAsia"/>
          <w:b/>
          <w:sz w:val="28"/>
        </w:rPr>
        <w:t>本科学生《毕业实习》企业鉴定表</w:t>
      </w:r>
    </w:p>
    <w:tbl>
      <w:tblPr>
        <w:tblStyle w:val="9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567"/>
        <w:gridCol w:w="851"/>
        <w:gridCol w:w="1984"/>
        <w:gridCol w:w="1224"/>
        <w:gridCol w:w="2462"/>
      </w:tblGrid>
      <w:tr>
        <w:tblPrEx>
          <w:tblLayout w:type="fixed"/>
        </w:tblPrEx>
        <w:trPr>
          <w:cantSplit/>
          <w:trHeight w:val="563" w:hRule="atLeast"/>
          <w:jc w:val="center"/>
        </w:trPr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姓名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蒋礼奎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专业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软件工程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学院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软件学院</w:t>
            </w:r>
          </w:p>
        </w:tc>
      </w:tr>
      <w:tr>
        <w:tblPrEx>
          <w:tblLayout w:type="fixed"/>
        </w:tblPrEx>
        <w:trPr>
          <w:cantSplit/>
          <w:trHeight w:val="564" w:hRule="atLeast"/>
          <w:jc w:val="center"/>
        </w:trPr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班级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1590003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学号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159000302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岗位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web前端开发</w:t>
            </w:r>
          </w:p>
        </w:tc>
      </w:tr>
      <w:tr>
        <w:tblPrEx>
          <w:tblLayout w:type="fixed"/>
        </w:tblPrEx>
        <w:trPr>
          <w:cantSplit/>
          <w:trHeight w:val="564" w:hRule="atLeast"/>
          <w:jc w:val="center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实习单位全称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北京摩擦科技有限公司</w:t>
            </w: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企业导师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  <w:t>金笑</w:t>
            </w:r>
          </w:p>
        </w:tc>
      </w:tr>
      <w:tr>
        <w:tblPrEx>
          <w:tblLayout w:type="fixed"/>
        </w:tblPrEx>
        <w:trPr>
          <w:cantSplit/>
          <w:trHeight w:val="6224" w:hRule="atLeast"/>
          <w:jc w:val="center"/>
        </w:trPr>
        <w:tc>
          <w:tcPr>
            <w:tcW w:w="889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实习单位鉴定意见：（根据工作态度、技能提高、职业素质等进行评价）</w:t>
            </w: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/>
              </w:rPr>
              <w:t xml:space="preserve">考核成绩：□优 □良 □中 □合格 □不合格          </w:t>
            </w: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（单位签章）</w:t>
            </w: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/>
          <w:p>
            <w:pPr>
              <w:spacing w:after="156" w:afterLines="50"/>
              <w:jc w:val="left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 xml:space="preserve">单位指导教师签字：                      年   月   日   </w:t>
            </w:r>
          </w:p>
        </w:tc>
      </w:tr>
    </w:tbl>
    <w:p>
      <w:pPr>
        <w:jc w:val="both"/>
        <w:rPr>
          <w:b/>
          <w:sz w:val="28"/>
        </w:rPr>
      </w:pPr>
    </w:p>
    <w:p>
      <w:pPr>
        <w:spacing w:line="44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4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重庆工程学院</w:t>
      </w:r>
    </w:p>
    <w:p>
      <w:pPr>
        <w:spacing w:after="156" w:afterLines="50" w:line="4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学生《毕业实习》综合鉴定表</w:t>
      </w:r>
    </w:p>
    <w:tbl>
      <w:tblPr>
        <w:tblStyle w:val="9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090"/>
        <w:gridCol w:w="477"/>
        <w:gridCol w:w="851"/>
        <w:gridCol w:w="1984"/>
        <w:gridCol w:w="1224"/>
        <w:gridCol w:w="2462"/>
      </w:tblGrid>
      <w:tr>
        <w:tblPrEx>
          <w:tblLayout w:type="fixed"/>
        </w:tblPrEx>
        <w:trPr>
          <w:cantSplit/>
          <w:trHeight w:val="563" w:hRule="atLeast"/>
          <w:jc w:val="center"/>
        </w:trPr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姓名</w:t>
            </w: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专业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学院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4" w:hRule="atLeast"/>
          <w:jc w:val="center"/>
        </w:trPr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班级</w:t>
            </w:r>
          </w:p>
        </w:tc>
        <w:tc>
          <w:tcPr>
            <w:tcW w:w="15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学号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岗位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564" w:hRule="atLeast"/>
          <w:jc w:val="center"/>
        </w:trPr>
        <w:tc>
          <w:tcPr>
            <w:tcW w:w="23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实习单位全称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校内导师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6224" w:hRule="atLeast"/>
          <w:jc w:val="center"/>
        </w:trPr>
        <w:tc>
          <w:tcPr>
            <w:tcW w:w="889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校内指导教师综合鉴定：（学生与教师沟通的频率、实习整体情况、提交实习成果质量、及时性等）</w:t>
            </w: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/>
              </w:rPr>
              <w:t xml:space="preserve">考核成绩：□优  □良  □中  □合格  □不合格          </w:t>
            </w:r>
          </w:p>
          <w:p>
            <w:pPr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/>
          <w:p>
            <w:pPr>
              <w:spacing w:after="156" w:afterLines="50"/>
              <w:jc w:val="left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 xml:space="preserve">校内指导教师签字：                         年   月   日   </w:t>
            </w:r>
          </w:p>
        </w:tc>
      </w:tr>
      <w:tr>
        <w:tblPrEx>
          <w:tblLayout w:type="fixed"/>
        </w:tblPrEx>
        <w:trPr>
          <w:cantSplit/>
          <w:trHeight w:val="1692" w:hRule="atLeast"/>
          <w:jc w:val="center"/>
        </w:trPr>
        <w:tc>
          <w:tcPr>
            <w:tcW w:w="18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二级学院意见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 xml:space="preserve">                  （签章）</w:t>
            </w:r>
          </w:p>
          <w:p>
            <w:pPr>
              <w:jc w:val="center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</w:p>
          <w:p>
            <w:pPr>
              <w:ind w:firstLine="4000" w:firstLineChars="1600"/>
              <w:jc w:val="left"/>
              <w:rPr>
                <w:rFonts w:eastAsia="汉仪书宋二简"/>
                <w:bCs/>
                <w:snapToGrid w:val="0"/>
                <w:spacing w:val="20"/>
                <w:kern w:val="40"/>
                <w:szCs w:val="21"/>
              </w:rPr>
            </w:pPr>
            <w:r>
              <w:rPr>
                <w:rFonts w:hint="eastAsia" w:eastAsia="汉仪书宋二简"/>
                <w:bCs/>
                <w:snapToGrid w:val="0"/>
                <w:spacing w:val="20"/>
                <w:kern w:val="40"/>
                <w:szCs w:val="21"/>
              </w:rPr>
              <w:t>年   月   日</w:t>
            </w:r>
          </w:p>
        </w:tc>
      </w:tr>
    </w:tbl>
    <w:p>
      <w:pPr>
        <w:jc w:val="both"/>
        <w:rPr>
          <w:b/>
          <w:sz w:val="28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小标宋_GBK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简">
    <w:altName w:val="苹方-简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6A97D"/>
    <w:multiLevelType w:val="singleLevel"/>
    <w:tmpl w:val="5CB6A97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CB6AA65"/>
    <w:multiLevelType w:val="singleLevel"/>
    <w:tmpl w:val="5CB6AA6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B6AB93"/>
    <w:multiLevelType w:val="singleLevel"/>
    <w:tmpl w:val="5CB6AB9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B6ACF1"/>
    <w:multiLevelType w:val="singleLevel"/>
    <w:tmpl w:val="5CB6AC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0A"/>
    <w:rsid w:val="000018A0"/>
    <w:rsid w:val="000079B0"/>
    <w:rsid w:val="000249E0"/>
    <w:rsid w:val="00027EC1"/>
    <w:rsid w:val="00040E10"/>
    <w:rsid w:val="0004256E"/>
    <w:rsid w:val="00044AB7"/>
    <w:rsid w:val="00050C41"/>
    <w:rsid w:val="00050E69"/>
    <w:rsid w:val="00051ED1"/>
    <w:rsid w:val="0005303E"/>
    <w:rsid w:val="00072C4B"/>
    <w:rsid w:val="00077E7A"/>
    <w:rsid w:val="00083BFE"/>
    <w:rsid w:val="00091515"/>
    <w:rsid w:val="0009284E"/>
    <w:rsid w:val="00096056"/>
    <w:rsid w:val="000A0B2D"/>
    <w:rsid w:val="000A7737"/>
    <w:rsid w:val="000B7F1E"/>
    <w:rsid w:val="000C6244"/>
    <w:rsid w:val="000F057F"/>
    <w:rsid w:val="000F74D8"/>
    <w:rsid w:val="001012D8"/>
    <w:rsid w:val="00105CFC"/>
    <w:rsid w:val="00117156"/>
    <w:rsid w:val="00120E30"/>
    <w:rsid w:val="001412F4"/>
    <w:rsid w:val="00150C11"/>
    <w:rsid w:val="001644F8"/>
    <w:rsid w:val="00165FAD"/>
    <w:rsid w:val="001703D2"/>
    <w:rsid w:val="00170F73"/>
    <w:rsid w:val="00174373"/>
    <w:rsid w:val="00175F7E"/>
    <w:rsid w:val="00183687"/>
    <w:rsid w:val="00194318"/>
    <w:rsid w:val="001A5D79"/>
    <w:rsid w:val="001C1848"/>
    <w:rsid w:val="001C2A06"/>
    <w:rsid w:val="001C2B4B"/>
    <w:rsid w:val="001D1D94"/>
    <w:rsid w:val="001D2E05"/>
    <w:rsid w:val="001D376F"/>
    <w:rsid w:val="001F1986"/>
    <w:rsid w:val="001F3948"/>
    <w:rsid w:val="001F5792"/>
    <w:rsid w:val="001F7523"/>
    <w:rsid w:val="00202FB6"/>
    <w:rsid w:val="00212882"/>
    <w:rsid w:val="00212A36"/>
    <w:rsid w:val="00227171"/>
    <w:rsid w:val="00233546"/>
    <w:rsid w:val="00234231"/>
    <w:rsid w:val="00244380"/>
    <w:rsid w:val="00245378"/>
    <w:rsid w:val="00245873"/>
    <w:rsid w:val="00272B70"/>
    <w:rsid w:val="0028041D"/>
    <w:rsid w:val="00280ADC"/>
    <w:rsid w:val="00280E91"/>
    <w:rsid w:val="00286199"/>
    <w:rsid w:val="002A4E26"/>
    <w:rsid w:val="002B1B51"/>
    <w:rsid w:val="002D1FE0"/>
    <w:rsid w:val="002D2955"/>
    <w:rsid w:val="002D43C2"/>
    <w:rsid w:val="002F563F"/>
    <w:rsid w:val="002F57DA"/>
    <w:rsid w:val="00301258"/>
    <w:rsid w:val="00301441"/>
    <w:rsid w:val="00302E0E"/>
    <w:rsid w:val="00324498"/>
    <w:rsid w:val="003308FF"/>
    <w:rsid w:val="00332DC5"/>
    <w:rsid w:val="00370880"/>
    <w:rsid w:val="00390C46"/>
    <w:rsid w:val="003B002E"/>
    <w:rsid w:val="003B7017"/>
    <w:rsid w:val="003C2F77"/>
    <w:rsid w:val="003C4EA1"/>
    <w:rsid w:val="003D2402"/>
    <w:rsid w:val="003D44EA"/>
    <w:rsid w:val="003E1DD2"/>
    <w:rsid w:val="003E44F5"/>
    <w:rsid w:val="003E57D4"/>
    <w:rsid w:val="003E684C"/>
    <w:rsid w:val="003F4B86"/>
    <w:rsid w:val="003F7025"/>
    <w:rsid w:val="003F78BF"/>
    <w:rsid w:val="00401561"/>
    <w:rsid w:val="00411D12"/>
    <w:rsid w:val="00413B3F"/>
    <w:rsid w:val="00417539"/>
    <w:rsid w:val="00441416"/>
    <w:rsid w:val="00452C0E"/>
    <w:rsid w:val="00457100"/>
    <w:rsid w:val="00475331"/>
    <w:rsid w:val="00477435"/>
    <w:rsid w:val="004856F4"/>
    <w:rsid w:val="00494B37"/>
    <w:rsid w:val="004A36FB"/>
    <w:rsid w:val="004B1B71"/>
    <w:rsid w:val="004B3159"/>
    <w:rsid w:val="004B7602"/>
    <w:rsid w:val="004B7DB8"/>
    <w:rsid w:val="004C052C"/>
    <w:rsid w:val="004C6F5D"/>
    <w:rsid w:val="004D1346"/>
    <w:rsid w:val="004D4629"/>
    <w:rsid w:val="004E0FB5"/>
    <w:rsid w:val="004E57D7"/>
    <w:rsid w:val="004F3392"/>
    <w:rsid w:val="005026BC"/>
    <w:rsid w:val="00526C95"/>
    <w:rsid w:val="00534B0D"/>
    <w:rsid w:val="005474C5"/>
    <w:rsid w:val="00550F10"/>
    <w:rsid w:val="00552143"/>
    <w:rsid w:val="00564B5D"/>
    <w:rsid w:val="00564D93"/>
    <w:rsid w:val="0059687D"/>
    <w:rsid w:val="005979FA"/>
    <w:rsid w:val="005A0635"/>
    <w:rsid w:val="005A3684"/>
    <w:rsid w:val="005B0548"/>
    <w:rsid w:val="005B1697"/>
    <w:rsid w:val="005C5F6F"/>
    <w:rsid w:val="005D0872"/>
    <w:rsid w:val="005D67AD"/>
    <w:rsid w:val="005F2288"/>
    <w:rsid w:val="005F4EF9"/>
    <w:rsid w:val="00600EE7"/>
    <w:rsid w:val="00615D76"/>
    <w:rsid w:val="00616906"/>
    <w:rsid w:val="00620498"/>
    <w:rsid w:val="006224CF"/>
    <w:rsid w:val="006237F6"/>
    <w:rsid w:val="00627C43"/>
    <w:rsid w:val="00651A7D"/>
    <w:rsid w:val="00655F86"/>
    <w:rsid w:val="006569C7"/>
    <w:rsid w:val="006604C1"/>
    <w:rsid w:val="0066369A"/>
    <w:rsid w:val="00665691"/>
    <w:rsid w:val="0066713F"/>
    <w:rsid w:val="00690DC7"/>
    <w:rsid w:val="006A1029"/>
    <w:rsid w:val="006A38E3"/>
    <w:rsid w:val="006B0714"/>
    <w:rsid w:val="006C13DF"/>
    <w:rsid w:val="006D7DF0"/>
    <w:rsid w:val="006E178F"/>
    <w:rsid w:val="006F6157"/>
    <w:rsid w:val="007221F3"/>
    <w:rsid w:val="0072586B"/>
    <w:rsid w:val="00726C90"/>
    <w:rsid w:val="00740AFA"/>
    <w:rsid w:val="00747695"/>
    <w:rsid w:val="00750D35"/>
    <w:rsid w:val="00754D50"/>
    <w:rsid w:val="0076455C"/>
    <w:rsid w:val="00770EE8"/>
    <w:rsid w:val="0078369F"/>
    <w:rsid w:val="00783BA9"/>
    <w:rsid w:val="007976C7"/>
    <w:rsid w:val="007A436A"/>
    <w:rsid w:val="007B1452"/>
    <w:rsid w:val="007B3AE3"/>
    <w:rsid w:val="007C3EF8"/>
    <w:rsid w:val="007C79DB"/>
    <w:rsid w:val="007D098E"/>
    <w:rsid w:val="007D0CF5"/>
    <w:rsid w:val="007D1FE5"/>
    <w:rsid w:val="007D6D48"/>
    <w:rsid w:val="007E57E7"/>
    <w:rsid w:val="007F4F54"/>
    <w:rsid w:val="007F540A"/>
    <w:rsid w:val="0081097D"/>
    <w:rsid w:val="00813BE7"/>
    <w:rsid w:val="00814498"/>
    <w:rsid w:val="00815094"/>
    <w:rsid w:val="00842D34"/>
    <w:rsid w:val="00845DAD"/>
    <w:rsid w:val="00853D83"/>
    <w:rsid w:val="008602FC"/>
    <w:rsid w:val="00874351"/>
    <w:rsid w:val="00875868"/>
    <w:rsid w:val="008801D1"/>
    <w:rsid w:val="0088059B"/>
    <w:rsid w:val="00882B32"/>
    <w:rsid w:val="00884202"/>
    <w:rsid w:val="008842AF"/>
    <w:rsid w:val="0088571A"/>
    <w:rsid w:val="0089015E"/>
    <w:rsid w:val="008963B5"/>
    <w:rsid w:val="008A2F48"/>
    <w:rsid w:val="008A45C5"/>
    <w:rsid w:val="008A4D2C"/>
    <w:rsid w:val="008A55F7"/>
    <w:rsid w:val="008A7550"/>
    <w:rsid w:val="008B0B25"/>
    <w:rsid w:val="008B0BFF"/>
    <w:rsid w:val="008B46A6"/>
    <w:rsid w:val="008B5170"/>
    <w:rsid w:val="008C2B1C"/>
    <w:rsid w:val="008D0F06"/>
    <w:rsid w:val="008D2876"/>
    <w:rsid w:val="009052E6"/>
    <w:rsid w:val="00907DAF"/>
    <w:rsid w:val="00926D70"/>
    <w:rsid w:val="00950849"/>
    <w:rsid w:val="0095117B"/>
    <w:rsid w:val="0095376E"/>
    <w:rsid w:val="00957DF7"/>
    <w:rsid w:val="009733DC"/>
    <w:rsid w:val="0097369F"/>
    <w:rsid w:val="0098321B"/>
    <w:rsid w:val="00992072"/>
    <w:rsid w:val="00992E97"/>
    <w:rsid w:val="00993051"/>
    <w:rsid w:val="009A226D"/>
    <w:rsid w:val="009A58FA"/>
    <w:rsid w:val="009B1714"/>
    <w:rsid w:val="009C6C23"/>
    <w:rsid w:val="009D2126"/>
    <w:rsid w:val="009E55BB"/>
    <w:rsid w:val="00A21270"/>
    <w:rsid w:val="00A21EB0"/>
    <w:rsid w:val="00A23F04"/>
    <w:rsid w:val="00A256C3"/>
    <w:rsid w:val="00A31B75"/>
    <w:rsid w:val="00A3546F"/>
    <w:rsid w:val="00A36864"/>
    <w:rsid w:val="00A41A90"/>
    <w:rsid w:val="00A446FD"/>
    <w:rsid w:val="00A46887"/>
    <w:rsid w:val="00A54F1A"/>
    <w:rsid w:val="00A55FDD"/>
    <w:rsid w:val="00A63AB9"/>
    <w:rsid w:val="00A6558D"/>
    <w:rsid w:val="00A66460"/>
    <w:rsid w:val="00A763A7"/>
    <w:rsid w:val="00A8352C"/>
    <w:rsid w:val="00AB0087"/>
    <w:rsid w:val="00AC1C99"/>
    <w:rsid w:val="00AC5422"/>
    <w:rsid w:val="00AC596B"/>
    <w:rsid w:val="00AD23A3"/>
    <w:rsid w:val="00AD3D90"/>
    <w:rsid w:val="00AD72A3"/>
    <w:rsid w:val="00AF7CC5"/>
    <w:rsid w:val="00B044FD"/>
    <w:rsid w:val="00B10D21"/>
    <w:rsid w:val="00B2127A"/>
    <w:rsid w:val="00B25FE5"/>
    <w:rsid w:val="00B2684D"/>
    <w:rsid w:val="00B3340A"/>
    <w:rsid w:val="00B472D4"/>
    <w:rsid w:val="00B6272E"/>
    <w:rsid w:val="00B75D03"/>
    <w:rsid w:val="00B97165"/>
    <w:rsid w:val="00BA7EAD"/>
    <w:rsid w:val="00BC4E69"/>
    <w:rsid w:val="00BE79B5"/>
    <w:rsid w:val="00BE7BE6"/>
    <w:rsid w:val="00BF5A05"/>
    <w:rsid w:val="00C03133"/>
    <w:rsid w:val="00C04F09"/>
    <w:rsid w:val="00C06285"/>
    <w:rsid w:val="00C1457C"/>
    <w:rsid w:val="00C145E0"/>
    <w:rsid w:val="00C15D8A"/>
    <w:rsid w:val="00C3279E"/>
    <w:rsid w:val="00C400A9"/>
    <w:rsid w:val="00C4145F"/>
    <w:rsid w:val="00C443E6"/>
    <w:rsid w:val="00C53EC9"/>
    <w:rsid w:val="00C54FD6"/>
    <w:rsid w:val="00C702C5"/>
    <w:rsid w:val="00C721F8"/>
    <w:rsid w:val="00C7226D"/>
    <w:rsid w:val="00C77215"/>
    <w:rsid w:val="00C81F11"/>
    <w:rsid w:val="00C90EDA"/>
    <w:rsid w:val="00C919AD"/>
    <w:rsid w:val="00C95B67"/>
    <w:rsid w:val="00CA2FAC"/>
    <w:rsid w:val="00CA47C5"/>
    <w:rsid w:val="00CA6EC4"/>
    <w:rsid w:val="00CC1F89"/>
    <w:rsid w:val="00CC2540"/>
    <w:rsid w:val="00CC5387"/>
    <w:rsid w:val="00CE54B1"/>
    <w:rsid w:val="00CE61FE"/>
    <w:rsid w:val="00CE72ED"/>
    <w:rsid w:val="00CF6248"/>
    <w:rsid w:val="00CF7FBD"/>
    <w:rsid w:val="00D00D8D"/>
    <w:rsid w:val="00D018D2"/>
    <w:rsid w:val="00D02B5A"/>
    <w:rsid w:val="00D0737A"/>
    <w:rsid w:val="00D12E0A"/>
    <w:rsid w:val="00D16714"/>
    <w:rsid w:val="00D23104"/>
    <w:rsid w:val="00D2505A"/>
    <w:rsid w:val="00D26EED"/>
    <w:rsid w:val="00D6382D"/>
    <w:rsid w:val="00D714BA"/>
    <w:rsid w:val="00D80EEE"/>
    <w:rsid w:val="00D85F66"/>
    <w:rsid w:val="00D87776"/>
    <w:rsid w:val="00D90EA9"/>
    <w:rsid w:val="00DA7D55"/>
    <w:rsid w:val="00DB3C36"/>
    <w:rsid w:val="00DC163A"/>
    <w:rsid w:val="00DC6C9A"/>
    <w:rsid w:val="00DD37B7"/>
    <w:rsid w:val="00DF2238"/>
    <w:rsid w:val="00E06A40"/>
    <w:rsid w:val="00E10DFE"/>
    <w:rsid w:val="00E132B5"/>
    <w:rsid w:val="00E169E5"/>
    <w:rsid w:val="00E16CE2"/>
    <w:rsid w:val="00E20D89"/>
    <w:rsid w:val="00E235A8"/>
    <w:rsid w:val="00E25933"/>
    <w:rsid w:val="00E276D5"/>
    <w:rsid w:val="00E3034C"/>
    <w:rsid w:val="00E4185D"/>
    <w:rsid w:val="00E45E11"/>
    <w:rsid w:val="00E521BF"/>
    <w:rsid w:val="00E54C8F"/>
    <w:rsid w:val="00E57D62"/>
    <w:rsid w:val="00E677FA"/>
    <w:rsid w:val="00E73C8D"/>
    <w:rsid w:val="00E74020"/>
    <w:rsid w:val="00E76C00"/>
    <w:rsid w:val="00E81E70"/>
    <w:rsid w:val="00E852E5"/>
    <w:rsid w:val="00E85D11"/>
    <w:rsid w:val="00E925C0"/>
    <w:rsid w:val="00E9353B"/>
    <w:rsid w:val="00E95152"/>
    <w:rsid w:val="00EA0118"/>
    <w:rsid w:val="00EB3FA3"/>
    <w:rsid w:val="00EB58C5"/>
    <w:rsid w:val="00EC25F3"/>
    <w:rsid w:val="00EC32A5"/>
    <w:rsid w:val="00ED4F3A"/>
    <w:rsid w:val="00EF0F17"/>
    <w:rsid w:val="00F0338B"/>
    <w:rsid w:val="00F1382A"/>
    <w:rsid w:val="00F17000"/>
    <w:rsid w:val="00F174F1"/>
    <w:rsid w:val="00F26BDB"/>
    <w:rsid w:val="00F32E2B"/>
    <w:rsid w:val="00F45BDB"/>
    <w:rsid w:val="00F5375D"/>
    <w:rsid w:val="00F564B8"/>
    <w:rsid w:val="00F7008A"/>
    <w:rsid w:val="00F755EF"/>
    <w:rsid w:val="00F8028E"/>
    <w:rsid w:val="00F815F6"/>
    <w:rsid w:val="00F83EC1"/>
    <w:rsid w:val="00F8448F"/>
    <w:rsid w:val="00F85DC6"/>
    <w:rsid w:val="00F90418"/>
    <w:rsid w:val="00F9485B"/>
    <w:rsid w:val="00FC320D"/>
    <w:rsid w:val="00FD36CC"/>
    <w:rsid w:val="00FE4292"/>
    <w:rsid w:val="7FFF0C1F"/>
    <w:rsid w:val="FA372BF0"/>
    <w:rsid w:val="FFA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页眉 Char"/>
    <w:basedOn w:val="7"/>
    <w:link w:val="5"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paragraph" w:customStyle="1" w:styleId="14">
    <w:name w:val="Char"/>
    <w:basedOn w:val="1"/>
    <w:semiHidden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5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24</Pages>
  <Words>696</Words>
  <Characters>3970</Characters>
  <Lines>33</Lines>
  <Paragraphs>9</Paragraphs>
  <ScaleCrop>false</ScaleCrop>
  <LinksUpToDate>false</LinksUpToDate>
  <CharactersWithSpaces>4657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2018-02-08T01:18:00Z</dcterms:created>
  <dc:creator>陈成瑞</dc:creator>
  <cp:lastModifiedBy>hoolai</cp:lastModifiedBy>
  <dcterms:modified xsi:type="dcterms:W3CDTF">2019-04-19T16:22:20Z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