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E7B978" w14:textId="77777777" w:rsidR="00D1381B" w:rsidRDefault="00F53548">
      <w:pPr>
        <w:jc w:val="center"/>
        <w:rPr>
          <w:b/>
        </w:rPr>
      </w:pPr>
      <w:proofErr w:type="spellStart"/>
      <w:r>
        <w:rPr>
          <w:b/>
        </w:rPr>
        <w:t>Aerial</w:t>
      </w:r>
      <w:proofErr w:type="spellEnd"/>
      <w:r>
        <w:rPr>
          <w:b/>
        </w:rPr>
        <w:t xml:space="preserve"> Animal Detector – Identificación de Especies y Conteo de Animales</w:t>
      </w:r>
    </w:p>
    <w:p w14:paraId="64C320B0" w14:textId="77777777" w:rsidR="00D1381B" w:rsidRDefault="00D1381B">
      <w:pPr>
        <w:jc w:val="center"/>
        <w:rPr>
          <w:b/>
        </w:rPr>
      </w:pPr>
    </w:p>
    <w:p w14:paraId="2CC9DB0D" w14:textId="77777777" w:rsidR="00D1381B" w:rsidRDefault="00F53548">
      <w:pPr>
        <w:rPr>
          <w:b/>
        </w:rPr>
      </w:pPr>
      <w:r>
        <w:rPr>
          <w:b/>
        </w:rPr>
        <w:t>Participantes:</w:t>
      </w:r>
    </w:p>
    <w:p w14:paraId="56E556C4" w14:textId="77777777" w:rsidR="00D1381B" w:rsidRDefault="00F53548">
      <w:pPr>
        <w:numPr>
          <w:ilvl w:val="0"/>
          <w:numId w:val="7"/>
        </w:numPr>
        <w:pBdr>
          <w:top w:val="nil"/>
          <w:left w:val="nil"/>
          <w:bottom w:val="nil"/>
          <w:right w:val="nil"/>
          <w:between w:val="nil"/>
        </w:pBdr>
        <w:spacing w:after="0"/>
        <w:rPr>
          <w:color w:val="000000"/>
        </w:rPr>
      </w:pPr>
      <w:r>
        <w:rPr>
          <w:color w:val="000000"/>
        </w:rPr>
        <w:t>Alejandro Aristizábal</w:t>
      </w:r>
    </w:p>
    <w:p w14:paraId="373E7D43" w14:textId="77777777" w:rsidR="00D1381B" w:rsidRDefault="00F53548">
      <w:pPr>
        <w:numPr>
          <w:ilvl w:val="0"/>
          <w:numId w:val="7"/>
        </w:numPr>
        <w:pBdr>
          <w:top w:val="nil"/>
          <w:left w:val="nil"/>
          <w:bottom w:val="nil"/>
          <w:right w:val="nil"/>
          <w:between w:val="nil"/>
        </w:pBdr>
        <w:spacing w:after="0"/>
        <w:rPr>
          <w:color w:val="000000"/>
        </w:rPr>
      </w:pPr>
      <w:r>
        <w:rPr>
          <w:color w:val="000000"/>
        </w:rPr>
        <w:t>Juan David Rico</w:t>
      </w:r>
    </w:p>
    <w:p w14:paraId="735847EE" w14:textId="77777777" w:rsidR="00D1381B" w:rsidRDefault="00F53548">
      <w:pPr>
        <w:numPr>
          <w:ilvl w:val="0"/>
          <w:numId w:val="7"/>
        </w:numPr>
        <w:pBdr>
          <w:top w:val="nil"/>
          <w:left w:val="nil"/>
          <w:bottom w:val="nil"/>
          <w:right w:val="nil"/>
          <w:between w:val="nil"/>
        </w:pBdr>
        <w:spacing w:after="0"/>
        <w:rPr>
          <w:color w:val="000000"/>
        </w:rPr>
      </w:pPr>
      <w:r>
        <w:rPr>
          <w:color w:val="000000"/>
        </w:rPr>
        <w:t>Alexander Hernández</w:t>
      </w:r>
    </w:p>
    <w:p w14:paraId="1CCC7870" w14:textId="77777777" w:rsidR="00D1381B" w:rsidRDefault="00F53548">
      <w:pPr>
        <w:numPr>
          <w:ilvl w:val="0"/>
          <w:numId w:val="7"/>
        </w:numPr>
        <w:pBdr>
          <w:top w:val="nil"/>
          <w:left w:val="nil"/>
          <w:bottom w:val="nil"/>
          <w:right w:val="nil"/>
          <w:between w:val="nil"/>
        </w:pBdr>
        <w:rPr>
          <w:color w:val="000000"/>
        </w:rPr>
      </w:pPr>
      <w:r>
        <w:rPr>
          <w:color w:val="000000"/>
        </w:rPr>
        <w:t>Juan Felipe Jiménez</w:t>
      </w:r>
    </w:p>
    <w:p w14:paraId="6B3527A4" w14:textId="77777777" w:rsidR="00D1381B" w:rsidRDefault="00F53548">
      <w:pPr>
        <w:rPr>
          <w:b/>
        </w:rPr>
      </w:pPr>
      <w:r>
        <w:rPr>
          <w:b/>
        </w:rPr>
        <w:t xml:space="preserve">Introducción: </w:t>
      </w:r>
    </w:p>
    <w:p w14:paraId="713EBF4D" w14:textId="77777777" w:rsidR="00D1381B" w:rsidRDefault="00F53548">
      <w:pPr>
        <w:jc w:val="both"/>
      </w:pPr>
      <w:r>
        <w:rPr>
          <w:b/>
        </w:rPr>
        <w:t xml:space="preserve">Objetivo general: </w:t>
      </w:r>
      <w:r>
        <w:t xml:space="preserve">Desarrollar un modelo de aprendizaje profundo para la identificación de especies y el conteo automático de animales en imágenes aéreas, con impactos ambientales, sociales y tecnológicos. </w:t>
      </w:r>
    </w:p>
    <w:p w14:paraId="0F3DEF93" w14:textId="77777777" w:rsidR="00D1381B" w:rsidRDefault="00F53548">
      <w:pPr>
        <w:jc w:val="both"/>
      </w:pPr>
      <w:r>
        <w:rPr>
          <w:b/>
        </w:rPr>
        <w:t xml:space="preserve">Problema que se aborda: </w:t>
      </w:r>
      <w:r>
        <w:t>En el África subsahariana los conflictos entre la fauna silvestre y el ganado han aumentado en las últimas décadas debido a la expansión de la población humana y la creciente demanda de tierras para la ganadería. Estos conflictos generan una competencia directa por recursos como pastizales y fuentes de agua, afectando tanto a la vida silvestre como a los medios de subsistencia de las comunidades rurales. La falta de un monitoreo preciso y continuo de la densidad de animales en estas regiones impide tomar de</w:t>
      </w:r>
      <w:r>
        <w:t>cisiones informadas para equilibrar las necesidades de conservación y desarrollo económico</w:t>
      </w:r>
      <w:r>
        <w:rPr>
          <w:rFonts w:ascii="Calibri" w:eastAsia="Calibri" w:hAnsi="Calibri" w:cs="Calibri"/>
        </w:rPr>
        <w:t xml:space="preserve"> </w:t>
      </w:r>
      <w:r>
        <w:t>local.</w:t>
      </w:r>
    </w:p>
    <w:p w14:paraId="561CA4F4" w14:textId="77777777" w:rsidR="00D1381B" w:rsidRDefault="00F53548">
      <w:pPr>
        <w:jc w:val="both"/>
      </w:pPr>
      <w:r>
        <w:rPr>
          <w:b/>
        </w:rPr>
        <w:t xml:space="preserve">Solución planteada: </w:t>
      </w:r>
      <w:r>
        <w:t xml:space="preserve">diseñar y entrenar un modelo capaz de detectar y contar con precisión animales de manadas densas, superando las limitaciones de los métodos tradicionales. Utilizaremos una arquitectura especializada en tareas de conteo, optimizando la capacidad del modelo para manejar los desafíos inherentes al problema, como la oclusión parcial de los animales y la distribución no uniforme de los mismos en las imágenes. </w:t>
      </w:r>
    </w:p>
    <w:p w14:paraId="23F11A94" w14:textId="77777777" w:rsidR="00D1381B" w:rsidRDefault="00F53548">
      <w:pPr>
        <w:rPr>
          <w:b/>
        </w:rPr>
      </w:pPr>
      <w:r>
        <w:rPr>
          <w:b/>
        </w:rPr>
        <w:t>Descripción de la propuesta de solución:</w:t>
      </w:r>
    </w:p>
    <w:p w14:paraId="739575DB" w14:textId="77777777" w:rsidR="00D1381B" w:rsidRDefault="00F53548">
      <w:r>
        <w:t xml:space="preserve">Dadas las restricciones de tiempo para la ejecución del proyecto y de acuerdo con nuestra investigación realizada en la etapa de preparación, nuestra propuesta se basa en utilizar un modelo ya existente como </w:t>
      </w:r>
      <w:proofErr w:type="spellStart"/>
      <w:r>
        <w:t>HerdNet</w:t>
      </w:r>
      <w:proofErr w:type="spellEnd"/>
      <w:r>
        <w:t xml:space="preserve"> y por medio de técnicas de fine-</w:t>
      </w:r>
      <w:proofErr w:type="spellStart"/>
      <w:r>
        <w:t>tunning</w:t>
      </w:r>
      <w:proofErr w:type="spellEnd"/>
      <w:r>
        <w:t xml:space="preserve">, buscaremos alcanzar y superar las métricas obtenidas por este modelo: </w:t>
      </w:r>
    </w:p>
    <w:tbl>
      <w:tblPr>
        <w:tblStyle w:val="a"/>
        <w:tblW w:w="891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1890"/>
        <w:gridCol w:w="1530"/>
        <w:gridCol w:w="3330"/>
      </w:tblGrid>
      <w:tr w:rsidR="00D1381B" w14:paraId="026C4C2F" w14:textId="77777777">
        <w:tc>
          <w:tcPr>
            <w:tcW w:w="2160" w:type="dxa"/>
          </w:tcPr>
          <w:p w14:paraId="47D74772" w14:textId="77777777" w:rsidR="00D1381B" w:rsidRDefault="00F53548">
            <w:pPr>
              <w:spacing w:before="120" w:after="120" w:line="264" w:lineRule="auto"/>
              <w:jc w:val="center"/>
              <w:rPr>
                <w:rFonts w:ascii="Calibri" w:eastAsia="Calibri" w:hAnsi="Calibri" w:cs="Calibri"/>
              </w:rPr>
            </w:pPr>
            <w:r>
              <w:rPr>
                <w:rFonts w:ascii="Calibri" w:eastAsia="Calibri" w:hAnsi="Calibri" w:cs="Calibri"/>
              </w:rPr>
              <w:t>F1-Score (%)</w:t>
            </w:r>
          </w:p>
        </w:tc>
        <w:tc>
          <w:tcPr>
            <w:tcW w:w="1890" w:type="dxa"/>
          </w:tcPr>
          <w:p w14:paraId="28DCC80B" w14:textId="77777777" w:rsidR="00D1381B" w:rsidRDefault="00F53548">
            <w:pPr>
              <w:spacing w:before="120" w:after="120" w:line="264" w:lineRule="auto"/>
              <w:jc w:val="center"/>
              <w:rPr>
                <w:rFonts w:ascii="Calibri" w:eastAsia="Calibri" w:hAnsi="Calibri" w:cs="Calibri"/>
              </w:rPr>
            </w:pPr>
            <w:r>
              <w:rPr>
                <w:rFonts w:ascii="Calibri" w:eastAsia="Calibri" w:hAnsi="Calibri" w:cs="Calibri"/>
              </w:rPr>
              <w:t>MAE</w:t>
            </w:r>
          </w:p>
        </w:tc>
        <w:tc>
          <w:tcPr>
            <w:tcW w:w="1530" w:type="dxa"/>
          </w:tcPr>
          <w:p w14:paraId="38F3097D" w14:textId="77777777" w:rsidR="00D1381B" w:rsidRDefault="00F53548">
            <w:pPr>
              <w:spacing w:before="120" w:after="120" w:line="264" w:lineRule="auto"/>
              <w:jc w:val="center"/>
              <w:rPr>
                <w:rFonts w:ascii="Calibri" w:eastAsia="Calibri" w:hAnsi="Calibri" w:cs="Calibri"/>
              </w:rPr>
            </w:pPr>
            <w:r>
              <w:rPr>
                <w:rFonts w:ascii="Calibri" w:eastAsia="Calibri" w:hAnsi="Calibri" w:cs="Calibri"/>
              </w:rPr>
              <w:t>RMSE</w:t>
            </w:r>
          </w:p>
        </w:tc>
        <w:tc>
          <w:tcPr>
            <w:tcW w:w="3330" w:type="dxa"/>
          </w:tcPr>
          <w:p w14:paraId="5EBFE2CA" w14:textId="77777777" w:rsidR="00D1381B" w:rsidRDefault="00F53548">
            <w:pPr>
              <w:spacing w:before="120" w:after="120" w:line="264" w:lineRule="auto"/>
              <w:jc w:val="center"/>
              <w:rPr>
                <w:rFonts w:ascii="Calibri" w:eastAsia="Calibri" w:hAnsi="Calibri" w:cs="Calibri"/>
              </w:rPr>
            </w:pPr>
            <w:r>
              <w:rPr>
                <w:rFonts w:ascii="Calibri" w:eastAsia="Calibri" w:hAnsi="Calibri" w:cs="Calibri"/>
              </w:rPr>
              <w:t>AC (</w:t>
            </w:r>
            <w:r>
              <w:rPr>
                <w:rFonts w:ascii="Calibri" w:eastAsia="Calibri" w:hAnsi="Calibri" w:cs="Calibri"/>
                <w:i/>
              </w:rPr>
              <w:t>Confusión Promedio</w:t>
            </w:r>
            <w:r>
              <w:rPr>
                <w:rFonts w:ascii="Calibri" w:eastAsia="Calibri" w:hAnsi="Calibri" w:cs="Calibri"/>
              </w:rPr>
              <w:t>) (%)</w:t>
            </w:r>
          </w:p>
        </w:tc>
      </w:tr>
      <w:tr w:rsidR="00D1381B" w14:paraId="3ED1E68A" w14:textId="77777777">
        <w:tc>
          <w:tcPr>
            <w:tcW w:w="2160" w:type="dxa"/>
          </w:tcPr>
          <w:p w14:paraId="0FB350AA" w14:textId="77777777" w:rsidR="00D1381B" w:rsidRDefault="00F53548">
            <w:pPr>
              <w:spacing w:before="120" w:after="120" w:line="264" w:lineRule="auto"/>
              <w:jc w:val="center"/>
              <w:rPr>
                <w:rFonts w:ascii="Calibri" w:eastAsia="Calibri" w:hAnsi="Calibri" w:cs="Calibri"/>
              </w:rPr>
            </w:pPr>
            <w:r>
              <w:rPr>
                <w:rFonts w:ascii="Calibri" w:eastAsia="Calibri" w:hAnsi="Calibri" w:cs="Calibri"/>
              </w:rPr>
              <w:t>83.5</w:t>
            </w:r>
          </w:p>
        </w:tc>
        <w:tc>
          <w:tcPr>
            <w:tcW w:w="1890" w:type="dxa"/>
          </w:tcPr>
          <w:p w14:paraId="6D2A35F7" w14:textId="77777777" w:rsidR="00D1381B" w:rsidRDefault="00F53548">
            <w:pPr>
              <w:spacing w:before="120" w:after="120" w:line="264" w:lineRule="auto"/>
              <w:jc w:val="center"/>
              <w:rPr>
                <w:rFonts w:ascii="Calibri" w:eastAsia="Calibri" w:hAnsi="Calibri" w:cs="Calibri"/>
              </w:rPr>
            </w:pPr>
            <w:r>
              <w:rPr>
                <w:rFonts w:ascii="Calibri" w:eastAsia="Calibri" w:hAnsi="Calibri" w:cs="Calibri"/>
              </w:rPr>
              <w:t>1.9</w:t>
            </w:r>
          </w:p>
        </w:tc>
        <w:tc>
          <w:tcPr>
            <w:tcW w:w="1530" w:type="dxa"/>
          </w:tcPr>
          <w:p w14:paraId="07653C05" w14:textId="77777777" w:rsidR="00D1381B" w:rsidRDefault="00F53548">
            <w:pPr>
              <w:spacing w:before="120" w:after="120" w:line="264" w:lineRule="auto"/>
              <w:jc w:val="center"/>
              <w:rPr>
                <w:rFonts w:ascii="Calibri" w:eastAsia="Calibri" w:hAnsi="Calibri" w:cs="Calibri"/>
              </w:rPr>
            </w:pPr>
            <w:r>
              <w:rPr>
                <w:rFonts w:ascii="Calibri" w:eastAsia="Calibri" w:hAnsi="Calibri" w:cs="Calibri"/>
              </w:rPr>
              <w:t>3.6</w:t>
            </w:r>
          </w:p>
        </w:tc>
        <w:tc>
          <w:tcPr>
            <w:tcW w:w="3330" w:type="dxa"/>
          </w:tcPr>
          <w:p w14:paraId="51BC45E3" w14:textId="77777777" w:rsidR="00D1381B" w:rsidRDefault="00F53548">
            <w:pPr>
              <w:spacing w:before="120" w:after="120" w:line="264" w:lineRule="auto"/>
              <w:jc w:val="center"/>
              <w:rPr>
                <w:rFonts w:ascii="Calibri" w:eastAsia="Calibri" w:hAnsi="Calibri" w:cs="Calibri"/>
              </w:rPr>
            </w:pPr>
            <w:r>
              <w:rPr>
                <w:rFonts w:ascii="Calibri" w:eastAsia="Calibri" w:hAnsi="Calibri" w:cs="Calibri"/>
              </w:rPr>
              <w:t>7.8</w:t>
            </w:r>
          </w:p>
        </w:tc>
      </w:tr>
    </w:tbl>
    <w:p w14:paraId="15860424" w14:textId="77777777" w:rsidR="00D1381B" w:rsidRDefault="00D1381B"/>
    <w:p w14:paraId="5159A1E8" w14:textId="77777777" w:rsidR="00D1381B" w:rsidRDefault="00F53548">
      <w:r>
        <w:lastRenderedPageBreak/>
        <w:t xml:space="preserve">Para explicar un poco mejor nuestra propuesta de solución, a </w:t>
      </w:r>
      <w:proofErr w:type="gramStart"/>
      <w:r>
        <w:t>continuación</w:t>
      </w:r>
      <w:proofErr w:type="gramEnd"/>
      <w:r>
        <w:t xml:space="preserve"> presentamos nuestra metodología de desarrollo que sigue un enfoque iterativo basado en experimentación y mejora continua:</w:t>
      </w:r>
    </w:p>
    <w:p w14:paraId="76A53066" w14:textId="77777777" w:rsidR="00D1381B" w:rsidRDefault="00F53548">
      <w:pPr>
        <w:numPr>
          <w:ilvl w:val="3"/>
          <w:numId w:val="8"/>
        </w:numPr>
        <w:pBdr>
          <w:top w:val="nil"/>
          <w:left w:val="nil"/>
          <w:bottom w:val="nil"/>
          <w:right w:val="nil"/>
          <w:between w:val="nil"/>
        </w:pBdr>
        <w:spacing w:before="280" w:after="0" w:line="240" w:lineRule="auto"/>
        <w:ind w:left="720" w:right="113"/>
        <w:rPr>
          <w:b/>
          <w:color w:val="000000"/>
        </w:rPr>
      </w:pPr>
      <w:r>
        <w:rPr>
          <w:b/>
          <w:color w:val="000000"/>
        </w:rPr>
        <w:t>Recolección y Preprocesamiento de Datos:</w:t>
      </w:r>
    </w:p>
    <w:p w14:paraId="3A3EA135" w14:textId="77777777" w:rsidR="00D1381B" w:rsidRDefault="00F53548">
      <w:pPr>
        <w:numPr>
          <w:ilvl w:val="0"/>
          <w:numId w:val="9"/>
        </w:numPr>
        <w:pBdr>
          <w:top w:val="nil"/>
          <w:left w:val="nil"/>
          <w:bottom w:val="nil"/>
          <w:right w:val="nil"/>
          <w:between w:val="nil"/>
        </w:pBdr>
        <w:spacing w:after="0" w:line="240" w:lineRule="auto"/>
        <w:ind w:right="113"/>
        <w:rPr>
          <w:color w:val="000000"/>
        </w:rPr>
      </w:pPr>
      <w:r>
        <w:rPr>
          <w:color w:val="000000"/>
        </w:rPr>
        <w:t xml:space="preserve">Se descarga el </w:t>
      </w:r>
      <w:proofErr w:type="spellStart"/>
      <w:r>
        <w:rPr>
          <w:color w:val="000000"/>
        </w:rPr>
        <w:t>dataset</w:t>
      </w:r>
      <w:proofErr w:type="spellEnd"/>
      <w:r>
        <w:rPr>
          <w:color w:val="000000"/>
        </w:rPr>
        <w:t xml:space="preserve"> de imágenes público.</w:t>
      </w:r>
    </w:p>
    <w:p w14:paraId="0FBB3451" w14:textId="77777777" w:rsidR="00D1381B" w:rsidRDefault="00F53548">
      <w:pPr>
        <w:numPr>
          <w:ilvl w:val="0"/>
          <w:numId w:val="9"/>
        </w:numPr>
        <w:pBdr>
          <w:top w:val="nil"/>
          <w:left w:val="nil"/>
          <w:bottom w:val="nil"/>
          <w:right w:val="nil"/>
          <w:between w:val="nil"/>
        </w:pBdr>
        <w:spacing w:after="0" w:line="240" w:lineRule="auto"/>
        <w:ind w:right="113"/>
        <w:rPr>
          <w:color w:val="000000"/>
        </w:rPr>
      </w:pPr>
      <w:r>
        <w:rPr>
          <w:color w:val="000000"/>
        </w:rPr>
        <w:t>Se aplicarán transformaciones y segmentación de imágenes.</w:t>
      </w:r>
    </w:p>
    <w:p w14:paraId="1BD2B489" w14:textId="77777777" w:rsidR="00D1381B" w:rsidRDefault="00F53548">
      <w:pPr>
        <w:numPr>
          <w:ilvl w:val="0"/>
          <w:numId w:val="9"/>
        </w:numPr>
        <w:pBdr>
          <w:top w:val="nil"/>
          <w:left w:val="nil"/>
          <w:bottom w:val="nil"/>
          <w:right w:val="nil"/>
          <w:between w:val="nil"/>
        </w:pBdr>
        <w:spacing w:after="0" w:line="240" w:lineRule="auto"/>
        <w:ind w:right="113"/>
        <w:rPr>
          <w:color w:val="000000"/>
        </w:rPr>
      </w:pPr>
      <w:r>
        <w:rPr>
          <w:color w:val="000000"/>
        </w:rPr>
        <w:t xml:space="preserve">Conversión de anotaciones de </w:t>
      </w:r>
      <w:proofErr w:type="spellStart"/>
      <w:r>
        <w:rPr>
          <w:color w:val="000000"/>
        </w:rPr>
        <w:t>bounding</w:t>
      </w:r>
      <w:proofErr w:type="spellEnd"/>
      <w:r>
        <w:rPr>
          <w:color w:val="000000"/>
        </w:rPr>
        <w:t xml:space="preserve"> boxes a puntos de referencia.</w:t>
      </w:r>
    </w:p>
    <w:p w14:paraId="7D64AC94" w14:textId="77777777" w:rsidR="00D1381B" w:rsidRDefault="00D1381B">
      <w:pPr>
        <w:pBdr>
          <w:top w:val="nil"/>
          <w:left w:val="nil"/>
          <w:bottom w:val="nil"/>
          <w:right w:val="nil"/>
          <w:between w:val="nil"/>
        </w:pBdr>
        <w:spacing w:after="0" w:line="240" w:lineRule="auto"/>
        <w:ind w:left="1080"/>
        <w:rPr>
          <w:color w:val="000000"/>
        </w:rPr>
      </w:pPr>
    </w:p>
    <w:p w14:paraId="1A3DAE8B" w14:textId="77777777" w:rsidR="00D1381B" w:rsidRDefault="00F53548">
      <w:pPr>
        <w:numPr>
          <w:ilvl w:val="3"/>
          <w:numId w:val="8"/>
        </w:numPr>
        <w:pBdr>
          <w:top w:val="nil"/>
          <w:left w:val="nil"/>
          <w:bottom w:val="nil"/>
          <w:right w:val="nil"/>
          <w:between w:val="nil"/>
        </w:pBdr>
        <w:spacing w:after="0" w:line="240" w:lineRule="auto"/>
        <w:ind w:left="720" w:right="113"/>
        <w:rPr>
          <w:b/>
          <w:color w:val="000000"/>
        </w:rPr>
      </w:pPr>
      <w:r>
        <w:rPr>
          <w:b/>
          <w:color w:val="000000"/>
        </w:rPr>
        <w:t>Entrenamiento del Modelo:</w:t>
      </w:r>
    </w:p>
    <w:p w14:paraId="4B5DB8E0" w14:textId="77777777" w:rsidR="00D1381B" w:rsidRDefault="00F53548">
      <w:pPr>
        <w:numPr>
          <w:ilvl w:val="0"/>
          <w:numId w:val="8"/>
        </w:numPr>
        <w:pBdr>
          <w:top w:val="nil"/>
          <w:left w:val="nil"/>
          <w:bottom w:val="nil"/>
          <w:right w:val="nil"/>
          <w:between w:val="nil"/>
        </w:pBdr>
        <w:spacing w:after="0" w:line="240" w:lineRule="auto"/>
        <w:ind w:left="1080" w:right="113"/>
        <w:rPr>
          <w:color w:val="000000"/>
        </w:rPr>
      </w:pPr>
      <w:r>
        <w:rPr>
          <w:color w:val="000000"/>
        </w:rPr>
        <w:t xml:space="preserve">Ajuste inicial del modelo </w:t>
      </w:r>
      <w:proofErr w:type="spellStart"/>
      <w:r>
        <w:rPr>
          <w:b/>
          <w:color w:val="000000"/>
        </w:rPr>
        <w:t>HerdNet</w:t>
      </w:r>
      <w:proofErr w:type="spellEnd"/>
      <w:r>
        <w:rPr>
          <w:color w:val="000000"/>
        </w:rPr>
        <w:t>, manteniendo la arquitectura base.</w:t>
      </w:r>
    </w:p>
    <w:p w14:paraId="658A53EC" w14:textId="77777777" w:rsidR="00D1381B" w:rsidRDefault="00F53548">
      <w:pPr>
        <w:numPr>
          <w:ilvl w:val="0"/>
          <w:numId w:val="8"/>
        </w:numPr>
        <w:pBdr>
          <w:top w:val="nil"/>
          <w:left w:val="nil"/>
          <w:bottom w:val="nil"/>
          <w:right w:val="nil"/>
          <w:between w:val="nil"/>
        </w:pBdr>
        <w:spacing w:line="240" w:lineRule="auto"/>
        <w:ind w:left="1080"/>
        <w:rPr>
          <w:color w:val="000000"/>
        </w:rPr>
      </w:pPr>
      <w:r>
        <w:rPr>
          <w:color w:val="000000"/>
        </w:rPr>
        <w:t>Optimización con Adam y ajuste de la tasa de aprendizaje.</w:t>
      </w:r>
    </w:p>
    <w:p w14:paraId="06C269D1" w14:textId="77777777" w:rsidR="00D1381B" w:rsidRDefault="00F53548">
      <w:pPr>
        <w:spacing w:before="280" w:after="280" w:line="240" w:lineRule="auto"/>
        <w:ind w:left="630" w:hanging="270"/>
        <w:rPr>
          <w:b/>
        </w:rPr>
      </w:pPr>
      <w:r>
        <w:rPr>
          <w:b/>
        </w:rPr>
        <w:t>C.  Validación y Evaluación:</w:t>
      </w:r>
    </w:p>
    <w:p w14:paraId="6B622BAC" w14:textId="77777777" w:rsidR="00D1381B" w:rsidRDefault="00F53548">
      <w:pPr>
        <w:numPr>
          <w:ilvl w:val="0"/>
          <w:numId w:val="10"/>
        </w:numPr>
        <w:pBdr>
          <w:top w:val="nil"/>
          <w:left w:val="nil"/>
          <w:bottom w:val="nil"/>
          <w:right w:val="nil"/>
          <w:between w:val="nil"/>
        </w:pBdr>
        <w:spacing w:before="280" w:after="0" w:line="240" w:lineRule="auto"/>
        <w:ind w:left="1080" w:right="113"/>
        <w:jc w:val="both"/>
        <w:rPr>
          <w:color w:val="000000"/>
        </w:rPr>
      </w:pPr>
      <w:r>
        <w:rPr>
          <w:color w:val="000000"/>
        </w:rPr>
        <w:t xml:space="preserve">Medición de desempeño en el conjunto de validación mediante métricas F1-Score, Precisión y </w:t>
      </w:r>
      <w:proofErr w:type="spellStart"/>
      <w:r>
        <w:rPr>
          <w:color w:val="000000"/>
        </w:rPr>
        <w:t>Recall</w:t>
      </w:r>
      <w:proofErr w:type="spellEnd"/>
      <w:r>
        <w:rPr>
          <w:color w:val="000000"/>
        </w:rPr>
        <w:t>.</w:t>
      </w:r>
    </w:p>
    <w:p w14:paraId="303260E4" w14:textId="77777777" w:rsidR="00D1381B" w:rsidRDefault="00F53548">
      <w:pPr>
        <w:numPr>
          <w:ilvl w:val="0"/>
          <w:numId w:val="10"/>
        </w:numPr>
        <w:pBdr>
          <w:top w:val="nil"/>
          <w:left w:val="nil"/>
          <w:bottom w:val="nil"/>
          <w:right w:val="nil"/>
          <w:between w:val="nil"/>
        </w:pBdr>
        <w:spacing w:after="280" w:line="240" w:lineRule="auto"/>
        <w:ind w:left="1080" w:right="113"/>
        <w:jc w:val="both"/>
        <w:rPr>
          <w:color w:val="000000"/>
        </w:rPr>
      </w:pPr>
      <w:r>
        <w:rPr>
          <w:color w:val="000000"/>
        </w:rPr>
        <w:t xml:space="preserve">Comparación con los resultados de </w:t>
      </w:r>
      <w:proofErr w:type="spellStart"/>
      <w:r>
        <w:rPr>
          <w:color w:val="000000"/>
        </w:rPr>
        <w:t>HerdNet</w:t>
      </w:r>
      <w:proofErr w:type="spellEnd"/>
      <w:r>
        <w:rPr>
          <w:color w:val="000000"/>
        </w:rPr>
        <w:t xml:space="preserve"> para evaluar mejoras.</w:t>
      </w:r>
    </w:p>
    <w:p w14:paraId="17BBEAF7" w14:textId="77777777" w:rsidR="00D1381B" w:rsidRDefault="00F53548">
      <w:pPr>
        <w:spacing w:before="280" w:after="280" w:line="240" w:lineRule="auto"/>
        <w:ind w:left="540" w:hanging="180"/>
        <w:rPr>
          <w:b/>
        </w:rPr>
      </w:pPr>
      <w:r>
        <w:rPr>
          <w:b/>
        </w:rPr>
        <w:t>D. Ajuste y Experimentación:</w:t>
      </w:r>
    </w:p>
    <w:p w14:paraId="1F31BAEF" w14:textId="77777777" w:rsidR="00D1381B" w:rsidRDefault="00F53548">
      <w:pPr>
        <w:numPr>
          <w:ilvl w:val="0"/>
          <w:numId w:val="11"/>
        </w:numPr>
        <w:pBdr>
          <w:top w:val="nil"/>
          <w:left w:val="nil"/>
          <w:bottom w:val="nil"/>
          <w:right w:val="nil"/>
          <w:between w:val="nil"/>
        </w:pBdr>
        <w:spacing w:before="280" w:after="0" w:line="240" w:lineRule="auto"/>
        <w:ind w:right="113"/>
        <w:rPr>
          <w:color w:val="000000"/>
        </w:rPr>
      </w:pPr>
      <w:r>
        <w:rPr>
          <w:color w:val="000000"/>
        </w:rPr>
        <w:t>Implementaremos diferentes estrategias de fine-</w:t>
      </w:r>
      <w:proofErr w:type="spellStart"/>
      <w:r>
        <w:rPr>
          <w:color w:val="000000"/>
        </w:rPr>
        <w:t>tuning</w:t>
      </w:r>
      <w:proofErr w:type="spellEnd"/>
      <w:r>
        <w:rPr>
          <w:color w:val="000000"/>
        </w:rPr>
        <w:t>.</w:t>
      </w:r>
    </w:p>
    <w:p w14:paraId="51DD14F3" w14:textId="77777777" w:rsidR="00D1381B" w:rsidRDefault="00F53548">
      <w:pPr>
        <w:numPr>
          <w:ilvl w:val="0"/>
          <w:numId w:val="11"/>
        </w:numPr>
        <w:pBdr>
          <w:top w:val="nil"/>
          <w:left w:val="nil"/>
          <w:bottom w:val="nil"/>
          <w:right w:val="nil"/>
          <w:between w:val="nil"/>
        </w:pBdr>
        <w:spacing w:after="0" w:line="240" w:lineRule="auto"/>
        <w:ind w:right="113"/>
        <w:rPr>
          <w:color w:val="000000"/>
        </w:rPr>
      </w:pPr>
      <w:r>
        <w:rPr>
          <w:color w:val="000000"/>
        </w:rPr>
        <w:t xml:space="preserve">Analizaremos el impacto de la segmentación de imágenes en el rendimiento del modelo. </w:t>
      </w:r>
    </w:p>
    <w:p w14:paraId="29799BF9" w14:textId="77777777" w:rsidR="00D1381B" w:rsidRDefault="00F53548">
      <w:pPr>
        <w:numPr>
          <w:ilvl w:val="0"/>
          <w:numId w:val="11"/>
        </w:numPr>
        <w:pBdr>
          <w:top w:val="nil"/>
          <w:left w:val="nil"/>
          <w:bottom w:val="nil"/>
          <w:right w:val="nil"/>
          <w:between w:val="nil"/>
        </w:pBdr>
        <w:spacing w:after="280" w:line="240" w:lineRule="auto"/>
        <w:ind w:right="113"/>
        <w:rPr>
          <w:color w:val="000000"/>
        </w:rPr>
      </w:pPr>
      <w:r>
        <w:rPr>
          <w:color w:val="000000"/>
        </w:rPr>
        <w:t xml:space="preserve">Refinaremos los </w:t>
      </w:r>
      <w:proofErr w:type="spellStart"/>
      <w:r>
        <w:rPr>
          <w:color w:val="000000"/>
        </w:rPr>
        <w:t>hiperparámetros</w:t>
      </w:r>
      <w:proofErr w:type="spellEnd"/>
      <w:r>
        <w:rPr>
          <w:color w:val="000000"/>
        </w:rPr>
        <w:t xml:space="preserve"> para mejorar la capacidad de generalización del modelo.</w:t>
      </w:r>
    </w:p>
    <w:p w14:paraId="3961764D" w14:textId="77777777" w:rsidR="00D1381B" w:rsidRDefault="00F53548">
      <w:pPr>
        <w:spacing w:before="280" w:after="280" w:line="240" w:lineRule="auto"/>
        <w:ind w:left="360"/>
        <w:rPr>
          <w:b/>
        </w:rPr>
      </w:pPr>
      <w:r>
        <w:rPr>
          <w:b/>
        </w:rPr>
        <w:t>E. Implementación y Despliegue:</w:t>
      </w:r>
    </w:p>
    <w:p w14:paraId="6B042F74" w14:textId="77777777" w:rsidR="00D1381B" w:rsidRDefault="00F53548">
      <w:pPr>
        <w:numPr>
          <w:ilvl w:val="0"/>
          <w:numId w:val="12"/>
        </w:numPr>
        <w:pBdr>
          <w:top w:val="nil"/>
          <w:left w:val="nil"/>
          <w:bottom w:val="nil"/>
          <w:right w:val="nil"/>
          <w:between w:val="nil"/>
        </w:pBdr>
        <w:spacing w:before="280" w:after="0" w:line="240" w:lineRule="auto"/>
        <w:ind w:left="1080" w:right="113"/>
        <w:jc w:val="both"/>
        <w:rPr>
          <w:color w:val="000000"/>
        </w:rPr>
      </w:pPr>
      <w:r>
        <w:rPr>
          <w:color w:val="000000"/>
        </w:rPr>
        <w:t xml:space="preserve">Integraremos el modelo con una interfaz de usuario para la carga y análisis de imágenes aéreas. </w:t>
      </w:r>
    </w:p>
    <w:p w14:paraId="1A9D59EC" w14:textId="77777777" w:rsidR="00D1381B" w:rsidRDefault="00F53548">
      <w:pPr>
        <w:numPr>
          <w:ilvl w:val="0"/>
          <w:numId w:val="12"/>
        </w:numPr>
        <w:pBdr>
          <w:top w:val="nil"/>
          <w:left w:val="nil"/>
          <w:bottom w:val="nil"/>
          <w:right w:val="nil"/>
          <w:between w:val="nil"/>
        </w:pBdr>
        <w:spacing w:after="0" w:line="240" w:lineRule="auto"/>
        <w:ind w:left="1080" w:right="113"/>
        <w:jc w:val="both"/>
        <w:rPr>
          <w:color w:val="000000"/>
        </w:rPr>
      </w:pPr>
      <w:r>
        <w:rPr>
          <w:color w:val="000000"/>
        </w:rPr>
        <w:t xml:space="preserve">Utilizaremos </w:t>
      </w:r>
      <w:proofErr w:type="spellStart"/>
      <w:r>
        <w:rPr>
          <w:color w:val="000000"/>
        </w:rPr>
        <w:t>MLFlow</w:t>
      </w:r>
      <w:proofErr w:type="spellEnd"/>
      <w:r>
        <w:rPr>
          <w:color w:val="000000"/>
        </w:rPr>
        <w:t xml:space="preserve"> y </w:t>
      </w:r>
      <w:proofErr w:type="spellStart"/>
      <w:r>
        <w:rPr>
          <w:color w:val="000000"/>
        </w:rPr>
        <w:t>Github</w:t>
      </w:r>
      <w:proofErr w:type="spellEnd"/>
      <w:r>
        <w:rPr>
          <w:color w:val="000000"/>
        </w:rPr>
        <w:t xml:space="preserve"> para almacenar las mejores versiones del mo</w:t>
      </w:r>
      <w:r>
        <w:rPr>
          <w:color w:val="000000"/>
        </w:rPr>
        <w:t>delo y facilitar su reproducción</w:t>
      </w:r>
    </w:p>
    <w:p w14:paraId="218F720D" w14:textId="77777777" w:rsidR="00D1381B" w:rsidRDefault="00F53548">
      <w:pPr>
        <w:pBdr>
          <w:top w:val="nil"/>
          <w:left w:val="nil"/>
          <w:bottom w:val="nil"/>
          <w:right w:val="nil"/>
          <w:between w:val="nil"/>
        </w:pBdr>
        <w:spacing w:after="280" w:line="240" w:lineRule="auto"/>
        <w:ind w:left="720"/>
        <w:rPr>
          <w:rFonts w:ascii="Calibri" w:eastAsia="Calibri" w:hAnsi="Calibri" w:cs="Calibri"/>
          <w:b/>
          <w:color w:val="000000"/>
        </w:rPr>
      </w:pPr>
      <w:r>
        <w:rPr>
          <w:rFonts w:ascii="Calibri" w:eastAsia="Calibri" w:hAnsi="Calibri" w:cs="Calibri"/>
          <w:b/>
          <w:color w:val="000000"/>
        </w:rPr>
        <w:t xml:space="preserve"> </w:t>
      </w:r>
    </w:p>
    <w:p w14:paraId="171722DC" w14:textId="77777777" w:rsidR="00D1381B" w:rsidRDefault="00F53548">
      <w:pPr>
        <w:spacing w:before="280" w:after="280" w:line="240" w:lineRule="auto"/>
        <w:rPr>
          <w:rFonts w:ascii="Calibri" w:eastAsia="Calibri" w:hAnsi="Calibri" w:cs="Calibri"/>
        </w:rPr>
      </w:pPr>
      <w:r>
        <w:rPr>
          <w:rFonts w:ascii="Calibri" w:eastAsia="Calibri" w:hAnsi="Calibri" w:cs="Calibri"/>
        </w:rPr>
        <w:t xml:space="preserve">A </w:t>
      </w:r>
      <w:proofErr w:type="gramStart"/>
      <w:r>
        <w:rPr>
          <w:rFonts w:ascii="Calibri" w:eastAsia="Calibri" w:hAnsi="Calibri" w:cs="Calibri"/>
        </w:rPr>
        <w:t>continuación</w:t>
      </w:r>
      <w:proofErr w:type="gramEnd"/>
      <w:r>
        <w:rPr>
          <w:rFonts w:ascii="Calibri" w:eastAsia="Calibri" w:hAnsi="Calibri" w:cs="Calibri"/>
        </w:rPr>
        <w:t xml:space="preserve"> presentamos nuestra solución de manera gráfica para una mejor comprensión:</w:t>
      </w:r>
    </w:p>
    <w:p w14:paraId="6DA105FF" w14:textId="77777777" w:rsidR="00D1381B" w:rsidRDefault="00F53548">
      <w:r>
        <w:rPr>
          <w:noProof/>
        </w:rPr>
        <w:lastRenderedPageBreak/>
        <w:drawing>
          <wp:inline distT="114300" distB="114300" distL="114300" distR="114300" wp14:anchorId="6C14ACD7" wp14:editId="70379B5B">
            <wp:extent cx="5634228" cy="1555803"/>
            <wp:effectExtent l="0" t="0" r="0" b="0"/>
            <wp:docPr id="12575878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634228" cy="1555803"/>
                    </a:xfrm>
                    <a:prstGeom prst="rect">
                      <a:avLst/>
                    </a:prstGeom>
                    <a:ln/>
                  </pic:spPr>
                </pic:pic>
              </a:graphicData>
            </a:graphic>
          </wp:inline>
        </w:drawing>
      </w:r>
    </w:p>
    <w:p w14:paraId="556FEAB1" w14:textId="77777777" w:rsidR="00D1381B" w:rsidRDefault="00F53548">
      <w:pPr>
        <w:rPr>
          <w:b/>
        </w:rPr>
      </w:pPr>
      <w:r>
        <w:rPr>
          <w:b/>
        </w:rPr>
        <w:t xml:space="preserve">Recolección y preparación de datos: </w:t>
      </w:r>
    </w:p>
    <w:p w14:paraId="418B673C" w14:textId="77777777" w:rsidR="00D1381B" w:rsidRDefault="00F53548">
      <w:pPr>
        <w:rPr>
          <w:rFonts w:ascii="Arial" w:eastAsia="Arial" w:hAnsi="Arial" w:cs="Arial"/>
          <w:sz w:val="22"/>
          <w:szCs w:val="22"/>
        </w:rPr>
      </w:pPr>
      <w:r>
        <w:rPr>
          <w:rFonts w:ascii="Arial" w:eastAsia="Arial" w:hAnsi="Arial" w:cs="Arial"/>
          <w:sz w:val="22"/>
          <w:szCs w:val="22"/>
        </w:rPr>
        <w:t xml:space="preserve">Comenzamos con las siguientes cantidades de imágenes en cada conjunto de datos: 157 para entrenamiento, 121 para evaluación y 111 para validación. Estas imágenes fueron sometidas a un preprocesamiento previo al entrenamiento del modelo: </w:t>
      </w:r>
    </w:p>
    <w:p w14:paraId="1C0447F5" w14:textId="77777777" w:rsidR="00D1381B" w:rsidRDefault="00F53548">
      <w:pPr>
        <w:numPr>
          <w:ilvl w:val="0"/>
          <w:numId w:val="4"/>
        </w:numPr>
        <w:spacing w:after="0"/>
        <w:ind w:left="1440"/>
        <w:rPr>
          <w:rFonts w:ascii="Arial" w:eastAsia="Arial" w:hAnsi="Arial" w:cs="Arial"/>
          <w:sz w:val="22"/>
          <w:szCs w:val="22"/>
        </w:rPr>
      </w:pPr>
      <w:r>
        <w:rPr>
          <w:rFonts w:ascii="Arial" w:eastAsia="Arial" w:hAnsi="Arial" w:cs="Arial"/>
          <w:i/>
          <w:sz w:val="22"/>
          <w:szCs w:val="22"/>
        </w:rPr>
        <w:t xml:space="preserve">Generación y subdivisión de </w:t>
      </w:r>
      <w:proofErr w:type="spellStart"/>
      <w:r>
        <w:rPr>
          <w:rFonts w:ascii="Arial" w:eastAsia="Arial" w:hAnsi="Arial" w:cs="Arial"/>
          <w:i/>
          <w:sz w:val="22"/>
          <w:szCs w:val="22"/>
        </w:rPr>
        <w:t>patches</w:t>
      </w:r>
      <w:proofErr w:type="spellEnd"/>
      <w:r>
        <w:rPr>
          <w:rFonts w:ascii="Arial" w:eastAsia="Arial" w:hAnsi="Arial" w:cs="Arial"/>
          <w:i/>
          <w:sz w:val="22"/>
          <w:szCs w:val="22"/>
        </w:rPr>
        <w:t>:</w:t>
      </w:r>
      <w:r>
        <w:rPr>
          <w:rFonts w:ascii="Arial" w:eastAsia="Arial" w:hAnsi="Arial" w:cs="Arial"/>
          <w:sz w:val="22"/>
          <w:szCs w:val="22"/>
        </w:rPr>
        <w:t xml:space="preserve"> </w:t>
      </w:r>
    </w:p>
    <w:p w14:paraId="6B494FB4" w14:textId="77777777" w:rsidR="00D1381B" w:rsidRDefault="00F53548">
      <w:pPr>
        <w:shd w:val="clear" w:color="auto" w:fill="FFFFFF"/>
        <w:jc w:val="both"/>
        <w:rPr>
          <w:rFonts w:ascii="Arial" w:eastAsia="Arial" w:hAnsi="Arial" w:cs="Arial"/>
          <w:sz w:val="22"/>
          <w:szCs w:val="22"/>
        </w:rPr>
      </w:pPr>
      <w:r>
        <w:rPr>
          <w:rFonts w:ascii="Arial" w:eastAsia="Arial" w:hAnsi="Arial" w:cs="Arial"/>
          <w:sz w:val="22"/>
          <w:szCs w:val="22"/>
        </w:rPr>
        <w:t xml:space="preserve">Para mejorar la calidad de los datos imputados al modelo, dividimos las imágenes del entrenamiento, evaluación y validación en </w:t>
      </w:r>
      <w:proofErr w:type="spellStart"/>
      <w:r>
        <w:rPr>
          <w:rFonts w:ascii="Arial" w:eastAsia="Arial" w:hAnsi="Arial" w:cs="Arial"/>
          <w:sz w:val="22"/>
          <w:szCs w:val="22"/>
        </w:rPr>
        <w:t>patches</w:t>
      </w:r>
      <w:proofErr w:type="spellEnd"/>
      <w:r>
        <w:rPr>
          <w:rFonts w:ascii="Arial" w:eastAsia="Arial" w:hAnsi="Arial" w:cs="Arial"/>
          <w:sz w:val="22"/>
          <w:szCs w:val="22"/>
        </w:rPr>
        <w:t xml:space="preserve"> (subdivisiones de las imágenes). Este procedimiento se realizó para proporcionar a la máquina segmentaciones más detalladas, permitiendo un acercamiento a la imagen sin complicaciones en el procesamiento. Las imágenes se fraccionaron en </w:t>
      </w:r>
      <w:proofErr w:type="spellStart"/>
      <w:r>
        <w:rPr>
          <w:rFonts w:ascii="Arial" w:eastAsia="Arial" w:hAnsi="Arial" w:cs="Arial"/>
          <w:sz w:val="22"/>
          <w:szCs w:val="22"/>
        </w:rPr>
        <w:t>patches</w:t>
      </w:r>
      <w:proofErr w:type="spellEnd"/>
      <w:r>
        <w:rPr>
          <w:rFonts w:ascii="Arial" w:eastAsia="Arial" w:hAnsi="Arial" w:cs="Arial"/>
          <w:sz w:val="22"/>
          <w:szCs w:val="22"/>
        </w:rPr>
        <w:t xml:space="preserve"> de 512x512 píxeles, lo que resultó en un aumento en la cantidad de imágenes: 748 para entrenamiento, 600 para evaluación y 569 para validación. </w:t>
      </w:r>
    </w:p>
    <w:p w14:paraId="76839417" w14:textId="77777777" w:rsidR="00D1381B" w:rsidRDefault="00F53548">
      <w:pPr>
        <w:numPr>
          <w:ilvl w:val="0"/>
          <w:numId w:val="2"/>
        </w:numPr>
        <w:spacing w:after="0"/>
        <w:ind w:left="1080"/>
        <w:rPr>
          <w:rFonts w:ascii="Arial" w:eastAsia="Arial" w:hAnsi="Arial" w:cs="Arial"/>
          <w:sz w:val="22"/>
          <w:szCs w:val="22"/>
        </w:rPr>
      </w:pPr>
      <w:r>
        <w:rPr>
          <w:rFonts w:ascii="Arial" w:eastAsia="Arial" w:hAnsi="Arial" w:cs="Arial"/>
          <w:i/>
          <w:sz w:val="22"/>
          <w:szCs w:val="22"/>
        </w:rPr>
        <w:t>Conversión de anotaciones:</w:t>
      </w:r>
      <w:r>
        <w:rPr>
          <w:rFonts w:ascii="Arial" w:eastAsia="Arial" w:hAnsi="Arial" w:cs="Arial"/>
          <w:sz w:val="22"/>
          <w:szCs w:val="22"/>
        </w:rPr>
        <w:t xml:space="preserve"> </w:t>
      </w:r>
    </w:p>
    <w:p w14:paraId="30D51F2E" w14:textId="77777777" w:rsidR="00D1381B" w:rsidRDefault="00F53548">
      <w:pPr>
        <w:shd w:val="clear" w:color="auto" w:fill="FFFFFF"/>
        <w:jc w:val="both"/>
        <w:rPr>
          <w:rFonts w:ascii="Arial" w:eastAsia="Arial" w:hAnsi="Arial" w:cs="Arial"/>
          <w:sz w:val="22"/>
          <w:szCs w:val="22"/>
        </w:rPr>
      </w:pPr>
      <w:r>
        <w:rPr>
          <w:rFonts w:ascii="Arial" w:eastAsia="Arial" w:hAnsi="Arial" w:cs="Arial"/>
          <w:sz w:val="22"/>
          <w:szCs w:val="22"/>
        </w:rPr>
        <w:t>Los archivos de anotaciones (.</w:t>
      </w:r>
      <w:proofErr w:type="spellStart"/>
      <w:r>
        <w:rPr>
          <w:rFonts w:ascii="Arial" w:eastAsia="Arial" w:hAnsi="Arial" w:cs="Arial"/>
          <w:sz w:val="22"/>
          <w:szCs w:val="22"/>
        </w:rPr>
        <w:t>csv</w:t>
      </w:r>
      <w:proofErr w:type="spellEnd"/>
      <w:r>
        <w:rPr>
          <w:rFonts w:ascii="Arial" w:eastAsia="Arial" w:hAnsi="Arial" w:cs="Arial"/>
          <w:sz w:val="22"/>
          <w:szCs w:val="22"/>
        </w:rPr>
        <w:t>) que contenían las posiciones de los animales en cada imagen fueron transformadas para representar cada objeto como un punto central en lugar de cajas delimitadoras (</w:t>
      </w:r>
      <w:proofErr w:type="spellStart"/>
      <w:r>
        <w:rPr>
          <w:rFonts w:ascii="Arial" w:eastAsia="Arial" w:hAnsi="Arial" w:cs="Arial"/>
          <w:sz w:val="22"/>
          <w:szCs w:val="22"/>
        </w:rPr>
        <w:t>bounding</w:t>
      </w:r>
      <w:proofErr w:type="spellEnd"/>
      <w:r>
        <w:rPr>
          <w:rFonts w:ascii="Arial" w:eastAsia="Arial" w:hAnsi="Arial" w:cs="Arial"/>
          <w:sz w:val="22"/>
          <w:szCs w:val="22"/>
        </w:rPr>
        <w:t xml:space="preserve"> boxes). Así, se calcularon las coordenadas </w:t>
      </w:r>
      <w:proofErr w:type="spellStart"/>
      <w:proofErr w:type="gramStart"/>
      <w:r>
        <w:rPr>
          <w:rFonts w:ascii="Arial" w:eastAsia="Arial" w:hAnsi="Arial" w:cs="Arial"/>
          <w:sz w:val="22"/>
          <w:szCs w:val="22"/>
        </w:rPr>
        <w:t>x,y</w:t>
      </w:r>
      <w:proofErr w:type="spellEnd"/>
      <w:proofErr w:type="gramEnd"/>
      <w:r>
        <w:rPr>
          <w:rFonts w:ascii="Arial" w:eastAsia="Arial" w:hAnsi="Arial" w:cs="Arial"/>
          <w:sz w:val="22"/>
          <w:szCs w:val="22"/>
        </w:rPr>
        <w:t xml:space="preserve"> de cada objeto como el punto medio entre las máximas y mínimas que definían la ubicación de cada animal. </w:t>
      </w:r>
    </w:p>
    <w:p w14:paraId="7B1A060B" w14:textId="77777777" w:rsidR="00D1381B" w:rsidRDefault="00F53548">
      <w:pPr>
        <w:numPr>
          <w:ilvl w:val="0"/>
          <w:numId w:val="5"/>
        </w:numPr>
        <w:spacing w:after="0"/>
        <w:ind w:left="1080"/>
        <w:rPr>
          <w:rFonts w:ascii="Arial" w:eastAsia="Arial" w:hAnsi="Arial" w:cs="Arial"/>
          <w:sz w:val="22"/>
          <w:szCs w:val="22"/>
        </w:rPr>
      </w:pPr>
      <w:r>
        <w:rPr>
          <w:rFonts w:ascii="Arial" w:eastAsia="Arial" w:hAnsi="Arial" w:cs="Arial"/>
          <w:i/>
          <w:sz w:val="22"/>
          <w:szCs w:val="22"/>
        </w:rPr>
        <w:t xml:space="preserve">Aplicación de transformaciones de datos (Data </w:t>
      </w:r>
      <w:proofErr w:type="spellStart"/>
      <w:r>
        <w:rPr>
          <w:rFonts w:ascii="Arial" w:eastAsia="Arial" w:hAnsi="Arial" w:cs="Arial"/>
          <w:i/>
          <w:sz w:val="22"/>
          <w:szCs w:val="22"/>
        </w:rPr>
        <w:t>Augmentation</w:t>
      </w:r>
      <w:proofErr w:type="spellEnd"/>
      <w:r>
        <w:rPr>
          <w:rFonts w:ascii="Arial" w:eastAsia="Arial" w:hAnsi="Arial" w:cs="Arial"/>
          <w:i/>
          <w:sz w:val="22"/>
          <w:szCs w:val="22"/>
        </w:rPr>
        <w:t>):</w:t>
      </w:r>
      <w:r>
        <w:rPr>
          <w:rFonts w:ascii="Arial" w:eastAsia="Arial" w:hAnsi="Arial" w:cs="Arial"/>
          <w:sz w:val="22"/>
          <w:szCs w:val="22"/>
        </w:rPr>
        <w:t xml:space="preserve"> </w:t>
      </w:r>
    </w:p>
    <w:p w14:paraId="3066C823" w14:textId="77777777" w:rsidR="00D1381B" w:rsidRDefault="00F53548">
      <w:pPr>
        <w:shd w:val="clear" w:color="auto" w:fill="FFFFFF"/>
        <w:jc w:val="both"/>
        <w:rPr>
          <w:rFonts w:ascii="Arial" w:eastAsia="Arial" w:hAnsi="Arial" w:cs="Arial"/>
          <w:sz w:val="22"/>
          <w:szCs w:val="22"/>
        </w:rPr>
      </w:pPr>
      <w:r>
        <w:rPr>
          <w:rFonts w:ascii="Arial" w:eastAsia="Arial" w:hAnsi="Arial" w:cs="Arial"/>
          <w:sz w:val="22"/>
          <w:szCs w:val="22"/>
        </w:rPr>
        <w:t xml:space="preserve">Se aplicaron técnicas de aumento de datos al conjunto de entrenamiento utilizando la biblioteca </w:t>
      </w:r>
      <w:proofErr w:type="spellStart"/>
      <w:r>
        <w:rPr>
          <w:rFonts w:ascii="Arial" w:eastAsia="Arial" w:hAnsi="Arial" w:cs="Arial"/>
          <w:sz w:val="22"/>
          <w:szCs w:val="22"/>
        </w:rPr>
        <w:t>albumentations</w:t>
      </w:r>
      <w:proofErr w:type="spellEnd"/>
      <w:r>
        <w:rPr>
          <w:rFonts w:ascii="Arial" w:eastAsia="Arial" w:hAnsi="Arial" w:cs="Arial"/>
          <w:sz w:val="22"/>
          <w:szCs w:val="22"/>
        </w:rPr>
        <w:t xml:space="preserve">. Esto incluyó voltear las imágenes vertical y horizontalmente con un 50% de probabilidad, realizar rotaciones aleatorias de 90 grados y ajustar brillo y contraste, además de aplicar desenfoque aleatorio y normalización de los valores de píxeles. Para los conjuntos de validación y prueba, solo se realizó la normalización de las imágenes. </w:t>
      </w:r>
    </w:p>
    <w:p w14:paraId="7218AF2B" w14:textId="77777777" w:rsidR="00D1381B" w:rsidRDefault="00F53548">
      <w:pPr>
        <w:numPr>
          <w:ilvl w:val="0"/>
          <w:numId w:val="14"/>
        </w:numPr>
        <w:spacing w:after="0"/>
        <w:ind w:left="1080"/>
        <w:rPr>
          <w:rFonts w:ascii="Arial" w:eastAsia="Arial" w:hAnsi="Arial" w:cs="Arial"/>
          <w:sz w:val="22"/>
          <w:szCs w:val="22"/>
        </w:rPr>
      </w:pPr>
      <w:r>
        <w:rPr>
          <w:rFonts w:ascii="Arial" w:eastAsia="Arial" w:hAnsi="Arial" w:cs="Arial"/>
          <w:i/>
          <w:sz w:val="22"/>
          <w:szCs w:val="22"/>
        </w:rPr>
        <w:t>Conversión de datos para el modelo:</w:t>
      </w:r>
      <w:r>
        <w:rPr>
          <w:rFonts w:ascii="Arial" w:eastAsia="Arial" w:hAnsi="Arial" w:cs="Arial"/>
          <w:sz w:val="22"/>
          <w:szCs w:val="22"/>
        </w:rPr>
        <w:t xml:space="preserve"> </w:t>
      </w:r>
    </w:p>
    <w:p w14:paraId="3804F743" w14:textId="77777777" w:rsidR="00D1381B" w:rsidRDefault="00F53548">
      <w:pPr>
        <w:shd w:val="clear" w:color="auto" w:fill="FFFFFF"/>
        <w:jc w:val="both"/>
        <w:rPr>
          <w:rFonts w:ascii="Arial" w:eastAsia="Arial" w:hAnsi="Arial" w:cs="Arial"/>
          <w:sz w:val="22"/>
          <w:szCs w:val="22"/>
        </w:rPr>
      </w:pPr>
      <w:r>
        <w:rPr>
          <w:rFonts w:ascii="Arial" w:eastAsia="Arial" w:hAnsi="Arial" w:cs="Arial"/>
          <w:sz w:val="22"/>
          <w:szCs w:val="22"/>
        </w:rPr>
        <w:t xml:space="preserve">Se generaron anotaciones específicas para la detección de objetos mediante </w:t>
      </w:r>
      <w:proofErr w:type="spellStart"/>
      <w:r>
        <w:rPr>
          <w:rFonts w:ascii="Arial" w:eastAsia="Arial" w:hAnsi="Arial" w:cs="Arial"/>
          <w:sz w:val="22"/>
          <w:szCs w:val="22"/>
        </w:rPr>
        <w:t>HerdNet</w:t>
      </w:r>
      <w:proofErr w:type="spellEnd"/>
      <w:r>
        <w:rPr>
          <w:rFonts w:ascii="Arial" w:eastAsia="Arial" w:hAnsi="Arial" w:cs="Arial"/>
          <w:sz w:val="22"/>
          <w:szCs w:val="22"/>
        </w:rPr>
        <w:t>, que incluyeron transformar las coordenadas de puntos en mapas de características, crear máscaras binarias a partir de estas coordenadas y reducir la resolución de las imágenes en validación y prueba para optimizar el uso de memoria y procesamiento.</w:t>
      </w:r>
    </w:p>
    <w:p w14:paraId="318E9BE2" w14:textId="77777777" w:rsidR="00D1381B" w:rsidRDefault="00F53548">
      <w:pPr>
        <w:numPr>
          <w:ilvl w:val="0"/>
          <w:numId w:val="17"/>
        </w:numPr>
        <w:spacing w:after="0"/>
        <w:ind w:left="1080"/>
        <w:rPr>
          <w:rFonts w:ascii="Arial" w:eastAsia="Arial" w:hAnsi="Arial" w:cs="Arial"/>
          <w:sz w:val="22"/>
          <w:szCs w:val="22"/>
        </w:rPr>
      </w:pPr>
      <w:r>
        <w:rPr>
          <w:rFonts w:ascii="Arial" w:eastAsia="Arial" w:hAnsi="Arial" w:cs="Arial"/>
          <w:i/>
          <w:sz w:val="22"/>
          <w:szCs w:val="22"/>
        </w:rPr>
        <w:t xml:space="preserve">Creación de </w:t>
      </w:r>
      <w:proofErr w:type="spellStart"/>
      <w:r>
        <w:rPr>
          <w:rFonts w:ascii="Arial" w:eastAsia="Arial" w:hAnsi="Arial" w:cs="Arial"/>
          <w:i/>
          <w:sz w:val="22"/>
          <w:szCs w:val="22"/>
        </w:rPr>
        <w:t>datasets</w:t>
      </w:r>
      <w:proofErr w:type="spellEnd"/>
      <w:r>
        <w:rPr>
          <w:rFonts w:ascii="Arial" w:eastAsia="Arial" w:hAnsi="Arial" w:cs="Arial"/>
          <w:i/>
          <w:sz w:val="22"/>
          <w:szCs w:val="22"/>
        </w:rPr>
        <w:t xml:space="preserve"> y </w:t>
      </w:r>
      <w:proofErr w:type="spellStart"/>
      <w:r>
        <w:rPr>
          <w:rFonts w:ascii="Arial" w:eastAsia="Arial" w:hAnsi="Arial" w:cs="Arial"/>
          <w:i/>
          <w:sz w:val="22"/>
          <w:szCs w:val="22"/>
        </w:rPr>
        <w:t>dataloaders</w:t>
      </w:r>
      <w:proofErr w:type="spellEnd"/>
      <w:r>
        <w:rPr>
          <w:rFonts w:ascii="Arial" w:eastAsia="Arial" w:hAnsi="Arial" w:cs="Arial"/>
          <w:i/>
          <w:sz w:val="22"/>
          <w:szCs w:val="22"/>
        </w:rPr>
        <w:t>:</w:t>
      </w:r>
      <w:r>
        <w:rPr>
          <w:rFonts w:ascii="Arial" w:eastAsia="Arial" w:hAnsi="Arial" w:cs="Arial"/>
          <w:sz w:val="22"/>
          <w:szCs w:val="22"/>
        </w:rPr>
        <w:t xml:space="preserve"> </w:t>
      </w:r>
    </w:p>
    <w:p w14:paraId="46FEFF13" w14:textId="77777777" w:rsidR="00D1381B" w:rsidRDefault="00F53548">
      <w:pPr>
        <w:shd w:val="clear" w:color="auto" w:fill="FFFFFF"/>
        <w:jc w:val="both"/>
        <w:rPr>
          <w:rFonts w:ascii="Arial" w:eastAsia="Arial" w:hAnsi="Arial" w:cs="Arial"/>
          <w:sz w:val="22"/>
          <w:szCs w:val="22"/>
        </w:rPr>
      </w:pPr>
      <w:r>
        <w:rPr>
          <w:rFonts w:ascii="Arial" w:eastAsia="Arial" w:hAnsi="Arial" w:cs="Arial"/>
          <w:sz w:val="22"/>
          <w:szCs w:val="22"/>
        </w:rPr>
        <w:t xml:space="preserve">Finalmente, se establecieron los tres conjuntos de datos y se definieron los </w:t>
      </w:r>
      <w:proofErr w:type="spellStart"/>
      <w:r>
        <w:rPr>
          <w:rFonts w:ascii="Arial" w:eastAsia="Arial" w:hAnsi="Arial" w:cs="Arial"/>
          <w:sz w:val="22"/>
          <w:szCs w:val="22"/>
        </w:rPr>
        <w:t>Dataloaders</w:t>
      </w:r>
      <w:proofErr w:type="spellEnd"/>
      <w:r>
        <w:rPr>
          <w:rFonts w:ascii="Arial" w:eastAsia="Arial" w:hAnsi="Arial" w:cs="Arial"/>
          <w:sz w:val="22"/>
          <w:szCs w:val="22"/>
        </w:rPr>
        <w:t xml:space="preserve"> correspondientes. Para los datos de entrenamiento se cargaron en </w:t>
      </w:r>
      <w:proofErr w:type="spellStart"/>
      <w:r>
        <w:rPr>
          <w:rFonts w:ascii="Arial" w:eastAsia="Arial" w:hAnsi="Arial" w:cs="Arial"/>
          <w:sz w:val="22"/>
          <w:szCs w:val="22"/>
        </w:rPr>
        <w:t>batches</w:t>
      </w:r>
      <w:proofErr w:type="spellEnd"/>
      <w:r>
        <w:rPr>
          <w:rFonts w:ascii="Arial" w:eastAsia="Arial" w:hAnsi="Arial" w:cs="Arial"/>
          <w:sz w:val="22"/>
          <w:szCs w:val="22"/>
        </w:rPr>
        <w:t xml:space="preserve"> de 2 imágenes con activación de </w:t>
      </w:r>
      <w:proofErr w:type="spellStart"/>
      <w:r>
        <w:rPr>
          <w:rFonts w:ascii="Arial" w:eastAsia="Arial" w:hAnsi="Arial" w:cs="Arial"/>
          <w:sz w:val="22"/>
          <w:szCs w:val="22"/>
        </w:rPr>
        <w:t>shuffle</w:t>
      </w:r>
      <w:proofErr w:type="spellEnd"/>
      <w:r>
        <w:rPr>
          <w:rFonts w:ascii="Arial" w:eastAsia="Arial" w:hAnsi="Arial" w:cs="Arial"/>
          <w:sz w:val="22"/>
          <w:szCs w:val="22"/>
        </w:rPr>
        <w:t xml:space="preserve">, mientras que en los conjuntos de evaluación y validación se procesó una </w:t>
      </w:r>
      <w:r>
        <w:rPr>
          <w:rFonts w:ascii="Arial" w:eastAsia="Arial" w:hAnsi="Arial" w:cs="Arial"/>
          <w:sz w:val="22"/>
          <w:szCs w:val="22"/>
        </w:rPr>
        <w:lastRenderedPageBreak/>
        <w:t xml:space="preserve">imagen por </w:t>
      </w:r>
      <w:proofErr w:type="spellStart"/>
      <w:r>
        <w:rPr>
          <w:rFonts w:ascii="Arial" w:eastAsia="Arial" w:hAnsi="Arial" w:cs="Arial"/>
          <w:sz w:val="22"/>
          <w:szCs w:val="22"/>
        </w:rPr>
        <w:t>batch</w:t>
      </w:r>
      <w:proofErr w:type="spellEnd"/>
      <w:r>
        <w:rPr>
          <w:rFonts w:ascii="Arial" w:eastAsia="Arial" w:hAnsi="Arial" w:cs="Arial"/>
          <w:sz w:val="22"/>
          <w:szCs w:val="22"/>
        </w:rPr>
        <w:t xml:space="preserve"> sin mezclar los datos. Con las imágenes segmentadas y procesadas, procedimos a realizar los entrenamientos correspondientes en nuestras experimentaciones. </w:t>
      </w:r>
    </w:p>
    <w:p w14:paraId="3F8C4ACD" w14:textId="77777777" w:rsidR="00D1381B" w:rsidRDefault="00F53548">
      <w:pPr>
        <w:spacing w:after="0"/>
        <w:rPr>
          <w:rFonts w:ascii="Arial" w:eastAsia="Arial" w:hAnsi="Arial" w:cs="Arial"/>
          <w:sz w:val="22"/>
          <w:szCs w:val="22"/>
        </w:rPr>
      </w:pPr>
      <w:r>
        <w:rPr>
          <w:rFonts w:ascii="Arial" w:eastAsia="Arial" w:hAnsi="Arial" w:cs="Arial"/>
          <w:sz w:val="22"/>
          <w:szCs w:val="22"/>
        </w:rPr>
        <w:t>Una vez tenidas las imágenes segmentadas y procesadas, continuamos con los entrenamientos de las experimentaciones, las cuales, se han generado de la siguiente manera inicialmente:</w:t>
      </w:r>
    </w:p>
    <w:p w14:paraId="041E7E95" w14:textId="77777777" w:rsidR="00D1381B" w:rsidRDefault="00D1381B">
      <w:pPr>
        <w:spacing w:after="0"/>
        <w:rPr>
          <w:rFonts w:ascii="Arial" w:eastAsia="Arial" w:hAnsi="Arial" w:cs="Arial"/>
          <w:sz w:val="22"/>
          <w:szCs w:val="22"/>
        </w:rPr>
      </w:pPr>
    </w:p>
    <w:p w14:paraId="20EAC105" w14:textId="77777777" w:rsidR="00D1381B" w:rsidRDefault="00F53548">
      <w:pPr>
        <w:numPr>
          <w:ilvl w:val="0"/>
          <w:numId w:val="3"/>
        </w:numPr>
        <w:spacing w:after="0"/>
        <w:rPr>
          <w:rFonts w:ascii="Arial" w:eastAsia="Arial" w:hAnsi="Arial" w:cs="Arial"/>
          <w:i/>
          <w:sz w:val="22"/>
          <w:szCs w:val="22"/>
        </w:rPr>
      </w:pPr>
      <w:r>
        <w:rPr>
          <w:rFonts w:ascii="Arial" w:eastAsia="Arial" w:hAnsi="Arial" w:cs="Arial"/>
          <w:i/>
          <w:sz w:val="22"/>
          <w:szCs w:val="22"/>
        </w:rPr>
        <w:t>Experimento 1:</w:t>
      </w:r>
    </w:p>
    <w:p w14:paraId="68FB9AB4"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La primera experimentación constó en la inicialización del modelo con los pesos </w:t>
      </w:r>
      <w:proofErr w:type="spellStart"/>
      <w:r>
        <w:rPr>
          <w:rFonts w:ascii="Arial" w:eastAsia="Arial" w:hAnsi="Arial" w:cs="Arial"/>
          <w:sz w:val="22"/>
          <w:szCs w:val="22"/>
        </w:rPr>
        <w:t>preentrenados</w:t>
      </w:r>
      <w:proofErr w:type="spellEnd"/>
      <w:r>
        <w:rPr>
          <w:rFonts w:ascii="Arial" w:eastAsia="Arial" w:hAnsi="Arial" w:cs="Arial"/>
          <w:sz w:val="22"/>
          <w:szCs w:val="22"/>
        </w:rPr>
        <w:t xml:space="preserve"> con dos configuraciones de pérdida: Uno de pérdida focal para manejo del desbalance en la detección de clases minoritarias, y un Cross </w:t>
      </w:r>
      <w:proofErr w:type="spellStart"/>
      <w:r>
        <w:rPr>
          <w:rFonts w:ascii="Arial" w:eastAsia="Arial" w:hAnsi="Arial" w:cs="Arial"/>
          <w:sz w:val="22"/>
          <w:szCs w:val="22"/>
        </w:rPr>
        <w:t>Entropy</w:t>
      </w:r>
      <w:proofErr w:type="spellEnd"/>
      <w:r>
        <w:rPr>
          <w:rFonts w:ascii="Arial" w:eastAsia="Arial" w:hAnsi="Arial" w:cs="Arial"/>
          <w:sz w:val="22"/>
          <w:szCs w:val="22"/>
        </w:rPr>
        <w:t xml:space="preserve"> con pesos ajustados y asignados a cada clase para mejorar el aprendizaje. Adicionalmente, se definió un optimizador Adam con una tasa de aprendizaje de 1e-4 y un </w:t>
      </w:r>
      <w:proofErr w:type="spellStart"/>
      <w:r>
        <w:rPr>
          <w:rFonts w:ascii="Arial" w:eastAsia="Arial" w:hAnsi="Arial" w:cs="Arial"/>
          <w:sz w:val="22"/>
          <w:szCs w:val="22"/>
        </w:rPr>
        <w:t>weight_decay</w:t>
      </w:r>
      <w:proofErr w:type="spellEnd"/>
      <w:r>
        <w:rPr>
          <w:rFonts w:ascii="Arial" w:eastAsia="Arial" w:hAnsi="Arial" w:cs="Arial"/>
          <w:sz w:val="22"/>
          <w:szCs w:val="22"/>
        </w:rPr>
        <w:t xml:space="preserve"> de 1e-3 para prevenir el sobreajuste.  </w:t>
      </w:r>
    </w:p>
    <w:p w14:paraId="176AECF2"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 </w:t>
      </w:r>
    </w:p>
    <w:p w14:paraId="7C10B58F"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Para el procesamiento, se definieron 5 épocas de entrenamiento y se configuró el entrenador con su evaluador para cálculo de las métricas de rendimiento, siendo el f1 score la métrica principal. </w:t>
      </w:r>
    </w:p>
    <w:p w14:paraId="28123140"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 </w:t>
      </w:r>
    </w:p>
    <w:p w14:paraId="5CF8394B"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Una vez entrenado el modelo, se cargaron los mejores pesos entrenados y se evaluó el modelo en el conjunto de prueba, generando el respectivo </w:t>
      </w:r>
      <w:proofErr w:type="gramStart"/>
      <w:r>
        <w:rPr>
          <w:rFonts w:ascii="Arial" w:eastAsia="Arial" w:hAnsi="Arial" w:cs="Arial"/>
          <w:sz w:val="22"/>
          <w:szCs w:val="22"/>
        </w:rPr>
        <w:t>archivo .</w:t>
      </w:r>
      <w:proofErr w:type="spellStart"/>
      <w:r>
        <w:rPr>
          <w:rFonts w:ascii="Arial" w:eastAsia="Arial" w:hAnsi="Arial" w:cs="Arial"/>
          <w:sz w:val="22"/>
          <w:szCs w:val="22"/>
        </w:rPr>
        <w:t>pkl</w:t>
      </w:r>
      <w:proofErr w:type="spellEnd"/>
      <w:proofErr w:type="gramEnd"/>
      <w:r>
        <w:rPr>
          <w:rFonts w:ascii="Arial" w:eastAsia="Arial" w:hAnsi="Arial" w:cs="Arial"/>
          <w:sz w:val="22"/>
          <w:szCs w:val="22"/>
        </w:rPr>
        <w:t xml:space="preserve"> del modelo entrenado y luego se configuró la integración con </w:t>
      </w:r>
      <w:proofErr w:type="spellStart"/>
      <w:r>
        <w:rPr>
          <w:rFonts w:ascii="Arial" w:eastAsia="Arial" w:hAnsi="Arial" w:cs="Arial"/>
          <w:sz w:val="22"/>
          <w:szCs w:val="22"/>
        </w:rPr>
        <w:t>MLFlow</w:t>
      </w:r>
      <w:proofErr w:type="spellEnd"/>
      <w:r>
        <w:rPr>
          <w:rFonts w:ascii="Arial" w:eastAsia="Arial" w:hAnsi="Arial" w:cs="Arial"/>
          <w:sz w:val="22"/>
          <w:szCs w:val="22"/>
        </w:rPr>
        <w:t xml:space="preserve"> para registro del modelo junto con sus métricas. </w:t>
      </w:r>
    </w:p>
    <w:p w14:paraId="39BAD24E" w14:textId="77777777" w:rsidR="00D1381B" w:rsidRDefault="00D1381B">
      <w:pPr>
        <w:spacing w:after="0"/>
        <w:rPr>
          <w:rFonts w:ascii="Arial" w:eastAsia="Arial" w:hAnsi="Arial" w:cs="Arial"/>
          <w:i/>
          <w:sz w:val="22"/>
          <w:szCs w:val="22"/>
        </w:rPr>
      </w:pPr>
    </w:p>
    <w:p w14:paraId="4F22CEEE" w14:textId="77777777" w:rsidR="00D1381B" w:rsidRDefault="00F53548">
      <w:pPr>
        <w:numPr>
          <w:ilvl w:val="0"/>
          <w:numId w:val="3"/>
        </w:numPr>
        <w:spacing w:after="0"/>
        <w:rPr>
          <w:rFonts w:ascii="Arial" w:eastAsia="Arial" w:hAnsi="Arial" w:cs="Arial"/>
          <w:i/>
          <w:sz w:val="22"/>
          <w:szCs w:val="22"/>
        </w:rPr>
      </w:pPr>
      <w:r>
        <w:rPr>
          <w:rFonts w:ascii="Arial" w:eastAsia="Arial" w:hAnsi="Arial" w:cs="Arial"/>
          <w:i/>
          <w:sz w:val="22"/>
          <w:szCs w:val="22"/>
        </w:rPr>
        <w:t>Experimento 2:</w:t>
      </w:r>
    </w:p>
    <w:p w14:paraId="05695D14"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En este segundo modelo se buscó hacer un Fine-</w:t>
      </w:r>
      <w:proofErr w:type="spellStart"/>
      <w:r>
        <w:rPr>
          <w:rFonts w:ascii="Arial" w:eastAsia="Arial" w:hAnsi="Arial" w:cs="Arial"/>
          <w:sz w:val="22"/>
          <w:szCs w:val="22"/>
        </w:rPr>
        <w:t>Tuning</w:t>
      </w:r>
      <w:proofErr w:type="spellEnd"/>
      <w:r>
        <w:rPr>
          <w:rFonts w:ascii="Arial" w:eastAsia="Arial" w:hAnsi="Arial" w:cs="Arial"/>
          <w:sz w:val="22"/>
          <w:szCs w:val="22"/>
        </w:rPr>
        <w:t xml:space="preserve"> en base al modelo anterior manejando el mismo preprocesamiento de los datos por medio de la optimización únicamente de ciertas partes de la red. </w:t>
      </w:r>
    </w:p>
    <w:p w14:paraId="362468DC"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 </w:t>
      </w:r>
    </w:p>
    <w:p w14:paraId="2DD79A49"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Para este experimento se hicieron cambios clave en el Fine </w:t>
      </w:r>
      <w:proofErr w:type="spellStart"/>
      <w:r>
        <w:rPr>
          <w:rFonts w:ascii="Arial" w:eastAsia="Arial" w:hAnsi="Arial" w:cs="Arial"/>
          <w:sz w:val="22"/>
          <w:szCs w:val="22"/>
        </w:rPr>
        <w:t>Tuning</w:t>
      </w:r>
      <w:proofErr w:type="spellEnd"/>
      <w:r>
        <w:rPr>
          <w:rFonts w:ascii="Arial" w:eastAsia="Arial" w:hAnsi="Arial" w:cs="Arial"/>
          <w:sz w:val="22"/>
          <w:szCs w:val="22"/>
        </w:rPr>
        <w:t xml:space="preserve">. Inicialmente, se congelaron todas las capas del modelo para evitar que el entrenamiento afecte los pesos de la parte más profunda de la red y solo se permitieron actualizaciones en las últimas capas del modelo, específicamente en las últimas capas convolucionales del </w:t>
      </w:r>
      <w:proofErr w:type="spellStart"/>
      <w:r>
        <w:rPr>
          <w:rFonts w:ascii="Arial" w:eastAsia="Arial" w:hAnsi="Arial" w:cs="Arial"/>
          <w:sz w:val="22"/>
          <w:szCs w:val="22"/>
        </w:rPr>
        <w:t>backbone</w:t>
      </w:r>
      <w:proofErr w:type="spellEnd"/>
      <w:r>
        <w:rPr>
          <w:rFonts w:ascii="Arial" w:eastAsia="Arial" w:hAnsi="Arial" w:cs="Arial"/>
          <w:sz w:val="22"/>
          <w:szCs w:val="22"/>
        </w:rPr>
        <w:t xml:space="preserve"> y en capa encargada de la clasificación final. </w:t>
      </w:r>
    </w:p>
    <w:p w14:paraId="4346BE9B"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 </w:t>
      </w:r>
    </w:p>
    <w:p w14:paraId="0C0B2338"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Adicionalmente, se hizo una reducción de la Tasa de Aprendizaje a 1e-5, más bajo que el modelo anterior con el fin de evitar sobreajuste en las capas superiores, y se redujo la penalización </w:t>
      </w:r>
      <w:proofErr w:type="spellStart"/>
      <w:r>
        <w:rPr>
          <w:rFonts w:ascii="Arial" w:eastAsia="Arial" w:hAnsi="Arial" w:cs="Arial"/>
          <w:sz w:val="22"/>
          <w:szCs w:val="22"/>
        </w:rPr>
        <w:t>weight</w:t>
      </w:r>
      <w:proofErr w:type="spellEnd"/>
      <w:r>
        <w:rPr>
          <w:rFonts w:ascii="Arial" w:eastAsia="Arial" w:hAnsi="Arial" w:cs="Arial"/>
          <w:sz w:val="22"/>
          <w:szCs w:val="22"/>
        </w:rPr>
        <w:t xml:space="preserve"> </w:t>
      </w:r>
      <w:proofErr w:type="spellStart"/>
      <w:r>
        <w:rPr>
          <w:rFonts w:ascii="Arial" w:eastAsia="Arial" w:hAnsi="Arial" w:cs="Arial"/>
          <w:sz w:val="22"/>
          <w:szCs w:val="22"/>
        </w:rPr>
        <w:t>decay</w:t>
      </w:r>
      <w:proofErr w:type="spellEnd"/>
      <w:r>
        <w:rPr>
          <w:rFonts w:ascii="Arial" w:eastAsia="Arial" w:hAnsi="Arial" w:cs="Arial"/>
          <w:sz w:val="22"/>
          <w:szCs w:val="22"/>
        </w:rPr>
        <w:t xml:space="preserve"> de 5e-4 para mejorar la estabilidad del entrenamiento. </w:t>
      </w:r>
    </w:p>
    <w:p w14:paraId="2252C5D5"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 </w:t>
      </w:r>
    </w:p>
    <w:p w14:paraId="5C7C2F7B"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En cuanto al optimizador, se creó un optimizador Adam que afectaría únicamente las capas descongeladas, asegurando que el modelo no pierda el conocimiento previo y se mantuvo el mismo número de épocas. </w:t>
      </w:r>
    </w:p>
    <w:p w14:paraId="233656E1" w14:textId="77777777" w:rsidR="00D1381B" w:rsidRDefault="00D1381B">
      <w:pPr>
        <w:spacing w:after="0"/>
        <w:rPr>
          <w:rFonts w:ascii="Arial" w:eastAsia="Arial" w:hAnsi="Arial" w:cs="Arial"/>
          <w:sz w:val="22"/>
          <w:szCs w:val="22"/>
        </w:rPr>
      </w:pPr>
    </w:p>
    <w:p w14:paraId="76AFBD5E" w14:textId="77777777" w:rsidR="00D1381B" w:rsidRDefault="00F53548">
      <w:pPr>
        <w:numPr>
          <w:ilvl w:val="0"/>
          <w:numId w:val="3"/>
        </w:numPr>
        <w:spacing w:after="0"/>
        <w:rPr>
          <w:rFonts w:ascii="Arial" w:eastAsia="Arial" w:hAnsi="Arial" w:cs="Arial"/>
          <w:i/>
          <w:sz w:val="22"/>
          <w:szCs w:val="22"/>
        </w:rPr>
      </w:pPr>
      <w:r>
        <w:rPr>
          <w:rFonts w:ascii="Arial" w:eastAsia="Arial" w:hAnsi="Arial" w:cs="Arial"/>
          <w:i/>
          <w:sz w:val="22"/>
          <w:szCs w:val="22"/>
        </w:rPr>
        <w:t>Experimento 3:</w:t>
      </w:r>
    </w:p>
    <w:p w14:paraId="4F00B1DD" w14:textId="77777777" w:rsidR="00D1381B" w:rsidRDefault="00F53548">
      <w:pPr>
        <w:shd w:val="clear" w:color="auto" w:fill="FFFFFF"/>
        <w:jc w:val="both"/>
        <w:rPr>
          <w:rFonts w:ascii="Arial" w:eastAsia="Arial" w:hAnsi="Arial" w:cs="Arial"/>
          <w:sz w:val="22"/>
          <w:szCs w:val="22"/>
        </w:rPr>
      </w:pPr>
      <w:r>
        <w:rPr>
          <w:rFonts w:ascii="Arial" w:eastAsia="Arial" w:hAnsi="Arial" w:cs="Arial"/>
          <w:sz w:val="22"/>
          <w:szCs w:val="22"/>
        </w:rPr>
        <w:t xml:space="preserve">En esta tercera experimentación se congelaron todas las capas del modelo para preservar los pesos previamente entrenados y se descongelaron las capas superiores y la capa clasificatoria </w:t>
      </w:r>
      <w:r>
        <w:rPr>
          <w:rFonts w:ascii="Arial" w:eastAsia="Arial" w:hAnsi="Arial" w:cs="Arial"/>
          <w:sz w:val="22"/>
          <w:szCs w:val="22"/>
        </w:rPr>
        <w:lastRenderedPageBreak/>
        <w:t>para permitir su ajuste en el fine-</w:t>
      </w:r>
      <w:proofErr w:type="spellStart"/>
      <w:r>
        <w:rPr>
          <w:rFonts w:ascii="Arial" w:eastAsia="Arial" w:hAnsi="Arial" w:cs="Arial"/>
          <w:sz w:val="22"/>
          <w:szCs w:val="22"/>
        </w:rPr>
        <w:t>tuning</w:t>
      </w:r>
      <w:proofErr w:type="spellEnd"/>
      <w:r>
        <w:rPr>
          <w:rFonts w:ascii="Arial" w:eastAsia="Arial" w:hAnsi="Arial" w:cs="Arial"/>
          <w:sz w:val="22"/>
          <w:szCs w:val="22"/>
        </w:rPr>
        <w:t xml:space="preserve">. Se mantuvo una Tasa de Aprendizaje baja (1e-5) para evitar sobreajuste y se fijó un </w:t>
      </w:r>
      <w:proofErr w:type="spellStart"/>
      <w:r>
        <w:rPr>
          <w:rFonts w:ascii="Arial" w:eastAsia="Arial" w:hAnsi="Arial" w:cs="Arial"/>
          <w:sz w:val="22"/>
          <w:szCs w:val="22"/>
        </w:rPr>
        <w:t>Weight</w:t>
      </w:r>
      <w:proofErr w:type="spellEnd"/>
      <w:r>
        <w:rPr>
          <w:rFonts w:ascii="Arial" w:eastAsia="Arial" w:hAnsi="Arial" w:cs="Arial"/>
          <w:sz w:val="22"/>
          <w:szCs w:val="22"/>
        </w:rPr>
        <w:t xml:space="preserve"> </w:t>
      </w:r>
      <w:proofErr w:type="spellStart"/>
      <w:r>
        <w:rPr>
          <w:rFonts w:ascii="Arial" w:eastAsia="Arial" w:hAnsi="Arial" w:cs="Arial"/>
          <w:sz w:val="22"/>
          <w:szCs w:val="22"/>
        </w:rPr>
        <w:t>Decay</w:t>
      </w:r>
      <w:proofErr w:type="spellEnd"/>
      <w:r>
        <w:rPr>
          <w:rFonts w:ascii="Arial" w:eastAsia="Arial" w:hAnsi="Arial" w:cs="Arial"/>
          <w:sz w:val="22"/>
          <w:szCs w:val="22"/>
        </w:rPr>
        <w:t xml:space="preserve"> igualmente bajo (5e-4) para regularizar el modelo. </w:t>
      </w:r>
    </w:p>
    <w:p w14:paraId="68B448B8"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En esta ocasión se incrementaron el número de épocas (10) al doble de las anteriores experimentaciones y se utilizó el optimizador </w:t>
      </w:r>
      <w:proofErr w:type="spellStart"/>
      <w:r>
        <w:rPr>
          <w:rFonts w:ascii="Arial" w:eastAsia="Arial" w:hAnsi="Arial" w:cs="Arial"/>
          <w:sz w:val="22"/>
          <w:szCs w:val="22"/>
        </w:rPr>
        <w:t>AdamW</w:t>
      </w:r>
      <w:proofErr w:type="spellEnd"/>
      <w:r>
        <w:rPr>
          <w:rFonts w:ascii="Arial" w:eastAsia="Arial" w:hAnsi="Arial" w:cs="Arial"/>
          <w:sz w:val="22"/>
          <w:szCs w:val="22"/>
        </w:rPr>
        <w:t xml:space="preserve"> con estas configuraciones. </w:t>
      </w:r>
    </w:p>
    <w:p w14:paraId="6756A816"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 </w:t>
      </w:r>
    </w:p>
    <w:p w14:paraId="027B4DC1" w14:textId="77777777" w:rsidR="00D1381B" w:rsidRDefault="00F53548">
      <w:pPr>
        <w:shd w:val="clear" w:color="auto" w:fill="FFFFFF"/>
        <w:spacing w:after="0"/>
        <w:jc w:val="both"/>
        <w:rPr>
          <w:rFonts w:ascii="Arial" w:eastAsia="Arial" w:hAnsi="Arial" w:cs="Arial"/>
          <w:sz w:val="22"/>
          <w:szCs w:val="22"/>
        </w:rPr>
      </w:pPr>
      <w:r>
        <w:rPr>
          <w:rFonts w:ascii="Arial" w:eastAsia="Arial" w:hAnsi="Arial" w:cs="Arial"/>
          <w:sz w:val="22"/>
          <w:szCs w:val="22"/>
        </w:rPr>
        <w:t xml:space="preserve">Algo particular que se hizo en este experimento fue aplicar tasas de aprendizaje diferenciadas para distintas partes del modelo: 5e-6 para el cuarto nivel del </w:t>
      </w:r>
      <w:proofErr w:type="spellStart"/>
      <w:r>
        <w:rPr>
          <w:rFonts w:ascii="Arial" w:eastAsia="Arial" w:hAnsi="Arial" w:cs="Arial"/>
          <w:sz w:val="22"/>
          <w:szCs w:val="22"/>
        </w:rPr>
        <w:t>backbone</w:t>
      </w:r>
      <w:proofErr w:type="spellEnd"/>
      <w:r>
        <w:rPr>
          <w:rFonts w:ascii="Arial" w:eastAsia="Arial" w:hAnsi="Arial" w:cs="Arial"/>
          <w:sz w:val="22"/>
          <w:szCs w:val="22"/>
        </w:rPr>
        <w:t xml:space="preserve">, 1e-5 para el quinto nivel del </w:t>
      </w:r>
      <w:proofErr w:type="spellStart"/>
      <w:r>
        <w:rPr>
          <w:rFonts w:ascii="Arial" w:eastAsia="Arial" w:hAnsi="Arial" w:cs="Arial"/>
          <w:sz w:val="22"/>
          <w:szCs w:val="22"/>
        </w:rPr>
        <w:t>backbone</w:t>
      </w:r>
      <w:proofErr w:type="spellEnd"/>
      <w:r>
        <w:rPr>
          <w:rFonts w:ascii="Arial" w:eastAsia="Arial" w:hAnsi="Arial" w:cs="Arial"/>
          <w:sz w:val="22"/>
          <w:szCs w:val="22"/>
        </w:rPr>
        <w:t xml:space="preserve"> y 5e-5 para la capa final clasificatoria. Luego se implementa un </w:t>
      </w:r>
      <w:proofErr w:type="spellStart"/>
      <w:r>
        <w:rPr>
          <w:rFonts w:ascii="Arial" w:eastAsia="Arial" w:hAnsi="Arial" w:cs="Arial"/>
          <w:sz w:val="22"/>
          <w:szCs w:val="22"/>
        </w:rPr>
        <w:t>scheduler</w:t>
      </w:r>
      <w:proofErr w:type="spellEnd"/>
      <w:r>
        <w:rPr>
          <w:rFonts w:ascii="Arial" w:eastAsia="Arial" w:hAnsi="Arial" w:cs="Arial"/>
          <w:sz w:val="22"/>
          <w:szCs w:val="22"/>
        </w:rPr>
        <w:t xml:space="preserve"> que ajusta la tasa de aprendizaje si el modelo deja de mejorar en la métrica de validación. </w:t>
      </w:r>
    </w:p>
    <w:p w14:paraId="4F629EF5" w14:textId="77777777" w:rsidR="00D1381B" w:rsidRDefault="00F53548">
      <w:pPr>
        <w:numPr>
          <w:ilvl w:val="0"/>
          <w:numId w:val="3"/>
        </w:numPr>
        <w:spacing w:after="0"/>
        <w:rPr>
          <w:rFonts w:ascii="Arial" w:eastAsia="Arial" w:hAnsi="Arial" w:cs="Arial"/>
          <w:i/>
          <w:sz w:val="22"/>
          <w:szCs w:val="22"/>
        </w:rPr>
      </w:pPr>
      <w:r>
        <w:rPr>
          <w:rFonts w:ascii="Arial" w:eastAsia="Arial" w:hAnsi="Arial" w:cs="Arial"/>
          <w:i/>
          <w:sz w:val="22"/>
          <w:szCs w:val="22"/>
        </w:rPr>
        <w:t>Experimento 4:</w:t>
      </w:r>
    </w:p>
    <w:p w14:paraId="1578FF8A" w14:textId="77777777" w:rsidR="00D1381B" w:rsidRDefault="00D1381B">
      <w:pPr>
        <w:spacing w:after="0"/>
        <w:rPr>
          <w:rFonts w:ascii="Arial" w:eastAsia="Arial" w:hAnsi="Arial" w:cs="Arial"/>
          <w:sz w:val="22"/>
          <w:szCs w:val="22"/>
        </w:rPr>
      </w:pPr>
    </w:p>
    <w:p w14:paraId="5DF01624" w14:textId="77777777" w:rsidR="00D1381B" w:rsidRDefault="00F53548">
      <w:pPr>
        <w:spacing w:after="0"/>
        <w:rPr>
          <w:rFonts w:ascii="Arial" w:eastAsia="Arial" w:hAnsi="Arial" w:cs="Arial"/>
          <w:sz w:val="22"/>
          <w:szCs w:val="22"/>
        </w:rPr>
      </w:pPr>
      <w:r>
        <w:rPr>
          <w:rFonts w:ascii="Arial" w:eastAsia="Arial" w:hAnsi="Arial" w:cs="Arial"/>
          <w:sz w:val="22"/>
          <w:szCs w:val="22"/>
        </w:rPr>
        <w:t>En esta cuarta experimentación se trabajó sobre un subconjunto pequeño de 101 imágenes (</w:t>
      </w:r>
      <w:proofErr w:type="spellStart"/>
      <w:r>
        <w:rPr>
          <w:rFonts w:ascii="Arial" w:eastAsia="Arial" w:hAnsi="Arial" w:cs="Arial"/>
          <w:sz w:val="22"/>
          <w:szCs w:val="22"/>
        </w:rPr>
        <w:t>sub_train</w:t>
      </w:r>
      <w:proofErr w:type="spellEnd"/>
      <w:r>
        <w:rPr>
          <w:rFonts w:ascii="Arial" w:eastAsia="Arial" w:hAnsi="Arial" w:cs="Arial"/>
          <w:sz w:val="22"/>
          <w:szCs w:val="22"/>
        </w:rPr>
        <w:t xml:space="preserve">) para explorar hasta qué punto el modelo </w:t>
      </w:r>
      <w:proofErr w:type="spellStart"/>
      <w:r>
        <w:rPr>
          <w:rFonts w:ascii="Arial" w:eastAsia="Arial" w:hAnsi="Arial" w:cs="Arial"/>
          <w:sz w:val="22"/>
          <w:szCs w:val="22"/>
        </w:rPr>
        <w:t>pre-entrenado</w:t>
      </w:r>
      <w:proofErr w:type="spellEnd"/>
      <w:r>
        <w:rPr>
          <w:rFonts w:ascii="Arial" w:eastAsia="Arial" w:hAnsi="Arial" w:cs="Arial"/>
          <w:sz w:val="22"/>
          <w:szCs w:val="22"/>
        </w:rPr>
        <w:t xml:space="preserve"> podía adaptarse a datos muy específicos. </w:t>
      </w:r>
    </w:p>
    <w:p w14:paraId="5E8E4814" w14:textId="77777777" w:rsidR="00D1381B" w:rsidRDefault="00D1381B">
      <w:pPr>
        <w:spacing w:after="0"/>
        <w:rPr>
          <w:rFonts w:ascii="Arial" w:eastAsia="Arial" w:hAnsi="Arial" w:cs="Arial"/>
          <w:sz w:val="22"/>
          <w:szCs w:val="22"/>
        </w:rPr>
      </w:pPr>
    </w:p>
    <w:p w14:paraId="137021C7" w14:textId="77777777" w:rsidR="00D1381B" w:rsidRDefault="00F53548">
      <w:pPr>
        <w:spacing w:after="0"/>
        <w:rPr>
          <w:rFonts w:ascii="Arial" w:eastAsia="Arial" w:hAnsi="Arial" w:cs="Arial"/>
          <w:sz w:val="22"/>
          <w:szCs w:val="22"/>
        </w:rPr>
      </w:pPr>
      <w:r>
        <w:rPr>
          <w:rFonts w:ascii="Arial" w:eastAsia="Arial" w:hAnsi="Arial" w:cs="Arial"/>
          <w:sz w:val="22"/>
          <w:szCs w:val="22"/>
        </w:rPr>
        <w:t xml:space="preserve">En este experimento se incrementó el número de épocas a 10 (el doble con respecto a los anteriores experimentos) y se usó el optimizador </w:t>
      </w:r>
      <w:proofErr w:type="spellStart"/>
      <w:r>
        <w:rPr>
          <w:rFonts w:ascii="Arial" w:eastAsia="Arial" w:hAnsi="Arial" w:cs="Arial"/>
          <w:sz w:val="22"/>
          <w:szCs w:val="22"/>
        </w:rPr>
        <w:t>AdamW</w:t>
      </w:r>
      <w:proofErr w:type="spellEnd"/>
      <w:r>
        <w:rPr>
          <w:rFonts w:ascii="Arial" w:eastAsia="Arial" w:hAnsi="Arial" w:cs="Arial"/>
          <w:sz w:val="22"/>
          <w:szCs w:val="22"/>
        </w:rPr>
        <w:t xml:space="preserve"> con grupos de parámetros y tasas de aprendizaje diferenciadas: 5e-6 para el nivel 4, 1e-5 para el nivel 5, 5e-5 para la capa final y 2e-4 para el </w:t>
      </w:r>
      <w:proofErr w:type="spellStart"/>
      <w:r>
        <w:rPr>
          <w:rFonts w:ascii="Arial" w:eastAsia="Arial" w:hAnsi="Arial" w:cs="Arial"/>
          <w:sz w:val="22"/>
          <w:szCs w:val="22"/>
        </w:rPr>
        <w:t>weight</w:t>
      </w:r>
      <w:proofErr w:type="spellEnd"/>
      <w:r>
        <w:rPr>
          <w:rFonts w:ascii="Arial" w:eastAsia="Arial" w:hAnsi="Arial" w:cs="Arial"/>
          <w:sz w:val="22"/>
          <w:szCs w:val="22"/>
        </w:rPr>
        <w:t xml:space="preserve"> </w:t>
      </w:r>
      <w:proofErr w:type="spellStart"/>
      <w:r>
        <w:rPr>
          <w:rFonts w:ascii="Arial" w:eastAsia="Arial" w:hAnsi="Arial" w:cs="Arial"/>
          <w:sz w:val="22"/>
          <w:szCs w:val="22"/>
        </w:rPr>
        <w:t>decay</w:t>
      </w:r>
      <w:proofErr w:type="spellEnd"/>
      <w:r>
        <w:rPr>
          <w:rFonts w:ascii="Arial" w:eastAsia="Arial" w:hAnsi="Arial" w:cs="Arial"/>
          <w:sz w:val="22"/>
          <w:szCs w:val="22"/>
        </w:rPr>
        <w:t xml:space="preserve">. Se implementó el </w:t>
      </w:r>
      <w:proofErr w:type="spellStart"/>
      <w:r>
        <w:rPr>
          <w:rFonts w:ascii="Arial" w:eastAsia="Arial" w:hAnsi="Arial" w:cs="Arial"/>
          <w:sz w:val="22"/>
          <w:szCs w:val="22"/>
        </w:rPr>
        <w:t>scheduler</w:t>
      </w:r>
      <w:proofErr w:type="spellEnd"/>
      <w:r>
        <w:rPr>
          <w:rFonts w:ascii="Arial" w:eastAsia="Arial" w:hAnsi="Arial" w:cs="Arial"/>
          <w:sz w:val="22"/>
          <w:szCs w:val="22"/>
        </w:rPr>
        <w:t xml:space="preserve"> </w:t>
      </w:r>
      <w:proofErr w:type="spellStart"/>
      <w:r>
        <w:rPr>
          <w:rFonts w:ascii="Arial" w:eastAsia="Arial" w:hAnsi="Arial" w:cs="Arial"/>
          <w:sz w:val="22"/>
          <w:szCs w:val="22"/>
        </w:rPr>
        <w:t>ReduceLROnPlateau</w:t>
      </w:r>
      <w:proofErr w:type="spellEnd"/>
      <w:r>
        <w:rPr>
          <w:rFonts w:ascii="Arial" w:eastAsia="Arial" w:hAnsi="Arial" w:cs="Arial"/>
          <w:sz w:val="22"/>
          <w:szCs w:val="22"/>
        </w:rPr>
        <w:t xml:space="preserve"> para reducir la tasa de aprendizaje si el F1 no mejoraba. </w:t>
      </w:r>
    </w:p>
    <w:p w14:paraId="4FCC8218" w14:textId="77777777" w:rsidR="00D1381B" w:rsidRDefault="00D1381B">
      <w:pPr>
        <w:rPr>
          <w:b/>
        </w:rPr>
      </w:pPr>
    </w:p>
    <w:p w14:paraId="73A7B266" w14:textId="77777777" w:rsidR="00D1381B" w:rsidRDefault="00F53548">
      <w:pPr>
        <w:rPr>
          <w:b/>
        </w:rPr>
      </w:pPr>
      <w:r>
        <w:rPr>
          <w:b/>
        </w:rPr>
        <w:t>Resultados obtenidos</w:t>
      </w:r>
    </w:p>
    <w:p w14:paraId="0373F18A" w14:textId="77777777" w:rsidR="00D1381B" w:rsidRDefault="00F53548">
      <w:r>
        <w:t>En la siguiente gráfica podemos apreciar el rendimiento de los distintos experimentos que se han generado:</w:t>
      </w:r>
    </w:p>
    <w:p w14:paraId="1205DFA0" w14:textId="77777777" w:rsidR="00D1381B" w:rsidRDefault="00F53548">
      <w:r>
        <w:rPr>
          <w:noProof/>
        </w:rPr>
        <w:drawing>
          <wp:inline distT="114300" distB="114300" distL="114300" distR="114300" wp14:anchorId="204FD797" wp14:editId="320E7421">
            <wp:extent cx="5130800" cy="3165638"/>
            <wp:effectExtent l="0" t="0" r="0" b="0"/>
            <wp:docPr id="1257587801" name="image1.png" descr="Gráfico"/>
            <wp:cNvGraphicFramePr/>
            <a:graphic xmlns:a="http://schemas.openxmlformats.org/drawingml/2006/main">
              <a:graphicData uri="http://schemas.openxmlformats.org/drawingml/2006/picture">
                <pic:pic xmlns:pic="http://schemas.openxmlformats.org/drawingml/2006/picture">
                  <pic:nvPicPr>
                    <pic:cNvPr id="0" name="image1.png" descr="Gráfico"/>
                    <pic:cNvPicPr preferRelativeResize="0"/>
                  </pic:nvPicPr>
                  <pic:blipFill>
                    <a:blip r:embed="rId7"/>
                    <a:srcRect/>
                    <a:stretch>
                      <a:fillRect/>
                    </a:stretch>
                  </pic:blipFill>
                  <pic:spPr>
                    <a:xfrm>
                      <a:off x="0" y="0"/>
                      <a:ext cx="5130800" cy="3165638"/>
                    </a:xfrm>
                    <a:prstGeom prst="rect">
                      <a:avLst/>
                    </a:prstGeom>
                    <a:ln/>
                  </pic:spPr>
                </pic:pic>
              </a:graphicData>
            </a:graphic>
          </wp:inline>
        </w:drawing>
      </w:r>
    </w:p>
    <w:tbl>
      <w:tblPr>
        <w:tblStyle w:val="a0"/>
        <w:tblW w:w="9345" w:type="dxa"/>
        <w:tblBorders>
          <w:top w:val="nil"/>
          <w:left w:val="nil"/>
          <w:bottom w:val="nil"/>
          <w:right w:val="nil"/>
          <w:insideH w:val="nil"/>
          <w:insideV w:val="nil"/>
        </w:tblBorders>
        <w:tblLayout w:type="fixed"/>
        <w:tblLook w:val="0600" w:firstRow="0" w:lastRow="0" w:firstColumn="0" w:lastColumn="0" w:noHBand="1" w:noVBand="1"/>
      </w:tblPr>
      <w:tblGrid>
        <w:gridCol w:w="1605"/>
        <w:gridCol w:w="1935"/>
        <w:gridCol w:w="1935"/>
        <w:gridCol w:w="1935"/>
        <w:gridCol w:w="1935"/>
      </w:tblGrid>
      <w:tr w:rsidR="00D1381B" w14:paraId="5F1BF696" w14:textId="77777777">
        <w:trPr>
          <w:trHeight w:val="315"/>
        </w:trPr>
        <w:tc>
          <w:tcPr>
            <w:tcW w:w="1605" w:type="dxa"/>
            <w:tcBorders>
              <w:top w:val="single" w:sz="6" w:space="0" w:color="284E3F"/>
              <w:left w:val="single" w:sz="6" w:space="0" w:color="284E3F"/>
              <w:bottom w:val="single" w:sz="6" w:space="0" w:color="284E3F"/>
              <w:right w:val="single" w:sz="6" w:space="0" w:color="356854"/>
            </w:tcBorders>
            <w:shd w:val="clear" w:color="auto" w:fill="356854"/>
            <w:tcMar>
              <w:top w:w="40" w:type="dxa"/>
              <w:left w:w="120" w:type="dxa"/>
              <w:bottom w:w="40" w:type="dxa"/>
              <w:right w:w="120" w:type="dxa"/>
            </w:tcMar>
            <w:vAlign w:val="center"/>
          </w:tcPr>
          <w:p w14:paraId="0660C236" w14:textId="77777777" w:rsidR="00D1381B" w:rsidRDefault="00F53548">
            <w:pPr>
              <w:widowControl w:val="0"/>
              <w:spacing w:after="0" w:line="276" w:lineRule="auto"/>
              <w:rPr>
                <w:rFonts w:ascii="Arial" w:eastAsia="Arial" w:hAnsi="Arial" w:cs="Arial"/>
                <w:sz w:val="20"/>
                <w:szCs w:val="20"/>
              </w:rPr>
            </w:pPr>
            <w:r>
              <w:rPr>
                <w:rFonts w:ascii="Roboto" w:eastAsia="Roboto" w:hAnsi="Roboto" w:cs="Roboto"/>
                <w:color w:val="FFFFFF"/>
                <w:sz w:val="20"/>
                <w:szCs w:val="20"/>
              </w:rPr>
              <w:lastRenderedPageBreak/>
              <w:t>Métricas</w:t>
            </w:r>
          </w:p>
        </w:tc>
        <w:tc>
          <w:tcPr>
            <w:tcW w:w="1935" w:type="dxa"/>
            <w:tcBorders>
              <w:top w:val="single" w:sz="6" w:space="0" w:color="284E3F"/>
              <w:left w:val="single" w:sz="6" w:space="0" w:color="CCCCCC"/>
              <w:bottom w:val="single" w:sz="6" w:space="0" w:color="284E3F"/>
              <w:right w:val="single" w:sz="6" w:space="0" w:color="356854"/>
            </w:tcBorders>
            <w:shd w:val="clear" w:color="auto" w:fill="356854"/>
            <w:tcMar>
              <w:top w:w="40" w:type="dxa"/>
              <w:left w:w="120" w:type="dxa"/>
              <w:bottom w:w="40" w:type="dxa"/>
              <w:right w:w="120" w:type="dxa"/>
            </w:tcMar>
            <w:vAlign w:val="center"/>
          </w:tcPr>
          <w:p w14:paraId="4907573A" w14:textId="77777777" w:rsidR="00D1381B" w:rsidRDefault="00F53548">
            <w:pPr>
              <w:widowControl w:val="0"/>
              <w:spacing w:after="0" w:line="276" w:lineRule="auto"/>
              <w:rPr>
                <w:rFonts w:ascii="Arial" w:eastAsia="Arial" w:hAnsi="Arial" w:cs="Arial"/>
                <w:sz w:val="20"/>
                <w:szCs w:val="20"/>
              </w:rPr>
            </w:pPr>
            <w:r>
              <w:rPr>
                <w:rFonts w:ascii="Roboto" w:eastAsia="Roboto" w:hAnsi="Roboto" w:cs="Roboto"/>
                <w:b/>
                <w:color w:val="FFFFFF"/>
                <w:sz w:val="20"/>
                <w:szCs w:val="20"/>
              </w:rPr>
              <w:t>Experimento 1</w:t>
            </w:r>
          </w:p>
        </w:tc>
        <w:tc>
          <w:tcPr>
            <w:tcW w:w="1935" w:type="dxa"/>
            <w:tcBorders>
              <w:top w:val="single" w:sz="6" w:space="0" w:color="284E3F"/>
              <w:left w:val="single" w:sz="6" w:space="0" w:color="CCCCCC"/>
              <w:bottom w:val="single" w:sz="6" w:space="0" w:color="284E3F"/>
              <w:right w:val="single" w:sz="6" w:space="0" w:color="356854"/>
            </w:tcBorders>
            <w:shd w:val="clear" w:color="auto" w:fill="356854"/>
            <w:tcMar>
              <w:top w:w="40" w:type="dxa"/>
              <w:left w:w="120" w:type="dxa"/>
              <w:bottom w:w="40" w:type="dxa"/>
              <w:right w:w="120" w:type="dxa"/>
            </w:tcMar>
            <w:vAlign w:val="center"/>
          </w:tcPr>
          <w:p w14:paraId="39AA1C18" w14:textId="77777777" w:rsidR="00D1381B" w:rsidRDefault="00F53548">
            <w:pPr>
              <w:widowControl w:val="0"/>
              <w:spacing w:after="0" w:line="276" w:lineRule="auto"/>
              <w:rPr>
                <w:rFonts w:ascii="Arial" w:eastAsia="Arial" w:hAnsi="Arial" w:cs="Arial"/>
                <w:sz w:val="20"/>
                <w:szCs w:val="20"/>
              </w:rPr>
            </w:pPr>
            <w:r>
              <w:rPr>
                <w:rFonts w:ascii="Roboto" w:eastAsia="Roboto" w:hAnsi="Roboto" w:cs="Roboto"/>
                <w:b/>
                <w:color w:val="FFFFFF"/>
                <w:sz w:val="20"/>
                <w:szCs w:val="20"/>
              </w:rPr>
              <w:t>Experimento 2</w:t>
            </w:r>
          </w:p>
        </w:tc>
        <w:tc>
          <w:tcPr>
            <w:tcW w:w="1935" w:type="dxa"/>
            <w:tcBorders>
              <w:top w:val="single" w:sz="6" w:space="0" w:color="284E3F"/>
              <w:left w:val="single" w:sz="6" w:space="0" w:color="CCCCCC"/>
              <w:bottom w:val="single" w:sz="6" w:space="0" w:color="284E3F"/>
              <w:right w:val="single" w:sz="6" w:space="0" w:color="356854"/>
            </w:tcBorders>
            <w:shd w:val="clear" w:color="auto" w:fill="356854"/>
            <w:tcMar>
              <w:top w:w="40" w:type="dxa"/>
              <w:left w:w="120" w:type="dxa"/>
              <w:bottom w:w="40" w:type="dxa"/>
              <w:right w:w="120" w:type="dxa"/>
            </w:tcMar>
            <w:vAlign w:val="center"/>
          </w:tcPr>
          <w:p w14:paraId="4E049E42" w14:textId="77777777" w:rsidR="00D1381B" w:rsidRDefault="00F53548">
            <w:pPr>
              <w:widowControl w:val="0"/>
              <w:spacing w:after="0" w:line="276" w:lineRule="auto"/>
              <w:rPr>
                <w:rFonts w:ascii="Arial" w:eastAsia="Arial" w:hAnsi="Arial" w:cs="Arial"/>
                <w:sz w:val="20"/>
                <w:szCs w:val="20"/>
              </w:rPr>
            </w:pPr>
            <w:r>
              <w:rPr>
                <w:rFonts w:ascii="Roboto" w:eastAsia="Roboto" w:hAnsi="Roboto" w:cs="Roboto"/>
                <w:b/>
                <w:color w:val="FFFFFF"/>
                <w:sz w:val="20"/>
                <w:szCs w:val="20"/>
              </w:rPr>
              <w:t>Experimento 3</w:t>
            </w:r>
          </w:p>
        </w:tc>
        <w:tc>
          <w:tcPr>
            <w:tcW w:w="1935" w:type="dxa"/>
            <w:tcBorders>
              <w:top w:val="single" w:sz="6" w:space="0" w:color="284E3F"/>
              <w:left w:val="single" w:sz="6" w:space="0" w:color="CCCCCC"/>
              <w:bottom w:val="single" w:sz="6" w:space="0" w:color="284E3F"/>
              <w:right w:val="single" w:sz="6" w:space="0" w:color="284E3F"/>
            </w:tcBorders>
            <w:shd w:val="clear" w:color="auto" w:fill="356854"/>
            <w:tcMar>
              <w:top w:w="40" w:type="dxa"/>
              <w:left w:w="120" w:type="dxa"/>
              <w:bottom w:w="40" w:type="dxa"/>
              <w:right w:w="120" w:type="dxa"/>
            </w:tcMar>
            <w:vAlign w:val="center"/>
          </w:tcPr>
          <w:p w14:paraId="22382624" w14:textId="77777777" w:rsidR="00D1381B" w:rsidRDefault="00F53548">
            <w:pPr>
              <w:widowControl w:val="0"/>
              <w:spacing w:after="0" w:line="276" w:lineRule="auto"/>
              <w:rPr>
                <w:rFonts w:ascii="Arial" w:eastAsia="Arial" w:hAnsi="Arial" w:cs="Arial"/>
                <w:sz w:val="20"/>
                <w:szCs w:val="20"/>
              </w:rPr>
            </w:pPr>
            <w:r>
              <w:rPr>
                <w:rFonts w:ascii="Roboto" w:eastAsia="Roboto" w:hAnsi="Roboto" w:cs="Roboto"/>
                <w:b/>
                <w:color w:val="FFFFFF"/>
                <w:sz w:val="20"/>
                <w:szCs w:val="20"/>
              </w:rPr>
              <w:t>Experimento 4</w:t>
            </w:r>
          </w:p>
        </w:tc>
      </w:tr>
      <w:tr w:rsidR="00D1381B" w14:paraId="74016D1C" w14:textId="77777777">
        <w:trPr>
          <w:trHeight w:val="315"/>
        </w:trPr>
        <w:tc>
          <w:tcPr>
            <w:tcW w:w="1605" w:type="dxa"/>
            <w:tcBorders>
              <w:top w:val="single" w:sz="6" w:space="0" w:color="CCCCCC"/>
              <w:left w:val="single" w:sz="6" w:space="0" w:color="284E3F"/>
              <w:bottom w:val="single" w:sz="6" w:space="0" w:color="F6F8F9"/>
              <w:right w:val="single" w:sz="6" w:space="0" w:color="FFFFFF"/>
            </w:tcBorders>
            <w:shd w:val="clear" w:color="auto" w:fill="FFFFFF"/>
            <w:tcMar>
              <w:top w:w="40" w:type="dxa"/>
              <w:left w:w="120" w:type="dxa"/>
              <w:bottom w:w="40" w:type="dxa"/>
              <w:right w:w="120" w:type="dxa"/>
            </w:tcMar>
            <w:vAlign w:val="center"/>
          </w:tcPr>
          <w:p w14:paraId="4ECFCB95" w14:textId="77777777" w:rsidR="00D1381B" w:rsidRDefault="00F53548">
            <w:pPr>
              <w:widowControl w:val="0"/>
              <w:spacing w:after="0" w:line="276" w:lineRule="auto"/>
              <w:rPr>
                <w:rFonts w:ascii="Arial" w:eastAsia="Arial" w:hAnsi="Arial" w:cs="Arial"/>
                <w:sz w:val="20"/>
                <w:szCs w:val="20"/>
              </w:rPr>
            </w:pPr>
            <w:r>
              <w:rPr>
                <w:rFonts w:ascii="Roboto" w:eastAsia="Roboto" w:hAnsi="Roboto" w:cs="Roboto"/>
                <w:b/>
                <w:color w:val="434343"/>
                <w:sz w:val="20"/>
                <w:szCs w:val="20"/>
              </w:rPr>
              <w:t>F1 Score</w:t>
            </w:r>
          </w:p>
        </w:tc>
        <w:tc>
          <w:tcPr>
            <w:tcW w:w="1935"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14:paraId="14C1ECF9"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79,91%</w:t>
            </w:r>
          </w:p>
        </w:tc>
        <w:tc>
          <w:tcPr>
            <w:tcW w:w="1935"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14:paraId="6EACB7C3"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63,82%</w:t>
            </w:r>
          </w:p>
        </w:tc>
        <w:tc>
          <w:tcPr>
            <w:tcW w:w="1935"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14:paraId="7312B397"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69,98%</w:t>
            </w:r>
          </w:p>
        </w:tc>
        <w:tc>
          <w:tcPr>
            <w:tcW w:w="1935" w:type="dxa"/>
            <w:tcBorders>
              <w:top w:val="single" w:sz="6" w:space="0" w:color="CCCCCC"/>
              <w:left w:val="single" w:sz="6" w:space="0" w:color="CCCCCC"/>
              <w:bottom w:val="single" w:sz="6" w:space="0" w:color="F6F8F9"/>
              <w:right w:val="single" w:sz="6" w:space="0" w:color="284E3F"/>
            </w:tcBorders>
            <w:shd w:val="clear" w:color="auto" w:fill="FFFFFF"/>
            <w:tcMar>
              <w:top w:w="40" w:type="dxa"/>
              <w:left w:w="120" w:type="dxa"/>
              <w:bottom w:w="40" w:type="dxa"/>
              <w:right w:w="120" w:type="dxa"/>
            </w:tcMar>
            <w:vAlign w:val="center"/>
          </w:tcPr>
          <w:p w14:paraId="2F809C85"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71,96%</w:t>
            </w:r>
          </w:p>
        </w:tc>
      </w:tr>
      <w:tr w:rsidR="00D1381B" w14:paraId="27140BBA" w14:textId="77777777">
        <w:trPr>
          <w:trHeight w:val="315"/>
        </w:trPr>
        <w:tc>
          <w:tcPr>
            <w:tcW w:w="1605" w:type="dxa"/>
            <w:tcBorders>
              <w:top w:val="single" w:sz="6" w:space="0" w:color="CCCCCC"/>
              <w:left w:val="single" w:sz="6" w:space="0" w:color="284E3F"/>
              <w:bottom w:val="single" w:sz="6" w:space="0" w:color="F6F8F9"/>
              <w:right w:val="single" w:sz="6" w:space="0" w:color="F6F8F9"/>
            </w:tcBorders>
            <w:shd w:val="clear" w:color="auto" w:fill="F6F8F9"/>
            <w:tcMar>
              <w:top w:w="40" w:type="dxa"/>
              <w:left w:w="120" w:type="dxa"/>
              <w:bottom w:w="40" w:type="dxa"/>
              <w:right w:w="120" w:type="dxa"/>
            </w:tcMar>
            <w:vAlign w:val="center"/>
          </w:tcPr>
          <w:p w14:paraId="75C3C05B" w14:textId="77777777" w:rsidR="00D1381B" w:rsidRDefault="00F53548">
            <w:pPr>
              <w:widowControl w:val="0"/>
              <w:spacing w:after="0" w:line="276" w:lineRule="auto"/>
              <w:rPr>
                <w:rFonts w:ascii="Arial" w:eastAsia="Arial" w:hAnsi="Arial" w:cs="Arial"/>
                <w:sz w:val="20"/>
                <w:szCs w:val="20"/>
              </w:rPr>
            </w:pPr>
            <w:proofErr w:type="spellStart"/>
            <w:r>
              <w:rPr>
                <w:rFonts w:ascii="Roboto" w:eastAsia="Roboto" w:hAnsi="Roboto" w:cs="Roboto"/>
                <w:b/>
                <w:color w:val="434343"/>
                <w:sz w:val="20"/>
                <w:szCs w:val="20"/>
              </w:rPr>
              <w:t>Recall</w:t>
            </w:r>
            <w:proofErr w:type="spellEnd"/>
          </w:p>
        </w:tc>
        <w:tc>
          <w:tcPr>
            <w:tcW w:w="1935" w:type="dxa"/>
            <w:tcBorders>
              <w:top w:val="single" w:sz="6" w:space="0" w:color="CCCCCC"/>
              <w:left w:val="single" w:sz="6" w:space="0" w:color="CCCCCC"/>
              <w:bottom w:val="single" w:sz="6" w:space="0" w:color="F6F8F9"/>
              <w:right w:val="single" w:sz="6" w:space="0" w:color="F6F8F9"/>
            </w:tcBorders>
            <w:shd w:val="clear" w:color="auto" w:fill="F6F8F9"/>
            <w:tcMar>
              <w:top w:w="40" w:type="dxa"/>
              <w:left w:w="120" w:type="dxa"/>
              <w:bottom w:w="40" w:type="dxa"/>
              <w:right w:w="120" w:type="dxa"/>
            </w:tcMar>
            <w:vAlign w:val="center"/>
          </w:tcPr>
          <w:p w14:paraId="71B7668E"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74,11%</w:t>
            </w:r>
          </w:p>
        </w:tc>
        <w:tc>
          <w:tcPr>
            <w:tcW w:w="1935" w:type="dxa"/>
            <w:tcBorders>
              <w:top w:val="single" w:sz="6" w:space="0" w:color="CCCCCC"/>
              <w:left w:val="single" w:sz="6" w:space="0" w:color="CCCCCC"/>
              <w:bottom w:val="single" w:sz="6" w:space="0" w:color="F6F8F9"/>
              <w:right w:val="single" w:sz="6" w:space="0" w:color="F6F8F9"/>
            </w:tcBorders>
            <w:shd w:val="clear" w:color="auto" w:fill="F6F8F9"/>
            <w:tcMar>
              <w:top w:w="40" w:type="dxa"/>
              <w:left w:w="120" w:type="dxa"/>
              <w:bottom w:w="40" w:type="dxa"/>
              <w:right w:w="120" w:type="dxa"/>
            </w:tcMar>
            <w:vAlign w:val="center"/>
          </w:tcPr>
          <w:p w14:paraId="23E64D66"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83,62%</w:t>
            </w:r>
          </w:p>
        </w:tc>
        <w:tc>
          <w:tcPr>
            <w:tcW w:w="1935" w:type="dxa"/>
            <w:tcBorders>
              <w:top w:val="single" w:sz="6" w:space="0" w:color="CCCCCC"/>
              <w:left w:val="single" w:sz="6" w:space="0" w:color="CCCCCC"/>
              <w:bottom w:val="single" w:sz="6" w:space="0" w:color="F6F8F9"/>
              <w:right w:val="single" w:sz="6" w:space="0" w:color="F6F8F9"/>
            </w:tcBorders>
            <w:shd w:val="clear" w:color="auto" w:fill="F6F8F9"/>
            <w:tcMar>
              <w:top w:w="40" w:type="dxa"/>
              <w:left w:w="120" w:type="dxa"/>
              <w:bottom w:w="40" w:type="dxa"/>
              <w:right w:w="120" w:type="dxa"/>
            </w:tcMar>
            <w:vAlign w:val="center"/>
          </w:tcPr>
          <w:p w14:paraId="5534069D"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84,80%</w:t>
            </w:r>
          </w:p>
        </w:tc>
        <w:tc>
          <w:tcPr>
            <w:tcW w:w="1935" w:type="dxa"/>
            <w:tcBorders>
              <w:top w:val="single" w:sz="6" w:space="0" w:color="CCCCCC"/>
              <w:left w:val="single" w:sz="6" w:space="0" w:color="CCCCCC"/>
              <w:bottom w:val="single" w:sz="6" w:space="0" w:color="F6F8F9"/>
              <w:right w:val="single" w:sz="6" w:space="0" w:color="284E3F"/>
            </w:tcBorders>
            <w:shd w:val="clear" w:color="auto" w:fill="F6F8F9"/>
            <w:tcMar>
              <w:top w:w="40" w:type="dxa"/>
              <w:left w:w="120" w:type="dxa"/>
              <w:bottom w:w="40" w:type="dxa"/>
              <w:right w:w="120" w:type="dxa"/>
            </w:tcMar>
            <w:vAlign w:val="center"/>
          </w:tcPr>
          <w:p w14:paraId="47EE9697"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86,07%</w:t>
            </w:r>
          </w:p>
        </w:tc>
      </w:tr>
      <w:tr w:rsidR="00D1381B" w14:paraId="61E798DC" w14:textId="77777777">
        <w:trPr>
          <w:trHeight w:val="315"/>
        </w:trPr>
        <w:tc>
          <w:tcPr>
            <w:tcW w:w="1605" w:type="dxa"/>
            <w:tcBorders>
              <w:top w:val="single" w:sz="6" w:space="0" w:color="CCCCCC"/>
              <w:left w:val="single" w:sz="6" w:space="0" w:color="284E3F"/>
              <w:bottom w:val="single" w:sz="6" w:space="0" w:color="F6F8F9"/>
              <w:right w:val="single" w:sz="6" w:space="0" w:color="FFFFFF"/>
            </w:tcBorders>
            <w:shd w:val="clear" w:color="auto" w:fill="FFFFFF"/>
            <w:tcMar>
              <w:top w:w="40" w:type="dxa"/>
              <w:left w:w="120" w:type="dxa"/>
              <w:bottom w:w="40" w:type="dxa"/>
              <w:right w:w="120" w:type="dxa"/>
            </w:tcMar>
            <w:vAlign w:val="center"/>
          </w:tcPr>
          <w:p w14:paraId="4712B57D" w14:textId="77777777" w:rsidR="00D1381B" w:rsidRDefault="00F53548">
            <w:pPr>
              <w:widowControl w:val="0"/>
              <w:spacing w:after="0" w:line="276" w:lineRule="auto"/>
              <w:rPr>
                <w:rFonts w:ascii="Arial" w:eastAsia="Arial" w:hAnsi="Arial" w:cs="Arial"/>
                <w:sz w:val="20"/>
                <w:szCs w:val="20"/>
              </w:rPr>
            </w:pPr>
            <w:r>
              <w:rPr>
                <w:rFonts w:ascii="Roboto" w:eastAsia="Roboto" w:hAnsi="Roboto" w:cs="Roboto"/>
                <w:b/>
                <w:color w:val="434343"/>
                <w:sz w:val="20"/>
                <w:szCs w:val="20"/>
              </w:rPr>
              <w:t>Precisión</w:t>
            </w:r>
          </w:p>
        </w:tc>
        <w:tc>
          <w:tcPr>
            <w:tcW w:w="1935"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14:paraId="33C94ADC"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86,69%</w:t>
            </w:r>
          </w:p>
        </w:tc>
        <w:tc>
          <w:tcPr>
            <w:tcW w:w="1935"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14:paraId="4C49BA94"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51,60%</w:t>
            </w:r>
          </w:p>
        </w:tc>
        <w:tc>
          <w:tcPr>
            <w:tcW w:w="1935"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14:paraId="4387A5BE"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59,57%</w:t>
            </w:r>
          </w:p>
        </w:tc>
        <w:tc>
          <w:tcPr>
            <w:tcW w:w="1935" w:type="dxa"/>
            <w:tcBorders>
              <w:top w:val="single" w:sz="6" w:space="0" w:color="CCCCCC"/>
              <w:left w:val="single" w:sz="6" w:space="0" w:color="CCCCCC"/>
              <w:bottom w:val="single" w:sz="6" w:space="0" w:color="F6F8F9"/>
              <w:right w:val="single" w:sz="6" w:space="0" w:color="284E3F"/>
            </w:tcBorders>
            <w:shd w:val="clear" w:color="auto" w:fill="FFFFFF"/>
            <w:tcMar>
              <w:top w:w="40" w:type="dxa"/>
              <w:left w:w="120" w:type="dxa"/>
              <w:bottom w:w="40" w:type="dxa"/>
              <w:right w:w="120" w:type="dxa"/>
            </w:tcMar>
            <w:vAlign w:val="center"/>
          </w:tcPr>
          <w:p w14:paraId="45EE4C08"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61,83%</w:t>
            </w:r>
          </w:p>
        </w:tc>
      </w:tr>
      <w:tr w:rsidR="00D1381B" w14:paraId="66999227" w14:textId="77777777">
        <w:trPr>
          <w:trHeight w:val="315"/>
        </w:trPr>
        <w:tc>
          <w:tcPr>
            <w:tcW w:w="1605" w:type="dxa"/>
            <w:tcBorders>
              <w:top w:val="single" w:sz="6" w:space="0" w:color="CCCCCC"/>
              <w:left w:val="single" w:sz="6" w:space="0" w:color="284E3F"/>
              <w:bottom w:val="single" w:sz="6" w:space="0" w:color="F6F8F9"/>
              <w:right w:val="single" w:sz="6" w:space="0" w:color="F6F8F9"/>
            </w:tcBorders>
            <w:shd w:val="clear" w:color="auto" w:fill="F6F8F9"/>
            <w:tcMar>
              <w:top w:w="40" w:type="dxa"/>
              <w:left w:w="120" w:type="dxa"/>
              <w:bottom w:w="40" w:type="dxa"/>
              <w:right w:w="120" w:type="dxa"/>
            </w:tcMar>
            <w:vAlign w:val="center"/>
          </w:tcPr>
          <w:p w14:paraId="0CE0147B" w14:textId="77777777" w:rsidR="00D1381B" w:rsidRDefault="00F53548">
            <w:pPr>
              <w:widowControl w:val="0"/>
              <w:spacing w:after="0" w:line="276" w:lineRule="auto"/>
              <w:rPr>
                <w:rFonts w:ascii="Arial" w:eastAsia="Arial" w:hAnsi="Arial" w:cs="Arial"/>
                <w:sz w:val="20"/>
                <w:szCs w:val="20"/>
              </w:rPr>
            </w:pPr>
            <w:r>
              <w:rPr>
                <w:rFonts w:ascii="Roboto" w:eastAsia="Roboto" w:hAnsi="Roboto" w:cs="Roboto"/>
                <w:b/>
                <w:color w:val="434343"/>
                <w:sz w:val="20"/>
                <w:szCs w:val="20"/>
              </w:rPr>
              <w:t>MAE</w:t>
            </w:r>
          </w:p>
        </w:tc>
        <w:tc>
          <w:tcPr>
            <w:tcW w:w="1935" w:type="dxa"/>
            <w:tcBorders>
              <w:top w:val="single" w:sz="6" w:space="0" w:color="CCCCCC"/>
              <w:left w:val="single" w:sz="6" w:space="0" w:color="CCCCCC"/>
              <w:bottom w:val="single" w:sz="6" w:space="0" w:color="F6F8F9"/>
              <w:right w:val="single" w:sz="6" w:space="0" w:color="F6F8F9"/>
            </w:tcBorders>
            <w:shd w:val="clear" w:color="auto" w:fill="F6F8F9"/>
            <w:tcMar>
              <w:top w:w="40" w:type="dxa"/>
              <w:left w:w="120" w:type="dxa"/>
              <w:bottom w:w="40" w:type="dxa"/>
              <w:right w:w="120" w:type="dxa"/>
            </w:tcMar>
            <w:vAlign w:val="center"/>
          </w:tcPr>
          <w:p w14:paraId="0B7E5D06"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0,5905</w:t>
            </w:r>
          </w:p>
        </w:tc>
        <w:tc>
          <w:tcPr>
            <w:tcW w:w="1935" w:type="dxa"/>
            <w:tcBorders>
              <w:top w:val="single" w:sz="6" w:space="0" w:color="CCCCCC"/>
              <w:left w:val="single" w:sz="6" w:space="0" w:color="CCCCCC"/>
              <w:bottom w:val="single" w:sz="6" w:space="0" w:color="F6F8F9"/>
              <w:right w:val="single" w:sz="6" w:space="0" w:color="F6F8F9"/>
            </w:tcBorders>
            <w:shd w:val="clear" w:color="auto" w:fill="F6F8F9"/>
            <w:tcMar>
              <w:top w:w="40" w:type="dxa"/>
              <w:left w:w="120" w:type="dxa"/>
              <w:bottom w:w="40" w:type="dxa"/>
              <w:right w:w="120" w:type="dxa"/>
            </w:tcMar>
            <w:vAlign w:val="center"/>
          </w:tcPr>
          <w:p w14:paraId="09C35459"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1,5307</w:t>
            </w:r>
          </w:p>
        </w:tc>
        <w:tc>
          <w:tcPr>
            <w:tcW w:w="1935" w:type="dxa"/>
            <w:tcBorders>
              <w:top w:val="single" w:sz="6" w:space="0" w:color="CCCCCC"/>
              <w:left w:val="single" w:sz="6" w:space="0" w:color="CCCCCC"/>
              <w:bottom w:val="single" w:sz="6" w:space="0" w:color="F6F8F9"/>
              <w:right w:val="single" w:sz="6" w:space="0" w:color="F6F8F9"/>
            </w:tcBorders>
            <w:shd w:val="clear" w:color="auto" w:fill="F6F8F9"/>
            <w:tcMar>
              <w:top w:w="40" w:type="dxa"/>
              <w:left w:w="120" w:type="dxa"/>
              <w:bottom w:w="40" w:type="dxa"/>
              <w:right w:w="120" w:type="dxa"/>
            </w:tcMar>
            <w:vAlign w:val="center"/>
          </w:tcPr>
          <w:p w14:paraId="25879168"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1,1423</w:t>
            </w:r>
          </w:p>
        </w:tc>
        <w:tc>
          <w:tcPr>
            <w:tcW w:w="1935" w:type="dxa"/>
            <w:tcBorders>
              <w:top w:val="single" w:sz="6" w:space="0" w:color="CCCCCC"/>
              <w:left w:val="single" w:sz="6" w:space="0" w:color="CCCCCC"/>
              <w:bottom w:val="single" w:sz="6" w:space="0" w:color="F6F8F9"/>
              <w:right w:val="single" w:sz="6" w:space="0" w:color="284E3F"/>
            </w:tcBorders>
            <w:shd w:val="clear" w:color="auto" w:fill="F6F8F9"/>
            <w:tcMar>
              <w:top w:w="40" w:type="dxa"/>
              <w:left w:w="120" w:type="dxa"/>
              <w:bottom w:w="40" w:type="dxa"/>
              <w:right w:w="120" w:type="dxa"/>
            </w:tcMar>
            <w:vAlign w:val="center"/>
          </w:tcPr>
          <w:p w14:paraId="5CE209A9"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1.0544</w:t>
            </w:r>
          </w:p>
        </w:tc>
      </w:tr>
      <w:tr w:rsidR="00D1381B" w14:paraId="5753B1E7" w14:textId="77777777">
        <w:trPr>
          <w:trHeight w:val="315"/>
        </w:trPr>
        <w:tc>
          <w:tcPr>
            <w:tcW w:w="1605" w:type="dxa"/>
            <w:tcBorders>
              <w:top w:val="single" w:sz="6" w:space="0" w:color="CCCCCC"/>
              <w:left w:val="single" w:sz="6" w:space="0" w:color="284E3F"/>
              <w:bottom w:val="single" w:sz="6" w:space="0" w:color="284E3F"/>
              <w:right w:val="single" w:sz="6" w:space="0" w:color="FFFFFF"/>
            </w:tcBorders>
            <w:shd w:val="clear" w:color="auto" w:fill="FFFFFF"/>
            <w:tcMar>
              <w:top w:w="40" w:type="dxa"/>
              <w:left w:w="120" w:type="dxa"/>
              <w:bottom w:w="40" w:type="dxa"/>
              <w:right w:w="120" w:type="dxa"/>
            </w:tcMar>
            <w:vAlign w:val="center"/>
          </w:tcPr>
          <w:p w14:paraId="2C88C261" w14:textId="77777777" w:rsidR="00D1381B" w:rsidRDefault="00F53548">
            <w:pPr>
              <w:widowControl w:val="0"/>
              <w:spacing w:after="0" w:line="276" w:lineRule="auto"/>
              <w:rPr>
                <w:rFonts w:ascii="Arial" w:eastAsia="Arial" w:hAnsi="Arial" w:cs="Arial"/>
                <w:sz w:val="20"/>
                <w:szCs w:val="20"/>
              </w:rPr>
            </w:pPr>
            <w:r>
              <w:rPr>
                <w:rFonts w:ascii="Roboto" w:eastAsia="Roboto" w:hAnsi="Roboto" w:cs="Roboto"/>
                <w:b/>
                <w:color w:val="434343"/>
                <w:sz w:val="20"/>
                <w:szCs w:val="20"/>
              </w:rPr>
              <w:t>RMSE</w:t>
            </w:r>
          </w:p>
        </w:tc>
        <w:tc>
          <w:tcPr>
            <w:tcW w:w="1935" w:type="dxa"/>
            <w:tcBorders>
              <w:top w:val="single" w:sz="6" w:space="0" w:color="CCCCCC"/>
              <w:left w:val="single" w:sz="6" w:space="0" w:color="CCCCCC"/>
              <w:bottom w:val="single" w:sz="6" w:space="0" w:color="284E3F"/>
              <w:right w:val="single" w:sz="6" w:space="0" w:color="FFFFFF"/>
            </w:tcBorders>
            <w:shd w:val="clear" w:color="auto" w:fill="FFFFFF"/>
            <w:tcMar>
              <w:top w:w="40" w:type="dxa"/>
              <w:left w:w="120" w:type="dxa"/>
              <w:bottom w:w="40" w:type="dxa"/>
              <w:right w:w="120" w:type="dxa"/>
            </w:tcMar>
            <w:vAlign w:val="center"/>
          </w:tcPr>
          <w:p w14:paraId="1595BF69"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1,1280</w:t>
            </w:r>
          </w:p>
        </w:tc>
        <w:tc>
          <w:tcPr>
            <w:tcW w:w="1935" w:type="dxa"/>
            <w:tcBorders>
              <w:top w:val="single" w:sz="6" w:space="0" w:color="CCCCCC"/>
              <w:left w:val="single" w:sz="6" w:space="0" w:color="CCCCCC"/>
              <w:bottom w:val="single" w:sz="6" w:space="0" w:color="284E3F"/>
              <w:right w:val="single" w:sz="6" w:space="0" w:color="FFFFFF"/>
            </w:tcBorders>
            <w:shd w:val="clear" w:color="auto" w:fill="FFFFFF"/>
            <w:tcMar>
              <w:top w:w="40" w:type="dxa"/>
              <w:left w:w="120" w:type="dxa"/>
              <w:bottom w:w="40" w:type="dxa"/>
              <w:right w:w="120" w:type="dxa"/>
            </w:tcMar>
            <w:vAlign w:val="center"/>
          </w:tcPr>
          <w:p w14:paraId="2CDCCD27"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3,847</w:t>
            </w:r>
          </w:p>
        </w:tc>
        <w:tc>
          <w:tcPr>
            <w:tcW w:w="1935" w:type="dxa"/>
            <w:tcBorders>
              <w:top w:val="single" w:sz="6" w:space="0" w:color="CCCCCC"/>
              <w:left w:val="single" w:sz="6" w:space="0" w:color="CCCCCC"/>
              <w:bottom w:val="single" w:sz="6" w:space="0" w:color="284E3F"/>
              <w:right w:val="single" w:sz="6" w:space="0" w:color="FFFFFF"/>
            </w:tcBorders>
            <w:shd w:val="clear" w:color="auto" w:fill="FFFFFF"/>
            <w:tcMar>
              <w:top w:w="40" w:type="dxa"/>
              <w:left w:w="120" w:type="dxa"/>
              <w:bottom w:w="40" w:type="dxa"/>
              <w:right w:w="120" w:type="dxa"/>
            </w:tcMar>
            <w:vAlign w:val="center"/>
          </w:tcPr>
          <w:p w14:paraId="2DB718E0"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2,3736</w:t>
            </w:r>
          </w:p>
        </w:tc>
        <w:tc>
          <w:tcPr>
            <w:tcW w:w="1935" w:type="dxa"/>
            <w:tcBorders>
              <w:top w:val="single" w:sz="6" w:space="0" w:color="CCCCCC"/>
              <w:left w:val="single" w:sz="6" w:space="0" w:color="CCCCCC"/>
              <w:bottom w:val="single" w:sz="6" w:space="0" w:color="284E3F"/>
              <w:right w:val="single" w:sz="6" w:space="0" w:color="284E3F"/>
            </w:tcBorders>
            <w:shd w:val="clear" w:color="auto" w:fill="FFFFFF"/>
            <w:tcMar>
              <w:top w:w="40" w:type="dxa"/>
              <w:left w:w="120" w:type="dxa"/>
              <w:bottom w:w="40" w:type="dxa"/>
              <w:right w:w="120" w:type="dxa"/>
            </w:tcMar>
            <w:vAlign w:val="center"/>
          </w:tcPr>
          <w:p w14:paraId="64421CB2" w14:textId="77777777" w:rsidR="00D1381B" w:rsidRDefault="00F53548">
            <w:pPr>
              <w:widowControl w:val="0"/>
              <w:spacing w:after="0" w:line="276" w:lineRule="auto"/>
              <w:jc w:val="right"/>
              <w:rPr>
                <w:rFonts w:ascii="Arial" w:eastAsia="Arial" w:hAnsi="Arial" w:cs="Arial"/>
                <w:sz w:val="20"/>
                <w:szCs w:val="20"/>
              </w:rPr>
            </w:pPr>
            <w:r>
              <w:rPr>
                <w:rFonts w:ascii="Roboto" w:eastAsia="Roboto" w:hAnsi="Roboto" w:cs="Roboto"/>
                <w:color w:val="434343"/>
                <w:sz w:val="20"/>
                <w:szCs w:val="20"/>
              </w:rPr>
              <w:t>2,3699</w:t>
            </w:r>
          </w:p>
        </w:tc>
      </w:tr>
    </w:tbl>
    <w:p w14:paraId="40DCD192" w14:textId="77777777" w:rsidR="00D1381B" w:rsidRDefault="00D1381B"/>
    <w:p w14:paraId="7260A208" w14:textId="77777777" w:rsidR="00D1381B" w:rsidRDefault="00F53548">
      <w:pPr>
        <w:jc w:val="both"/>
      </w:pPr>
      <w:r>
        <w:t xml:space="preserve">En cuanto a las conclusiones generales y alineación con los objetivos, podemos decir que, a lo largo de las cuatro experimentaciones, comprobamos que un modelo base </w:t>
      </w:r>
      <w:proofErr w:type="spellStart"/>
      <w:r>
        <w:t>pre-entrenado</w:t>
      </w:r>
      <w:proofErr w:type="spellEnd"/>
      <w:r>
        <w:t xml:space="preserve"> y aplicar sucesivas rondas de fine-</w:t>
      </w:r>
      <w:proofErr w:type="spellStart"/>
      <w:r>
        <w:t>tuning</w:t>
      </w:r>
      <w:proofErr w:type="spellEnd"/>
      <w:r>
        <w:t xml:space="preserve"> permite explorar el equilibrio entre el </w:t>
      </w:r>
      <w:proofErr w:type="spellStart"/>
      <w:r>
        <w:t>recall</w:t>
      </w:r>
      <w:proofErr w:type="spellEnd"/>
      <w:r>
        <w:t xml:space="preserve"> y la precisión, </w:t>
      </w:r>
      <w:proofErr w:type="gramStart"/>
      <w:r>
        <w:t>o</w:t>
      </w:r>
      <w:proofErr w:type="gramEnd"/>
      <w:r>
        <w:t xml:space="preserve"> en otras palabras, hacer que el modelo tenga la capacidad de encontrar todas las instancias y evitar falsos positivos.</w:t>
      </w:r>
    </w:p>
    <w:p w14:paraId="0034FE80" w14:textId="77777777" w:rsidR="00D1381B" w:rsidRDefault="00F53548">
      <w:pPr>
        <w:jc w:val="both"/>
      </w:pPr>
      <w:r>
        <w:rPr>
          <w:b/>
        </w:rPr>
        <w:t xml:space="preserve">Análisis de los resultados obtenidos. Reflexión sobre los retos encontrados y cómo proseguir: </w:t>
      </w:r>
    </w:p>
    <w:p w14:paraId="0C143611" w14:textId="77777777" w:rsidR="00D1381B" w:rsidRDefault="00F53548">
      <w:pPr>
        <w:jc w:val="both"/>
      </w:pPr>
      <w:r>
        <w:t xml:space="preserve">Con estas primeras experimentaciones vimos que el modelo sin congelamiento alcanzó el F1 más alto, pero luego cede terreno cuando se prioriza el </w:t>
      </w:r>
      <w:proofErr w:type="spellStart"/>
      <w:r>
        <w:t>recall</w:t>
      </w:r>
      <w:proofErr w:type="spellEnd"/>
      <w:r>
        <w:t xml:space="preserve">, por lo que se introdujo metodologías en los siguientes experimentos que tuvieran tasas de aprendizaje diferenciados y un </w:t>
      </w:r>
      <w:proofErr w:type="spellStart"/>
      <w:r>
        <w:t>scheduler</w:t>
      </w:r>
      <w:proofErr w:type="spellEnd"/>
      <w:r>
        <w:t>, por lo que se logró recuperar parte de la precisión y se mejoró la estabilidad de las métricas, aunque el F1 aun no llega al objetivo.</w:t>
      </w:r>
    </w:p>
    <w:p w14:paraId="7E6ADB2D" w14:textId="77777777" w:rsidR="00D1381B" w:rsidRDefault="00F53548">
      <w:pPr>
        <w:jc w:val="both"/>
      </w:pPr>
      <w:r>
        <w:t xml:space="preserve">En todos los experimentos, el MAE y el RMSE se mantuvieron debajo de las referencias planteadas, confirmando que el modelo </w:t>
      </w:r>
      <w:proofErr w:type="spellStart"/>
      <w:r>
        <w:t>HerdNet</w:t>
      </w:r>
      <w:proofErr w:type="spellEnd"/>
      <w:r>
        <w:t>, aun con fine-</w:t>
      </w:r>
      <w:proofErr w:type="spellStart"/>
      <w:r>
        <w:t>tuning</w:t>
      </w:r>
      <w:proofErr w:type="spellEnd"/>
      <w:r>
        <w:t>, es un modelo altamente preciso para estimar conteos, superando la cota de error esperada.</w:t>
      </w:r>
    </w:p>
    <w:p w14:paraId="646753FC" w14:textId="77777777" w:rsidR="00D1381B" w:rsidRDefault="00F53548">
      <w:pPr>
        <w:jc w:val="both"/>
      </w:pPr>
      <w:r>
        <w:t xml:space="preserve">En cuanto al F1 Score, se evidencia que ningún experimento alcanza aún el 83.5% de F1 deseado, pero la tendencia es creciente, por lo que se requiere seguir iterando y experimentando para poder llegar a la meta esperada, ya que el patrón creciente sugiere que la combinación de mayor variedad de datos, aumentos más avanzados y ajustes </w:t>
      </w:r>
      <w:proofErr w:type="spellStart"/>
      <w:r>
        <w:t>hiperparamétricos</w:t>
      </w:r>
      <w:proofErr w:type="spellEnd"/>
      <w:r>
        <w:t xml:space="preserve"> podría empujar el F1 sobre la barrera objetivo.</w:t>
      </w:r>
    </w:p>
    <w:p w14:paraId="6B0DC4D5" w14:textId="77777777" w:rsidR="00D1381B" w:rsidRDefault="00F53548">
      <w:pPr>
        <w:jc w:val="both"/>
      </w:pPr>
      <w:r>
        <w:t xml:space="preserve">En mención del grado de alineación con los objetivos, en términos generales, podemos concluir por ahora que las metas de MAE y RMSE se superan holgadamente desde el experimento inicial. El F1 Score aún no alcanza el 83.5%, quedando a aproximadamente 3 puntos porcentuales según la estrategia. Por último, el comportamiento observado coincide con lo planteado en la propuesta de solución: usar </w:t>
      </w:r>
      <w:proofErr w:type="spellStart"/>
      <w:r>
        <w:t>HerdNet</w:t>
      </w:r>
      <w:proofErr w:type="spellEnd"/>
      <w:r>
        <w:t xml:space="preserve"> + fine-</w:t>
      </w:r>
      <w:proofErr w:type="spellStart"/>
      <w:r>
        <w:t>tuning</w:t>
      </w:r>
      <w:proofErr w:type="spellEnd"/>
      <w:r>
        <w:t xml:space="preserve"> es factible para mantener bajos errores de conteo y mejorar progresivamente el equilibrio entre el </w:t>
      </w:r>
      <w:proofErr w:type="spellStart"/>
      <w:r>
        <w:t>recall</w:t>
      </w:r>
      <w:proofErr w:type="spellEnd"/>
      <w:r>
        <w:t xml:space="preserve"> y la precisión.</w:t>
      </w:r>
    </w:p>
    <w:p w14:paraId="0A451ADD" w14:textId="77777777" w:rsidR="00D1381B" w:rsidRDefault="00F53548">
      <w:pPr>
        <w:jc w:val="both"/>
      </w:pPr>
      <w:r>
        <w:lastRenderedPageBreak/>
        <w:t xml:space="preserve">Los retos iniciales que el grupo de trabajo presenció se </w:t>
      </w:r>
      <w:proofErr w:type="spellStart"/>
      <w:r>
        <w:t>dió</w:t>
      </w:r>
      <w:proofErr w:type="spellEnd"/>
      <w:r>
        <w:t xml:space="preserve"> principalmente en el procesamiento de las imágenes. Dado a su alta resolución y al peso de </w:t>
      </w:r>
      <w:proofErr w:type="gramStart"/>
      <w:r>
        <w:t>las mismas</w:t>
      </w:r>
      <w:proofErr w:type="gramEnd"/>
      <w:r>
        <w:t>, no había sido posible procesarlas para ejecutar el pipeline de preprocesamiento, obligando al equipo a hacer metodologías de particionamiento. Esto no solo soluciona el problema de carga de data, sino que también se vio que las imágenes daban mejor detalle al modelo para facilitar su procesamiento y rendimiento, teniendo en cuenta que, ante el ojo humano, son imágenes donde no se logran ver o ubicar lo</w:t>
      </w:r>
      <w:r>
        <w:t>s animales de una manera fácil.</w:t>
      </w:r>
    </w:p>
    <w:p w14:paraId="182450F3" w14:textId="77777777" w:rsidR="00D1381B" w:rsidRDefault="00F53548">
      <w:pPr>
        <w:jc w:val="both"/>
      </w:pPr>
      <w:r>
        <w:t>Otro reto significativo también consistió en el costo computacional para procesamiento del modelo en sus variaciones experimentales, en donde el grupo de trabajo ha tenido que hacer un gasto adicional para poder obtener acceso al consumo de unidades de cómputo de alto rendimiento para poder ejecutar estos modelos.</w:t>
      </w:r>
    </w:p>
    <w:p w14:paraId="44424AC0" w14:textId="77777777" w:rsidR="00D1381B" w:rsidRDefault="00F53548">
      <w:pPr>
        <w:jc w:val="both"/>
      </w:pPr>
      <w:r>
        <w:t xml:space="preserve">En conjunto, los cuatro experimentos iniciales muestran que la propuesta de solución cumple con los requisitos de error y está cerca de lograr el F1 esperado. Se aplicará un refinamiento exhaustivo en las prácticas de entrenamiento y la variedad de datos para alcanzar y superar el umbral esperado. </w:t>
      </w:r>
    </w:p>
    <w:p w14:paraId="3E3A84BD" w14:textId="77777777" w:rsidR="00D1381B" w:rsidRDefault="00F53548">
      <w:pPr>
        <w:jc w:val="both"/>
      </w:pPr>
      <w:r>
        <w:t xml:space="preserve">En relación con los retos identificados inicialmente para estas experimentaciones, el grupo de trabajo mantendrá metodologías de particionamiento de las imágenes para evitar problemas en el preprocesamiento de </w:t>
      </w:r>
      <w:proofErr w:type="gramStart"/>
      <w:r>
        <w:t>las mismas</w:t>
      </w:r>
      <w:proofErr w:type="gramEnd"/>
      <w:r>
        <w:t xml:space="preserve"> y así continuar con facilitar la provisión de imágenes al modelo que se entrene. Adicionalmente, se continuará con el gasto y consumo de las unidades de cómputo para continuar con el entrenamiento de los modelos en sus variedades experimentales, aunque en las siguientes experimentaciones, se generará con una muestra de imágenes (como se hizo en la experimentación 4) para tener un acercamiento del rendimiento de la experimentación y así ir entrenando el modelo de manera gradual en función de la ca</w:t>
      </w:r>
      <w:r>
        <w:t>ntidad de imágenes provisionadas.</w:t>
      </w:r>
    </w:p>
    <w:p w14:paraId="66030A18" w14:textId="77777777" w:rsidR="00D1381B" w:rsidRDefault="00F53548">
      <w:pPr>
        <w:jc w:val="both"/>
        <w:rPr>
          <w:b/>
        </w:rPr>
      </w:pPr>
      <w:r>
        <w:rPr>
          <w:b/>
        </w:rPr>
        <w:t>Próximos pasos:</w:t>
      </w:r>
    </w:p>
    <w:p w14:paraId="1DA726D8" w14:textId="77777777" w:rsidR="00D1381B" w:rsidRDefault="00F53548">
      <w:pPr>
        <w:jc w:val="both"/>
      </w:pPr>
      <w:r>
        <w:t xml:space="preserve">En cuanto a próximos pasos, se piensa hacer un preprocesamiento de data que incluya Data </w:t>
      </w:r>
      <w:proofErr w:type="spellStart"/>
      <w:r>
        <w:t>Augmentation</w:t>
      </w:r>
      <w:proofErr w:type="spellEnd"/>
      <w:r>
        <w:t xml:space="preserve"> como </w:t>
      </w:r>
      <w:proofErr w:type="spellStart"/>
      <w:r>
        <w:t>MixUp</w:t>
      </w:r>
      <w:proofErr w:type="spellEnd"/>
      <w:r>
        <w:t xml:space="preserve">, </w:t>
      </w:r>
      <w:proofErr w:type="spellStart"/>
      <w:r>
        <w:t>CutMix</w:t>
      </w:r>
      <w:proofErr w:type="spellEnd"/>
      <w:r>
        <w:t xml:space="preserve">, o transformaciones basadas en dominio para enriquecer el entrenamiento. </w:t>
      </w:r>
    </w:p>
    <w:p w14:paraId="3089E411" w14:textId="77777777" w:rsidR="00D1381B" w:rsidRDefault="00F53548">
      <w:pPr>
        <w:jc w:val="both"/>
      </w:pPr>
      <w:r>
        <w:t xml:space="preserve">También se seguirá iterando en experimentar con más </w:t>
      </w:r>
      <w:proofErr w:type="spellStart"/>
      <w:r>
        <w:t>hiperparámetros</w:t>
      </w:r>
      <w:proofErr w:type="spellEnd"/>
      <w:r>
        <w:t xml:space="preserve">, haciendo una búsqueda de </w:t>
      </w:r>
      <w:proofErr w:type="spellStart"/>
      <w:r>
        <w:t>hiperparámetros</w:t>
      </w:r>
      <w:proofErr w:type="spellEnd"/>
      <w:r>
        <w:t xml:space="preserve"> automatizada que nos ayude a guiarnos </w:t>
      </w:r>
      <w:proofErr w:type="gramStart"/>
      <w:r>
        <w:t>en  la</w:t>
      </w:r>
      <w:proofErr w:type="gramEnd"/>
      <w:r>
        <w:t xml:space="preserve"> obtención de </w:t>
      </w:r>
      <w:proofErr w:type="spellStart"/>
      <w:r>
        <w:t>hiperparámetros</w:t>
      </w:r>
      <w:proofErr w:type="spellEnd"/>
      <w:r>
        <w:t xml:space="preserve"> que combinados mejoren las métricas obtenidas, usando </w:t>
      </w:r>
      <w:proofErr w:type="spellStart"/>
      <w:r>
        <w:t>Grid</w:t>
      </w:r>
      <w:proofErr w:type="spellEnd"/>
      <w:r>
        <w:t xml:space="preserve"> </w:t>
      </w:r>
      <w:proofErr w:type="spellStart"/>
      <w:r>
        <w:t>Search</w:t>
      </w:r>
      <w:proofErr w:type="spellEnd"/>
      <w:r>
        <w:t xml:space="preserve"> inicialmente en la tasa de aprendizaje, el </w:t>
      </w:r>
      <w:proofErr w:type="spellStart"/>
      <w:r>
        <w:t>weight_decay</w:t>
      </w:r>
      <w:proofErr w:type="spellEnd"/>
      <w:r>
        <w:t xml:space="preserve"> y el tamaño del </w:t>
      </w:r>
      <w:proofErr w:type="spellStart"/>
      <w:r>
        <w:t>batch</w:t>
      </w:r>
      <w:proofErr w:type="spellEnd"/>
      <w:r>
        <w:t>.</w:t>
      </w:r>
    </w:p>
    <w:p w14:paraId="34FF3179" w14:textId="77777777" w:rsidR="00D1381B" w:rsidRDefault="00F53548">
      <w:pPr>
        <w:jc w:val="both"/>
      </w:pPr>
      <w:r>
        <w:t>Adicionalmente, pero no como esencia, se añadirían módulos de atención o capas ligeras para reforzar la discriminación de las clases de animales con menor cantidad de data.</w:t>
      </w:r>
    </w:p>
    <w:p w14:paraId="3D19CBDE" w14:textId="77777777" w:rsidR="00D1381B" w:rsidRDefault="00F53548">
      <w:pPr>
        <w:jc w:val="both"/>
      </w:pPr>
      <w:r>
        <w:lastRenderedPageBreak/>
        <w:t xml:space="preserve">Por último, se piensa combinar instancias de </w:t>
      </w:r>
      <w:proofErr w:type="spellStart"/>
      <w:r>
        <w:t>HerdNet</w:t>
      </w:r>
      <w:proofErr w:type="spellEnd"/>
      <w:r>
        <w:t xml:space="preserve"> o modelos más simples para robustecer la precisión.</w:t>
      </w:r>
    </w:p>
    <w:p w14:paraId="21AEE67B" w14:textId="77777777" w:rsidR="00D1381B" w:rsidRDefault="00F53548">
      <w:pPr>
        <w:jc w:val="both"/>
      </w:pPr>
      <w:r>
        <w:t>Es de anotar que, ante la gran cantidad de opciones para fine-</w:t>
      </w:r>
      <w:proofErr w:type="spellStart"/>
      <w:r>
        <w:t>tuning</w:t>
      </w:r>
      <w:proofErr w:type="spellEnd"/>
      <w:r>
        <w:t xml:space="preserve"> y variaciones de opciones en la edición de la arquitectura del modelo, los anteriores son pasos iniciales que se han pensado, pero es posible que no sean definitivos, dado que las variaciones en las decisiones pueden darse en el momento de generar las experimentaciones por seguir.</w:t>
      </w:r>
    </w:p>
    <w:p w14:paraId="4DCCC690" w14:textId="77777777" w:rsidR="00D1381B" w:rsidRDefault="00F53548">
      <w:pPr>
        <w:jc w:val="both"/>
      </w:pPr>
      <w:r>
        <w:t xml:space="preserve">Por último, estamos trabajando en un </w:t>
      </w:r>
      <w:proofErr w:type="spellStart"/>
      <w:r>
        <w:t>front-end</w:t>
      </w:r>
      <w:proofErr w:type="spellEnd"/>
      <w:r>
        <w:t xml:space="preserve"> que facilite el uso de nuestro modelo, por medio de cargar imágenes en el </w:t>
      </w:r>
      <w:proofErr w:type="spellStart"/>
      <w:r>
        <w:t>front</w:t>
      </w:r>
      <w:proofErr w:type="spellEnd"/>
      <w:r>
        <w:t xml:space="preserve"> y que en el back se encuentre conectado nuestro modelo, de tal manera que una vez procesada la </w:t>
      </w:r>
      <w:proofErr w:type="spellStart"/>
      <w:r>
        <w:t>imágen</w:t>
      </w:r>
      <w:proofErr w:type="spellEnd"/>
      <w:r>
        <w:t xml:space="preserve">, retorne los resultados obtenidos, a </w:t>
      </w:r>
      <w:proofErr w:type="gramStart"/>
      <w:r>
        <w:t>continuación</w:t>
      </w:r>
      <w:proofErr w:type="gramEnd"/>
      <w:r>
        <w:t xml:space="preserve"> incluimos una </w:t>
      </w:r>
      <w:proofErr w:type="spellStart"/>
      <w:r>
        <w:t>imágen</w:t>
      </w:r>
      <w:proofErr w:type="spellEnd"/>
      <w:r>
        <w:t xml:space="preserve"> del </w:t>
      </w:r>
      <w:proofErr w:type="spellStart"/>
      <w:r>
        <w:t>front-end</w:t>
      </w:r>
      <w:proofErr w:type="spellEnd"/>
      <w:r>
        <w:t xml:space="preserve">: </w:t>
      </w:r>
    </w:p>
    <w:p w14:paraId="43EA5FE6" w14:textId="77777777" w:rsidR="00D1381B" w:rsidRDefault="00F53548">
      <w:r>
        <w:rPr>
          <w:noProof/>
        </w:rPr>
        <w:drawing>
          <wp:inline distT="114300" distB="114300" distL="114300" distR="114300" wp14:anchorId="6F89D945" wp14:editId="1661309E">
            <wp:extent cx="5253038" cy="2247694"/>
            <wp:effectExtent l="0" t="0" r="0" b="0"/>
            <wp:docPr id="12575878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253038" cy="2247694"/>
                    </a:xfrm>
                    <a:prstGeom prst="rect">
                      <a:avLst/>
                    </a:prstGeom>
                    <a:ln/>
                  </pic:spPr>
                </pic:pic>
              </a:graphicData>
            </a:graphic>
          </wp:inline>
        </w:drawing>
      </w:r>
    </w:p>
    <w:p w14:paraId="116DCF60" w14:textId="77777777" w:rsidR="00D1381B" w:rsidRDefault="00F53548">
      <w:r>
        <w:t>El siguiente paso será hacer más pruebas para asegurar el funcionamiento correcto de nuestra aplicación.</w:t>
      </w:r>
    </w:p>
    <w:p w14:paraId="3CB96107" w14:textId="77777777" w:rsidR="00D1381B" w:rsidRDefault="00D1381B">
      <w:pPr>
        <w:rPr>
          <w:b/>
        </w:rPr>
      </w:pPr>
    </w:p>
    <w:p w14:paraId="2ECC2A80" w14:textId="77777777" w:rsidR="00D1381B" w:rsidRDefault="00F53548">
      <w:pPr>
        <w:rPr>
          <w:b/>
        </w:rPr>
      </w:pPr>
      <w:r>
        <w:rPr>
          <w:b/>
        </w:rPr>
        <w:t>Bibliografía:</w:t>
      </w:r>
    </w:p>
    <w:p w14:paraId="69874BFC" w14:textId="77777777" w:rsidR="00D1381B" w:rsidRPr="00F53548" w:rsidRDefault="00F53548">
      <w:pPr>
        <w:numPr>
          <w:ilvl w:val="0"/>
          <w:numId w:val="1"/>
        </w:numPr>
        <w:spacing w:after="0"/>
        <w:ind w:left="1800"/>
        <w:rPr>
          <w:rFonts w:ascii="Arial" w:eastAsia="Arial" w:hAnsi="Arial" w:cs="Arial"/>
          <w:lang w:val="en-US"/>
        </w:rPr>
      </w:pPr>
      <w:hyperlink r:id="rId9">
        <w:proofErr w:type="spellStart"/>
        <w:r w:rsidRPr="00F53548">
          <w:rPr>
            <w:rFonts w:ascii="Arial" w:eastAsia="Arial" w:hAnsi="Arial" w:cs="Arial"/>
            <w:sz w:val="22"/>
            <w:szCs w:val="22"/>
            <w:u w:val="single"/>
            <w:shd w:val="clear" w:color="auto" w:fill="E1E3E6"/>
            <w:lang w:val="en-US"/>
          </w:rPr>
          <w:t>Delplanque</w:t>
        </w:r>
        <w:proofErr w:type="spellEnd"/>
        <w:r w:rsidRPr="00F53548">
          <w:rPr>
            <w:rFonts w:ascii="Arial" w:eastAsia="Arial" w:hAnsi="Arial" w:cs="Arial"/>
            <w:sz w:val="22"/>
            <w:szCs w:val="22"/>
            <w:u w:val="single"/>
            <w:shd w:val="clear" w:color="auto" w:fill="E1E3E6"/>
            <w:lang w:val="en-US"/>
          </w:rPr>
          <w:t xml:space="preserve"> et al., 2022</w:t>
        </w:r>
      </w:hyperlink>
      <w:r w:rsidRPr="00F53548">
        <w:rPr>
          <w:rFonts w:ascii="Arial" w:eastAsia="Arial" w:hAnsi="Arial" w:cs="Arial"/>
          <w:sz w:val="22"/>
          <w:szCs w:val="22"/>
          <w:lang w:val="en-US"/>
        </w:rPr>
        <w:t>, </w:t>
      </w:r>
      <w:proofErr w:type="spellStart"/>
      <w:r w:rsidRPr="00F53548">
        <w:fldChar w:fldCharType="begin"/>
      </w:r>
      <w:r w:rsidRPr="00F53548">
        <w:rPr>
          <w:lang w:val="en-US"/>
        </w:rPr>
        <w:instrText>HYPERLINK "https://www.sciencedirect.com/science/article/pii/S092427162300031X?via%3Dihub%22%20%5Cl%20%22b0050" \h</w:instrText>
      </w:r>
      <w:r w:rsidRPr="00F53548">
        <w:fldChar w:fldCharType="separate"/>
      </w:r>
      <w:r w:rsidRPr="00F53548">
        <w:rPr>
          <w:rFonts w:ascii="Arial" w:eastAsia="Arial" w:hAnsi="Arial" w:cs="Arial"/>
          <w:sz w:val="22"/>
          <w:szCs w:val="22"/>
          <w:u w:val="single"/>
          <w:shd w:val="clear" w:color="auto" w:fill="E1E3E6"/>
          <w:lang w:val="en-US"/>
        </w:rPr>
        <w:t>Eikelboom</w:t>
      </w:r>
      <w:proofErr w:type="spellEnd"/>
      <w:r w:rsidRPr="00F53548">
        <w:rPr>
          <w:rFonts w:ascii="Arial" w:eastAsia="Arial" w:hAnsi="Arial" w:cs="Arial"/>
          <w:sz w:val="22"/>
          <w:szCs w:val="22"/>
          <w:u w:val="single"/>
          <w:shd w:val="clear" w:color="auto" w:fill="E1E3E6"/>
          <w:lang w:val="en-US"/>
        </w:rPr>
        <w:t xml:space="preserve"> et al., 2019</w:t>
      </w:r>
      <w:r w:rsidRPr="00F53548">
        <w:fldChar w:fldCharType="end"/>
      </w:r>
      <w:r w:rsidRPr="00F53548">
        <w:rPr>
          <w:rFonts w:ascii="Arial" w:eastAsia="Arial" w:hAnsi="Arial" w:cs="Arial"/>
          <w:sz w:val="22"/>
          <w:szCs w:val="22"/>
          <w:lang w:val="en-US"/>
        </w:rPr>
        <w:t>, </w:t>
      </w:r>
      <w:hyperlink r:id="rId10">
        <w:r w:rsidRPr="00F53548">
          <w:rPr>
            <w:rFonts w:ascii="Arial" w:eastAsia="Arial" w:hAnsi="Arial" w:cs="Arial"/>
            <w:sz w:val="22"/>
            <w:szCs w:val="22"/>
            <w:u w:val="single"/>
            <w:shd w:val="clear" w:color="auto" w:fill="E1E3E6"/>
            <w:lang w:val="en-US"/>
          </w:rPr>
          <w:t>Kellenberger et al., 2017</w:t>
        </w:r>
      </w:hyperlink>
      <w:r w:rsidRPr="00F53548">
        <w:rPr>
          <w:rFonts w:ascii="Arial" w:eastAsia="Arial" w:hAnsi="Arial" w:cs="Arial"/>
          <w:sz w:val="22"/>
          <w:szCs w:val="22"/>
          <w:lang w:val="en-US"/>
        </w:rPr>
        <w:t>, </w:t>
      </w:r>
      <w:hyperlink r:id="rId11">
        <w:r w:rsidRPr="00F53548">
          <w:rPr>
            <w:rFonts w:ascii="Arial" w:eastAsia="Arial" w:hAnsi="Arial" w:cs="Arial"/>
            <w:sz w:val="22"/>
            <w:szCs w:val="22"/>
            <w:u w:val="single"/>
            <w:shd w:val="clear" w:color="auto" w:fill="E1E3E6"/>
            <w:lang w:val="en-US"/>
          </w:rPr>
          <w:t>Kellenberger et al., 2018</w:t>
        </w:r>
      </w:hyperlink>
      <w:r w:rsidRPr="00F53548">
        <w:rPr>
          <w:rFonts w:ascii="Arial" w:eastAsia="Arial" w:hAnsi="Arial" w:cs="Arial"/>
          <w:sz w:val="22"/>
          <w:szCs w:val="22"/>
          <w:lang w:val="en-US"/>
        </w:rPr>
        <w:t>, </w:t>
      </w:r>
      <w:hyperlink r:id="rId12">
        <w:r w:rsidRPr="00F53548">
          <w:rPr>
            <w:rFonts w:ascii="Arial" w:eastAsia="Arial" w:hAnsi="Arial" w:cs="Arial"/>
            <w:sz w:val="22"/>
            <w:szCs w:val="22"/>
            <w:u w:val="single"/>
            <w:shd w:val="clear" w:color="auto" w:fill="E1E3E6"/>
            <w:lang w:val="en-US"/>
          </w:rPr>
          <w:t>Kellenberger et al., 2019a</w:t>
        </w:r>
      </w:hyperlink>
      <w:r w:rsidRPr="00F53548">
        <w:rPr>
          <w:rFonts w:ascii="Arial" w:eastAsia="Arial" w:hAnsi="Arial" w:cs="Arial"/>
          <w:sz w:val="22"/>
          <w:szCs w:val="22"/>
          <w:lang w:val="en-US"/>
        </w:rPr>
        <w:t>, </w:t>
      </w:r>
      <w:hyperlink r:id="rId13">
        <w:r w:rsidRPr="00F53548">
          <w:rPr>
            <w:rFonts w:ascii="Arial" w:eastAsia="Arial" w:hAnsi="Arial" w:cs="Arial"/>
            <w:sz w:val="22"/>
            <w:szCs w:val="22"/>
            <w:u w:val="single"/>
            <w:shd w:val="clear" w:color="auto" w:fill="E1E3E6"/>
            <w:lang w:val="en-US"/>
          </w:rPr>
          <w:t>Naudé and Joubert, 2019</w:t>
        </w:r>
      </w:hyperlink>
      <w:r w:rsidRPr="00F53548">
        <w:rPr>
          <w:rFonts w:ascii="Arial" w:eastAsia="Arial" w:hAnsi="Arial" w:cs="Arial"/>
          <w:sz w:val="22"/>
          <w:szCs w:val="22"/>
          <w:lang w:val="en-US"/>
        </w:rPr>
        <w:t>, </w:t>
      </w:r>
      <w:hyperlink r:id="rId14">
        <w:r w:rsidRPr="00F53548">
          <w:rPr>
            <w:rFonts w:ascii="Arial" w:eastAsia="Arial" w:hAnsi="Arial" w:cs="Arial"/>
            <w:sz w:val="22"/>
            <w:szCs w:val="22"/>
            <w:u w:val="single"/>
            <w:shd w:val="clear" w:color="auto" w:fill="E1E3E6"/>
            <w:lang w:val="en-US"/>
          </w:rPr>
          <w:t>Peng et al., 2020</w:t>
        </w:r>
      </w:hyperlink>
      <w:r w:rsidRPr="00F53548">
        <w:rPr>
          <w:rFonts w:ascii="Arial" w:eastAsia="Arial" w:hAnsi="Arial" w:cs="Arial"/>
          <w:sz w:val="22"/>
          <w:szCs w:val="22"/>
          <w:lang w:val="en-US"/>
        </w:rPr>
        <w:t>, </w:t>
      </w:r>
      <w:hyperlink r:id="rId15">
        <w:r w:rsidRPr="00F53548">
          <w:rPr>
            <w:rFonts w:ascii="Arial" w:eastAsia="Arial" w:hAnsi="Arial" w:cs="Arial"/>
            <w:sz w:val="22"/>
            <w:szCs w:val="22"/>
            <w:u w:val="single"/>
            <w:shd w:val="clear" w:color="auto" w:fill="E1E3E6"/>
            <w:lang w:val="en-US"/>
          </w:rPr>
          <w:t>Torney et al., 2019</w:t>
        </w:r>
      </w:hyperlink>
      <w:r w:rsidRPr="00F53548">
        <w:rPr>
          <w:rFonts w:ascii="Arial" w:eastAsia="Arial" w:hAnsi="Arial" w:cs="Arial"/>
          <w:sz w:val="22"/>
          <w:szCs w:val="22"/>
          <w:lang w:val="en-US"/>
        </w:rPr>
        <w:t xml:space="preserve"> </w:t>
      </w:r>
    </w:p>
    <w:p w14:paraId="067AFA70" w14:textId="77777777" w:rsidR="00D1381B" w:rsidRPr="00F53548" w:rsidRDefault="00F53548">
      <w:pPr>
        <w:numPr>
          <w:ilvl w:val="0"/>
          <w:numId w:val="13"/>
        </w:numPr>
        <w:spacing w:after="0"/>
        <w:ind w:left="1800"/>
        <w:rPr>
          <w:rFonts w:ascii="Arial" w:eastAsia="Arial" w:hAnsi="Arial" w:cs="Arial"/>
        </w:rPr>
      </w:pPr>
      <w:hyperlink r:id="rId16">
        <w:r w:rsidRPr="00F53548">
          <w:rPr>
            <w:rFonts w:ascii="Arial" w:eastAsia="Arial" w:hAnsi="Arial" w:cs="Arial"/>
            <w:sz w:val="22"/>
            <w:szCs w:val="22"/>
            <w:u w:val="single"/>
            <w:shd w:val="clear" w:color="auto" w:fill="E1E3E6"/>
          </w:rPr>
          <w:t>Gao et al., 2020</w:t>
        </w:r>
      </w:hyperlink>
      <w:r w:rsidRPr="00F53548">
        <w:rPr>
          <w:rFonts w:ascii="Arial" w:eastAsia="Arial" w:hAnsi="Arial" w:cs="Arial"/>
          <w:sz w:val="22"/>
          <w:szCs w:val="22"/>
        </w:rPr>
        <w:t xml:space="preserve"> </w:t>
      </w:r>
    </w:p>
    <w:p w14:paraId="36E63FC7" w14:textId="77777777" w:rsidR="00D1381B" w:rsidRPr="00F53548" w:rsidRDefault="00F53548">
      <w:pPr>
        <w:numPr>
          <w:ilvl w:val="0"/>
          <w:numId w:val="15"/>
        </w:numPr>
        <w:spacing w:after="0"/>
        <w:ind w:left="1800"/>
        <w:rPr>
          <w:rFonts w:ascii="Arial" w:eastAsia="Arial" w:hAnsi="Arial" w:cs="Arial"/>
        </w:rPr>
      </w:pPr>
      <w:r w:rsidRPr="00F53548">
        <w:rPr>
          <w:rFonts w:ascii="Arial" w:eastAsia="Arial" w:hAnsi="Arial" w:cs="Arial"/>
          <w:sz w:val="22"/>
          <w:szCs w:val="22"/>
        </w:rPr>
        <w:t> </w:t>
      </w:r>
      <w:proofErr w:type="spellStart"/>
      <w:r w:rsidRPr="00F53548">
        <w:fldChar w:fldCharType="begin"/>
      </w:r>
      <w:r w:rsidRPr="00F53548">
        <w:instrText>HYPERLINK "https://www.sciencedirect.com/science/article/pii/S092427162300031X?via%3Dihub%22%20%5Cl%20%22b0140" \h</w:instrText>
      </w:r>
      <w:r w:rsidRPr="00F53548">
        <w:fldChar w:fldCharType="separate"/>
      </w:r>
      <w:r w:rsidRPr="00F53548">
        <w:rPr>
          <w:rFonts w:ascii="Arial" w:eastAsia="Arial" w:hAnsi="Arial" w:cs="Arial"/>
          <w:sz w:val="22"/>
          <w:szCs w:val="22"/>
          <w:u w:val="single"/>
          <w:shd w:val="clear" w:color="auto" w:fill="E1E3E6"/>
        </w:rPr>
        <w:t>Lempitsky</w:t>
      </w:r>
      <w:proofErr w:type="spellEnd"/>
      <w:r w:rsidRPr="00F53548">
        <w:rPr>
          <w:rFonts w:ascii="Arial" w:eastAsia="Arial" w:hAnsi="Arial" w:cs="Arial"/>
          <w:sz w:val="22"/>
          <w:szCs w:val="22"/>
          <w:u w:val="single"/>
          <w:shd w:val="clear" w:color="auto" w:fill="E1E3E6"/>
        </w:rPr>
        <w:t xml:space="preserve"> and </w:t>
      </w:r>
      <w:proofErr w:type="spellStart"/>
      <w:r w:rsidRPr="00F53548">
        <w:rPr>
          <w:rFonts w:ascii="Arial" w:eastAsia="Arial" w:hAnsi="Arial" w:cs="Arial"/>
          <w:sz w:val="22"/>
          <w:szCs w:val="22"/>
          <w:u w:val="single"/>
          <w:shd w:val="clear" w:color="auto" w:fill="E1E3E6"/>
        </w:rPr>
        <w:t>Zisserman</w:t>
      </w:r>
      <w:proofErr w:type="spellEnd"/>
      <w:r w:rsidRPr="00F53548">
        <w:rPr>
          <w:rFonts w:ascii="Arial" w:eastAsia="Arial" w:hAnsi="Arial" w:cs="Arial"/>
          <w:sz w:val="22"/>
          <w:szCs w:val="22"/>
          <w:u w:val="single"/>
          <w:shd w:val="clear" w:color="auto" w:fill="E1E3E6"/>
        </w:rPr>
        <w:t xml:space="preserve"> (2010)</w:t>
      </w:r>
      <w:r w:rsidRPr="00F53548">
        <w:fldChar w:fldCharType="end"/>
      </w:r>
      <w:r w:rsidRPr="00F53548">
        <w:rPr>
          <w:rFonts w:ascii="Arial" w:eastAsia="Arial" w:hAnsi="Arial" w:cs="Arial"/>
          <w:sz w:val="22"/>
          <w:szCs w:val="22"/>
        </w:rPr>
        <w:t xml:space="preserve"> </w:t>
      </w:r>
    </w:p>
    <w:p w14:paraId="3A298BC3" w14:textId="77777777" w:rsidR="00D1381B" w:rsidRPr="00F53548" w:rsidRDefault="00F53548">
      <w:pPr>
        <w:numPr>
          <w:ilvl w:val="0"/>
          <w:numId w:val="16"/>
        </w:numPr>
        <w:spacing w:after="0"/>
        <w:ind w:left="1800"/>
        <w:rPr>
          <w:rFonts w:ascii="Arial" w:eastAsia="Arial" w:hAnsi="Arial" w:cs="Arial"/>
        </w:rPr>
      </w:pPr>
      <w:hyperlink r:id="rId17">
        <w:r w:rsidRPr="00F53548">
          <w:rPr>
            <w:rFonts w:ascii="Arial" w:eastAsia="Arial" w:hAnsi="Arial" w:cs="Arial"/>
            <w:sz w:val="22"/>
            <w:szCs w:val="22"/>
            <w:u w:val="single"/>
            <w:shd w:val="clear" w:color="auto" w:fill="E1E3E6"/>
          </w:rPr>
          <w:t>Li et al., 2021</w:t>
        </w:r>
      </w:hyperlink>
      <w:r w:rsidRPr="00F53548">
        <w:rPr>
          <w:rFonts w:ascii="Arial" w:eastAsia="Arial" w:hAnsi="Arial" w:cs="Arial"/>
          <w:sz w:val="22"/>
          <w:szCs w:val="22"/>
        </w:rPr>
        <w:t>, </w:t>
      </w:r>
      <w:hyperlink r:id="rId18">
        <w:r w:rsidRPr="00F53548">
          <w:rPr>
            <w:rFonts w:ascii="Arial" w:eastAsia="Arial" w:hAnsi="Arial" w:cs="Arial"/>
            <w:sz w:val="22"/>
            <w:szCs w:val="22"/>
            <w:u w:val="single"/>
            <w:shd w:val="clear" w:color="auto" w:fill="E1E3E6"/>
          </w:rPr>
          <w:t>Liu et al., 2018</w:t>
        </w:r>
      </w:hyperlink>
      <w:r w:rsidRPr="00F53548">
        <w:rPr>
          <w:rFonts w:ascii="Arial" w:eastAsia="Arial" w:hAnsi="Arial" w:cs="Arial"/>
          <w:sz w:val="22"/>
          <w:szCs w:val="22"/>
        </w:rPr>
        <w:t xml:space="preserve"> </w:t>
      </w:r>
    </w:p>
    <w:p w14:paraId="66E382D7" w14:textId="77777777" w:rsidR="00D1381B" w:rsidRPr="00F53548" w:rsidRDefault="00F53548">
      <w:pPr>
        <w:numPr>
          <w:ilvl w:val="0"/>
          <w:numId w:val="6"/>
        </w:numPr>
        <w:spacing w:after="0"/>
        <w:ind w:left="1800"/>
        <w:rPr>
          <w:rFonts w:ascii="Arial" w:eastAsia="Arial" w:hAnsi="Arial" w:cs="Arial"/>
        </w:rPr>
      </w:pPr>
      <w:hyperlink r:id="rId19">
        <w:r w:rsidRPr="00F53548">
          <w:rPr>
            <w:rFonts w:ascii="Arial" w:eastAsia="Arial" w:hAnsi="Arial" w:cs="Arial"/>
            <w:sz w:val="22"/>
            <w:szCs w:val="22"/>
            <w:u w:val="single"/>
          </w:rPr>
          <w:t>https://www.uniandes.edu.co/es/noticias/ingenieria/inteligencia-artificial-para-la-proteccion-del-amazonas</w:t>
        </w:r>
      </w:hyperlink>
      <w:r w:rsidRPr="00F53548">
        <w:rPr>
          <w:rFonts w:ascii="Arial" w:eastAsia="Arial" w:hAnsi="Arial" w:cs="Arial"/>
          <w:sz w:val="22"/>
          <w:szCs w:val="22"/>
        </w:rPr>
        <w:t xml:space="preserve"> </w:t>
      </w:r>
    </w:p>
    <w:p w14:paraId="411F6B7D" w14:textId="77777777" w:rsidR="00D1381B" w:rsidRDefault="00D1381B">
      <w:pPr>
        <w:rPr>
          <w:b/>
        </w:rPr>
      </w:pPr>
    </w:p>
    <w:p w14:paraId="4FD2FBDA" w14:textId="77777777" w:rsidR="00D1381B" w:rsidRDefault="00D1381B">
      <w:pPr>
        <w:rPr>
          <w:b/>
        </w:rPr>
      </w:pPr>
    </w:p>
    <w:sectPr w:rsidR="00D1381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AF9E3217-828D-4F2C-8393-CE74D1237CD6}"/>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embedRegular r:id="rId2" w:fontKey="{208D6ABD-9C08-49CC-8370-E3F2C42B5DA7}"/>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3" w:fontKey="{71063105-AB8C-4DDE-A1EB-E361F84E0E80}"/>
    <w:embedBold r:id="rId4" w:fontKey="{767E8D07-DE5B-4A81-9066-A6C73CDACD53}"/>
    <w:embedItalic r:id="rId5" w:fontKey="{E987CCF3-395F-47D1-9FAB-7C068D38B3BE}"/>
  </w:font>
  <w:font w:name="Avenir">
    <w:charset w:val="00"/>
    <w:family w:val="auto"/>
    <w:pitch w:val="default"/>
  </w:font>
  <w:font w:name="Aptos Display">
    <w:charset w:val="00"/>
    <w:family w:val="swiss"/>
    <w:pitch w:val="variable"/>
    <w:sig w:usb0="20000287" w:usb1="00000003" w:usb2="00000000" w:usb3="00000000" w:csb0="0000019F" w:csb1="00000000"/>
    <w:embedRegular r:id="rId6" w:fontKey="{5ABD4904-CE98-44B8-B04F-93EBC6FC3B75}"/>
  </w:font>
  <w:font w:name="Calibri">
    <w:panose1 w:val="020F0502020204030204"/>
    <w:charset w:val="00"/>
    <w:family w:val="swiss"/>
    <w:pitch w:val="variable"/>
    <w:sig w:usb0="E4002EFF" w:usb1="C200247B" w:usb2="00000009" w:usb3="00000000" w:csb0="000001FF" w:csb1="00000000"/>
    <w:embedRegular r:id="rId7" w:fontKey="{CDBF12FD-E479-4E9D-AD6F-94A7E87AB7F6}"/>
    <w:embedBold r:id="rId8" w:fontKey="{A2DEF52E-84EB-4A6E-9359-59C81B8BBD8A}"/>
    <w:embedItalic r:id="rId9" w:fontKey="{5EF4AE6D-C015-4807-8B2A-8A6272F280C2}"/>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0" w:fontKey="{500B9C6B-A497-4824-8B18-A6E4A45BCF60}"/>
    <w:embedBold r:id="rId11" w:fontKey="{526CB7C0-1239-4BB8-93F3-1C70F7E7F81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C49A3"/>
    <w:multiLevelType w:val="multilevel"/>
    <w:tmpl w:val="813098BA"/>
    <w:lvl w:ilvl="0">
      <w:start w:val="1"/>
      <w:numFmt w:val="bullet"/>
      <w:lvlText w:val="●"/>
      <w:lvlJc w:val="left"/>
      <w:pPr>
        <w:ind w:left="1890" w:hanging="360"/>
      </w:pPr>
      <w:rPr>
        <w:rFonts w:ascii="Noto Sans Symbols" w:eastAsia="Noto Sans Symbols" w:hAnsi="Noto Sans Symbols" w:cs="Noto Sans Symbols"/>
      </w:rPr>
    </w:lvl>
    <w:lvl w:ilvl="1">
      <w:start w:val="1"/>
      <w:numFmt w:val="bullet"/>
      <w:lvlText w:val="o"/>
      <w:lvlJc w:val="left"/>
      <w:pPr>
        <w:ind w:left="2610" w:hanging="360"/>
      </w:pPr>
      <w:rPr>
        <w:rFonts w:ascii="Courier New" w:eastAsia="Courier New" w:hAnsi="Courier New" w:cs="Courier New"/>
      </w:rPr>
    </w:lvl>
    <w:lvl w:ilvl="2">
      <w:start w:val="1"/>
      <w:numFmt w:val="bullet"/>
      <w:lvlText w:val="▪"/>
      <w:lvlJc w:val="left"/>
      <w:pPr>
        <w:ind w:left="3330" w:hanging="360"/>
      </w:pPr>
      <w:rPr>
        <w:rFonts w:ascii="Noto Sans Symbols" w:eastAsia="Noto Sans Symbols" w:hAnsi="Noto Sans Symbols" w:cs="Noto Sans Symbols"/>
      </w:rPr>
    </w:lvl>
    <w:lvl w:ilvl="3">
      <w:start w:val="1"/>
      <w:numFmt w:val="bullet"/>
      <w:lvlText w:val="●"/>
      <w:lvlJc w:val="left"/>
      <w:pPr>
        <w:ind w:left="4050" w:hanging="360"/>
      </w:pPr>
      <w:rPr>
        <w:rFonts w:ascii="Noto Sans Symbols" w:eastAsia="Noto Sans Symbols" w:hAnsi="Noto Sans Symbols" w:cs="Noto Sans Symbols"/>
      </w:rPr>
    </w:lvl>
    <w:lvl w:ilvl="4">
      <w:start w:val="1"/>
      <w:numFmt w:val="bullet"/>
      <w:lvlText w:val="o"/>
      <w:lvlJc w:val="left"/>
      <w:pPr>
        <w:ind w:left="4770" w:hanging="360"/>
      </w:pPr>
      <w:rPr>
        <w:rFonts w:ascii="Courier New" w:eastAsia="Courier New" w:hAnsi="Courier New" w:cs="Courier New"/>
      </w:rPr>
    </w:lvl>
    <w:lvl w:ilvl="5">
      <w:start w:val="1"/>
      <w:numFmt w:val="bullet"/>
      <w:lvlText w:val="▪"/>
      <w:lvlJc w:val="left"/>
      <w:pPr>
        <w:ind w:left="5490" w:hanging="360"/>
      </w:pPr>
      <w:rPr>
        <w:rFonts w:ascii="Noto Sans Symbols" w:eastAsia="Noto Sans Symbols" w:hAnsi="Noto Sans Symbols" w:cs="Noto Sans Symbols"/>
      </w:rPr>
    </w:lvl>
    <w:lvl w:ilvl="6">
      <w:start w:val="1"/>
      <w:numFmt w:val="bullet"/>
      <w:lvlText w:val="●"/>
      <w:lvlJc w:val="left"/>
      <w:pPr>
        <w:ind w:left="6210" w:hanging="360"/>
      </w:pPr>
      <w:rPr>
        <w:rFonts w:ascii="Noto Sans Symbols" w:eastAsia="Noto Sans Symbols" w:hAnsi="Noto Sans Symbols" w:cs="Noto Sans Symbols"/>
      </w:rPr>
    </w:lvl>
    <w:lvl w:ilvl="7">
      <w:start w:val="1"/>
      <w:numFmt w:val="bullet"/>
      <w:lvlText w:val="o"/>
      <w:lvlJc w:val="left"/>
      <w:pPr>
        <w:ind w:left="6930" w:hanging="360"/>
      </w:pPr>
      <w:rPr>
        <w:rFonts w:ascii="Courier New" w:eastAsia="Courier New" w:hAnsi="Courier New" w:cs="Courier New"/>
      </w:rPr>
    </w:lvl>
    <w:lvl w:ilvl="8">
      <w:start w:val="1"/>
      <w:numFmt w:val="bullet"/>
      <w:lvlText w:val="▪"/>
      <w:lvlJc w:val="left"/>
      <w:pPr>
        <w:ind w:left="7650" w:hanging="360"/>
      </w:pPr>
      <w:rPr>
        <w:rFonts w:ascii="Noto Sans Symbols" w:eastAsia="Noto Sans Symbols" w:hAnsi="Noto Sans Symbols" w:cs="Noto Sans Symbols"/>
      </w:rPr>
    </w:lvl>
  </w:abstractNum>
  <w:abstractNum w:abstractNumId="1" w15:restartNumberingAfterBreak="0">
    <w:nsid w:val="0898650E"/>
    <w:multiLevelType w:val="multilevel"/>
    <w:tmpl w:val="24EE1EA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F07099"/>
    <w:multiLevelType w:val="multilevel"/>
    <w:tmpl w:val="E31C2F4A"/>
    <w:lvl w:ilvl="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D8369E"/>
    <w:multiLevelType w:val="multilevel"/>
    <w:tmpl w:val="39607BB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4453E8A"/>
    <w:multiLevelType w:val="multilevel"/>
    <w:tmpl w:val="F0C2E31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D078AD"/>
    <w:multiLevelType w:val="multilevel"/>
    <w:tmpl w:val="CFB4DF02"/>
    <w:lvl w:ilvl="0">
      <w:start w:val="1"/>
      <w:numFmt w:val="bullet"/>
      <w:lvlText w:val="●"/>
      <w:lvlJc w:val="left"/>
      <w:pPr>
        <w:ind w:left="720" w:hanging="360"/>
      </w:pPr>
      <w:rPr>
        <w:rFonts w:ascii="Noto Sans Symbols" w:eastAsia="Noto Sans Symbols" w:hAnsi="Noto Sans Symbols" w:cs="Noto Sans Symbols"/>
        <w:sz w:val="20"/>
        <w:szCs w:val="20"/>
      </w:rPr>
    </w:lvl>
    <w:lvl w:ilvl="1">
      <w:start w:val="7"/>
      <w:numFmt w:val="bullet"/>
      <w:lvlText w:val="-"/>
      <w:lvlJc w:val="left"/>
      <w:pPr>
        <w:ind w:left="1440" w:hanging="360"/>
      </w:pPr>
      <w:rPr>
        <w:rFonts w:ascii="Avenir" w:eastAsia="Avenir" w:hAnsi="Avenir" w:cs="Avenir"/>
        <w:sz w:val="20"/>
        <w:szCs w:val="20"/>
      </w:rPr>
    </w:lvl>
    <w:lvl w:ilvl="2">
      <w:start w:val="1"/>
      <w:numFmt w:val="decimal"/>
      <w:lvlText w:val="%3."/>
      <w:lvlJc w:val="left"/>
      <w:pPr>
        <w:ind w:left="2160" w:hanging="360"/>
      </w:pPr>
    </w:lvl>
    <w:lvl w:ilvl="3">
      <w:start w:val="1"/>
      <w:numFmt w:val="upperLetter"/>
      <w:lvlText w:val="%4."/>
      <w:lvlJc w:val="left"/>
      <w:pPr>
        <w:ind w:left="2880" w:hanging="360"/>
      </w:pPr>
      <w:rPr>
        <w:b w:val="0"/>
        <w:i w:val="0"/>
        <w:color w:val="00000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6E0072E"/>
    <w:multiLevelType w:val="multilevel"/>
    <w:tmpl w:val="408E0BF2"/>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1C5306"/>
    <w:multiLevelType w:val="multilevel"/>
    <w:tmpl w:val="9B769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9A0216"/>
    <w:multiLevelType w:val="multilevel"/>
    <w:tmpl w:val="8EC24A6E"/>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CA22A4"/>
    <w:multiLevelType w:val="multilevel"/>
    <w:tmpl w:val="685C107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8D52A1"/>
    <w:multiLevelType w:val="multilevel"/>
    <w:tmpl w:val="3F5049C2"/>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CB0455"/>
    <w:multiLevelType w:val="multilevel"/>
    <w:tmpl w:val="B86EF0C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AA0355"/>
    <w:multiLevelType w:val="multilevel"/>
    <w:tmpl w:val="1CC27E4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2D2953"/>
    <w:multiLevelType w:val="multilevel"/>
    <w:tmpl w:val="295C0294"/>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180F1E"/>
    <w:multiLevelType w:val="multilevel"/>
    <w:tmpl w:val="52B437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2EF1281"/>
    <w:multiLevelType w:val="multilevel"/>
    <w:tmpl w:val="12C804F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765D2307"/>
    <w:multiLevelType w:val="multilevel"/>
    <w:tmpl w:val="FDC40EC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5610066">
    <w:abstractNumId w:val="6"/>
  </w:num>
  <w:num w:numId="2" w16cid:durableId="1575820595">
    <w:abstractNumId w:val="11"/>
  </w:num>
  <w:num w:numId="3" w16cid:durableId="1919821861">
    <w:abstractNumId w:val="7"/>
  </w:num>
  <w:num w:numId="4" w16cid:durableId="1124620341">
    <w:abstractNumId w:val="12"/>
  </w:num>
  <w:num w:numId="5" w16cid:durableId="1421752944">
    <w:abstractNumId w:val="1"/>
  </w:num>
  <w:num w:numId="6" w16cid:durableId="1849523045">
    <w:abstractNumId w:val="8"/>
  </w:num>
  <w:num w:numId="7" w16cid:durableId="752123745">
    <w:abstractNumId w:val="2"/>
  </w:num>
  <w:num w:numId="8" w16cid:durableId="1731809443">
    <w:abstractNumId w:val="5"/>
  </w:num>
  <w:num w:numId="9" w16cid:durableId="1634208548">
    <w:abstractNumId w:val="15"/>
  </w:num>
  <w:num w:numId="10" w16cid:durableId="4023156">
    <w:abstractNumId w:val="0"/>
  </w:num>
  <w:num w:numId="11" w16cid:durableId="1883782105">
    <w:abstractNumId w:val="3"/>
  </w:num>
  <w:num w:numId="12" w16cid:durableId="1055665067">
    <w:abstractNumId w:val="14"/>
  </w:num>
  <w:num w:numId="13" w16cid:durableId="1363433085">
    <w:abstractNumId w:val="13"/>
  </w:num>
  <w:num w:numId="14" w16cid:durableId="21905548">
    <w:abstractNumId w:val="16"/>
  </w:num>
  <w:num w:numId="15" w16cid:durableId="1778717071">
    <w:abstractNumId w:val="4"/>
  </w:num>
  <w:num w:numId="16" w16cid:durableId="2064324455">
    <w:abstractNumId w:val="10"/>
  </w:num>
  <w:num w:numId="17" w16cid:durableId="16029104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81B"/>
    <w:rsid w:val="00815FF6"/>
    <w:rsid w:val="00D1381B"/>
    <w:rsid w:val="00F53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8969A"/>
  <w15:docId w15:val="{12D47A55-7DAB-43BC-A978-BB301BC67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O"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13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13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13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13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13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13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13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13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13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13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513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13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13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13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13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13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13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13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130B"/>
    <w:rPr>
      <w:rFonts w:eastAsiaTheme="majorEastAsia" w:cstheme="majorBidi"/>
      <w:color w:val="272727" w:themeColor="text1" w:themeTint="D8"/>
    </w:rPr>
  </w:style>
  <w:style w:type="character" w:customStyle="1" w:styleId="TitleChar">
    <w:name w:val="Title Char"/>
    <w:basedOn w:val="DefaultParagraphFont"/>
    <w:link w:val="Title"/>
    <w:uiPriority w:val="10"/>
    <w:rsid w:val="00B513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513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130B"/>
    <w:pPr>
      <w:spacing w:before="160"/>
      <w:jc w:val="center"/>
    </w:pPr>
    <w:rPr>
      <w:i/>
      <w:iCs/>
      <w:color w:val="404040" w:themeColor="text1" w:themeTint="BF"/>
    </w:rPr>
  </w:style>
  <w:style w:type="character" w:customStyle="1" w:styleId="QuoteChar">
    <w:name w:val="Quote Char"/>
    <w:basedOn w:val="DefaultParagraphFont"/>
    <w:link w:val="Quote"/>
    <w:uiPriority w:val="29"/>
    <w:rsid w:val="00B5130B"/>
    <w:rPr>
      <w:i/>
      <w:iCs/>
      <w:color w:val="404040" w:themeColor="text1" w:themeTint="BF"/>
    </w:rPr>
  </w:style>
  <w:style w:type="paragraph" w:styleId="ListParagraph">
    <w:name w:val="List Paragraph"/>
    <w:basedOn w:val="Normal"/>
    <w:uiPriority w:val="34"/>
    <w:qFormat/>
    <w:rsid w:val="00B5130B"/>
    <w:pPr>
      <w:ind w:left="720"/>
      <w:contextualSpacing/>
    </w:pPr>
  </w:style>
  <w:style w:type="character" w:styleId="IntenseEmphasis">
    <w:name w:val="Intense Emphasis"/>
    <w:basedOn w:val="DefaultParagraphFont"/>
    <w:uiPriority w:val="21"/>
    <w:qFormat/>
    <w:rsid w:val="00B5130B"/>
    <w:rPr>
      <w:i/>
      <w:iCs/>
      <w:color w:val="0F4761" w:themeColor="accent1" w:themeShade="BF"/>
    </w:rPr>
  </w:style>
  <w:style w:type="paragraph" w:styleId="IntenseQuote">
    <w:name w:val="Intense Quote"/>
    <w:basedOn w:val="Normal"/>
    <w:next w:val="Normal"/>
    <w:link w:val="IntenseQuoteChar"/>
    <w:uiPriority w:val="30"/>
    <w:qFormat/>
    <w:rsid w:val="00B513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130B"/>
    <w:rPr>
      <w:i/>
      <w:iCs/>
      <w:color w:val="0F4761" w:themeColor="accent1" w:themeShade="BF"/>
    </w:rPr>
  </w:style>
  <w:style w:type="character" w:styleId="IntenseReference">
    <w:name w:val="Intense Reference"/>
    <w:basedOn w:val="DefaultParagraphFont"/>
    <w:uiPriority w:val="32"/>
    <w:qFormat/>
    <w:rsid w:val="00B5130B"/>
    <w:rPr>
      <w:b/>
      <w:bCs/>
      <w:smallCaps/>
      <w:color w:val="0F4761" w:themeColor="accent1" w:themeShade="BF"/>
      <w:spacing w:val="5"/>
    </w:rPr>
  </w:style>
  <w:style w:type="paragraph" w:styleId="NormalWeb">
    <w:name w:val="Normal (Web)"/>
    <w:basedOn w:val="Normal"/>
    <w:uiPriority w:val="99"/>
    <w:unhideWhenUsed/>
    <w:rsid w:val="002E2419"/>
    <w:pPr>
      <w:spacing w:before="100" w:beforeAutospacing="1" w:after="100" w:afterAutospacing="1" w:line="240" w:lineRule="auto"/>
    </w:pPr>
    <w:rPr>
      <w:rFonts w:ascii="Times New Roman" w:eastAsia="Times New Roman" w:hAnsi="Times New Roman" w:cs="Times New Roman"/>
      <w:lang w:eastAsia="es-CO"/>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ciencedirect.com/science/article/pii/S092427162300031X?via%3Dihub%22%20%5Cl%20%22b0185" TargetMode="External"/><Relationship Id="rId18" Type="http://schemas.openxmlformats.org/officeDocument/2006/relationships/hyperlink" Target="https://www.sciencedirect.com/science/article/pii/S092427162300031X?via%3Dihub%22%20%5Cl%20%22b017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sciencedirect.com/science/article/pii/S092427162300031X?via%3Dihub%22%20%5Cl%20%22b0105" TargetMode="External"/><Relationship Id="rId17" Type="http://schemas.openxmlformats.org/officeDocument/2006/relationships/hyperlink" Target="https://www.sciencedirect.com/science/article/pii/S092427162300031X?via%3Dihub%22%20%5Cl%20%22b0145" TargetMode="External"/><Relationship Id="rId2" Type="http://schemas.openxmlformats.org/officeDocument/2006/relationships/numbering" Target="numbering.xml"/><Relationship Id="rId16" Type="http://schemas.openxmlformats.org/officeDocument/2006/relationships/hyperlink" Target="https://www.sciencedirect.com/science/article/pii/S092427162300031X?via%3Dihub%22%20%5Cl%20%22b034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ciencedirect.com/science/article/pii/S092427162300031X?via%3Dihub%22%20%5Cl%20%22b0100" TargetMode="External"/><Relationship Id="rId5" Type="http://schemas.openxmlformats.org/officeDocument/2006/relationships/webSettings" Target="webSettings.xml"/><Relationship Id="rId15" Type="http://schemas.openxmlformats.org/officeDocument/2006/relationships/hyperlink" Target="https://www.sciencedirect.com/science/article/pii/S092427162300031X?via%3Dihub%22%20%5Cl%20%22b0275" TargetMode="External"/><Relationship Id="rId10" Type="http://schemas.openxmlformats.org/officeDocument/2006/relationships/hyperlink" Target="https://www.sciencedirect.com/science/article/pii/S092427162300031X?via%3Dihub%22%20%5Cl%20%22b0095" TargetMode="External"/><Relationship Id="rId19" Type="http://schemas.openxmlformats.org/officeDocument/2006/relationships/hyperlink" Target="https://www.uniandes.edu.co/es/noticias/ingenieria/inteligencia-artificial-para-la-proteccion-del-amazonas" TargetMode="External"/><Relationship Id="rId4" Type="http://schemas.openxmlformats.org/officeDocument/2006/relationships/settings" Target="settings.xml"/><Relationship Id="rId9" Type="http://schemas.openxmlformats.org/officeDocument/2006/relationships/hyperlink" Target="https://www.sciencedirect.com/science/article/pii/S092427162300031X?via%3Dihub%22%20%5Cl%20%22b0045" TargetMode="External"/><Relationship Id="rId14" Type="http://schemas.openxmlformats.org/officeDocument/2006/relationships/hyperlink" Target="https://www.sciencedirect.com/science/article/pii/S092427162300031X?via%3Dihub%22%20%5Cl%20%22b0225"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EYaNRdDylqbEzbvPG2gnLO2lhA==">CgMxLjA4AHIhMVFNbHBnYV9peW9jMTZ3MnVWRm50TzNPNzlfZlhPeW9T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2622</Words>
  <Characters>14948</Characters>
  <Application>Microsoft Office Word</Application>
  <DocSecurity>0</DocSecurity>
  <Lines>124</Lines>
  <Paragraphs>35</Paragraphs>
  <ScaleCrop>false</ScaleCrop>
  <Company/>
  <LinksUpToDate>false</LinksUpToDate>
  <CharactersWithSpaces>17535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Felipe Jimenez</dc:creator>
  <cp:lastModifiedBy>Juan Felipe Jimenez</cp:lastModifiedBy>
  <cp:revision>2</cp:revision>
  <dcterms:created xsi:type="dcterms:W3CDTF">2025-04-22T01:18:00Z</dcterms:created>
  <dcterms:modified xsi:type="dcterms:W3CDTF">2025-04-22T01:18:00Z</dcterms:modified>
</cp:coreProperties>
</file>