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  <w:sz w:val="36"/>
        </w:rPr>
        <w:t>香港股票投资分析 App — 项目计划</w:t>
      </w:r>
    </w:p>
    <w:p>
      <w:pPr>
        <w:spacing w:after="80"/>
      </w:pPr>
      <w:r>
        <w:rPr>
          <w:color w:val="707070"/>
          <w:sz w:val="20"/>
        </w:rPr>
        <w:t>版本：v1.0    日期：2026-03-29</w:t>
      </w:r>
      <w:r>
        <w:rPr>
          <w:color w:val="707070"/>
          <w:sz w:val="20"/>
        </w:rPr>
        <w:t xml:space="preserve">    预计总工期：约 20 周（5 个月）</w:t>
      </w:r>
    </w:p>
    <w:p/>
    <w:p>
      <w:pPr>
        <w:pStyle w:val="Heading1"/>
      </w:pPr>
      <w:r>
        <w:rPr>
          <w:color w:val="1F3864"/>
          <w:sz w:val="28"/>
        </w:rPr>
        <w:t>1. 项目目标</w:t>
      </w:r>
    </w:p>
    <w:p>
      <w:pPr>
        <w:spacing w:after="80"/>
      </w:pPr>
      <w:r>
        <w:rPr>
          <w:sz w:val="21"/>
        </w:rPr>
        <w:t>在 5 个月内完成一个可在 Android 手机安装的港股投资辅助 App，具备市场分析、个股查询、交易记录管理及每日推送功能。</w:t>
      </w:r>
    </w:p>
    <w:p>
      <w:pPr>
        <w:pStyle w:val="Heading1"/>
      </w:pPr>
      <w:r>
        <w:rPr>
          <w:color w:val="1F3864"/>
          <w:sz w:val="28"/>
        </w:rPr>
        <w:t>2. 项目阶段概览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周期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阶段 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规划与设计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第 1-2 周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阶段 2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环境搭建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第 3 周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阶段 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后端开发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第 4-8 周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阶段 4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前端开发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第 9-16 周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阶段 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测试与优化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第 17-19 周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阶段 6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发布上线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第 20 周</w:t>
            </w:r>
          </w:p>
        </w:tc>
      </w:tr>
    </w:tbl>
    <w:p>
      <w:pPr>
        <w:pStyle w:val="Heading1"/>
      </w:pPr>
      <w:r>
        <w:rPr>
          <w:color w:val="1F3864"/>
          <w:sz w:val="28"/>
        </w:rPr>
        <w:t>3. 详细阶段计划</w:t>
      </w:r>
    </w:p>
    <w:p>
      <w:pPr>
        <w:pStyle w:val="Heading2"/>
      </w:pPr>
      <w:r>
        <w:rPr>
          <w:color w:val="2E74B5"/>
          <w:sz w:val="24"/>
        </w:rPr>
        <w:t>阶段 1：规划与设计（第 1-2 周）</w:t>
      </w:r>
    </w:p>
    <w:p>
      <w:pPr>
        <w:spacing w:after="80"/>
      </w:pPr>
      <w:r>
        <w:rPr>
          <w:sz w:val="21"/>
        </w:rPr>
        <w:t>目标：确定功能范围，完成 UI 设计稿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详情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产出物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1.1 确认功能需求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基于需求文档确认 MVP 功能范围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最终需求文档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1.2 数据库设计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设计交易记录、自选股、缓存数据表结构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数据库 ER 图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1.3 API 设计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定义前后端接口规范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API 文档（OpenAPI）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1.4 UI 线框图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设计各主要页面布局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Figma 线框图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1.5 注册账号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注册所有第三方服务账号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账号清单</w:t>
            </w:r>
          </w:p>
        </w:tc>
      </w:tr>
    </w:tbl>
    <w:p/>
    <w:p>
      <w:pPr>
        <w:spacing w:after="80"/>
      </w:pPr>
      <w:r>
        <w:rPr>
          <w:sz w:val="21"/>
        </w:rPr>
        <w:t>MVP 功能范围（第一版必须有）：大盘指数显示 · 个股搜索 + K 线图 · 自选股列表 · 交易记录（买卖记录 + 持仓）· 每日行情推送通知</w:t>
      </w:r>
    </w:p>
    <w:p>
      <w:pPr>
        <w:pStyle w:val="Heading2"/>
      </w:pPr>
      <w:r>
        <w:rPr>
          <w:color w:val="2E74B5"/>
          <w:sz w:val="24"/>
        </w:rPr>
        <w:t>阶段 2：开发环境搭建（第 3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技术细节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2.1 安装 Flutter SDK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配置 Android 开发环境、模拟器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2.2 安装 Python 环境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Python 3.11 + FastAPI + 相关库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2.3 初始化 Git 仓库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创建 GitHub 仓库，建立分支策略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2.4 搭建后端骨架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FastAPI 项目结构，SQLite 初始化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2.5 搭建前端骨架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Flutter 项目结构，基础导航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2.6 验证数据 API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测试 yfinance 获取港股数据</w:t>
            </w:r>
          </w:p>
        </w:tc>
      </w:tr>
    </w:tbl>
    <w:p>
      <w:pPr>
        <w:pStyle w:val="Heading2"/>
      </w:pPr>
      <w:r>
        <w:rPr>
          <w:color w:val="2E74B5"/>
          <w:sz w:val="24"/>
        </w:rPr>
        <w:t>阶段 3：后端开发（第 4-8 周）</w:t>
      </w:r>
    </w:p>
    <w:p>
      <w:pPr>
        <w:pStyle w:val="Heading3"/>
      </w:pPr>
      <w:r>
        <w:rPr>
          <w:color w:val="2E74B5"/>
          <w:sz w:val="22"/>
        </w:rPr>
        <w:t>第 4 周：数据服务层</w:t>
      </w:r>
    </w:p>
    <w:p>
      <w:pPr>
        <w:pStyle w:val="ListBullet"/>
        <w:spacing w:after="40"/>
        <w:ind w:left="360"/>
      </w:pPr>
      <w:r>
        <w:rPr>
          <w:sz w:val="21"/>
        </w:rPr>
        <w:t>☐  封装 yfinance 数据获取模块</w:t>
      </w:r>
    </w:p>
    <w:p>
      <w:pPr>
        <w:pStyle w:val="ListBullet"/>
        <w:spacing w:after="40"/>
        <w:ind w:left="360"/>
      </w:pPr>
      <w:r>
        <w:rPr>
          <w:sz w:val="21"/>
        </w:rPr>
        <w:t>☐  实现港股报价查询接口（支持 .HK 代码）</w:t>
      </w:r>
    </w:p>
    <w:p>
      <w:pPr>
        <w:pStyle w:val="ListBullet"/>
        <w:spacing w:after="40"/>
        <w:ind w:left="360"/>
      </w:pPr>
      <w:r>
        <w:rPr>
          <w:sz w:val="21"/>
        </w:rPr>
        <w:t>☐  实现历史 K 线数据接口</w:t>
      </w:r>
    </w:p>
    <w:p>
      <w:pPr>
        <w:pStyle w:val="ListBullet"/>
        <w:spacing w:after="40"/>
        <w:ind w:left="360"/>
      </w:pPr>
      <w:r>
        <w:rPr>
          <w:sz w:val="21"/>
        </w:rPr>
        <w:t>☐  实现大盘指数（HSI / HSCEI / HSTECH）接口</w:t>
      </w:r>
    </w:p>
    <w:p>
      <w:pPr>
        <w:pStyle w:val="Heading3"/>
      </w:pPr>
      <w:r>
        <w:rPr>
          <w:color w:val="2E74B5"/>
          <w:sz w:val="22"/>
        </w:rPr>
        <w:t>第 5 周：技术指标计算</w:t>
      </w:r>
    </w:p>
    <w:p>
      <w:pPr>
        <w:pStyle w:val="ListBullet"/>
        <w:spacing w:after="40"/>
        <w:ind w:left="360"/>
      </w:pPr>
      <w:r>
        <w:rPr>
          <w:sz w:val="21"/>
        </w:rPr>
        <w:t>☐  集成 pandas-ta 库</w:t>
      </w:r>
    </w:p>
    <w:p>
      <w:pPr>
        <w:pStyle w:val="ListBullet"/>
        <w:spacing w:after="40"/>
        <w:ind w:left="360"/>
      </w:pPr>
      <w:r>
        <w:rPr>
          <w:sz w:val="21"/>
        </w:rPr>
        <w:t>☐  实现 MA（5/10/20/50/200）计算</w:t>
      </w:r>
    </w:p>
    <w:p>
      <w:pPr>
        <w:pStyle w:val="ListBullet"/>
        <w:spacing w:after="40"/>
        <w:ind w:left="360"/>
      </w:pPr>
      <w:r>
        <w:rPr>
          <w:sz w:val="21"/>
        </w:rPr>
        <w:t>☐  实现 MACD 计算</w:t>
      </w:r>
    </w:p>
    <w:p>
      <w:pPr>
        <w:pStyle w:val="ListBullet"/>
        <w:spacing w:after="40"/>
        <w:ind w:left="360"/>
      </w:pPr>
      <w:r>
        <w:rPr>
          <w:sz w:val="21"/>
        </w:rPr>
        <w:t>☐  实现 RSI 计算</w:t>
      </w:r>
    </w:p>
    <w:p>
      <w:pPr>
        <w:pStyle w:val="ListBullet"/>
        <w:spacing w:after="40"/>
        <w:ind w:left="360"/>
      </w:pPr>
      <w:r>
        <w:rPr>
          <w:sz w:val="21"/>
        </w:rPr>
        <w:t>☐  实现布林带（Bollinger Bands）计算</w:t>
      </w:r>
    </w:p>
    <w:p>
      <w:pPr>
        <w:pStyle w:val="Heading3"/>
      </w:pPr>
      <w:r>
        <w:rPr>
          <w:color w:val="2E74B5"/>
          <w:sz w:val="22"/>
        </w:rPr>
        <w:t>第 6 周：行业 &amp; 市场数据</w:t>
      </w:r>
    </w:p>
    <w:p>
      <w:pPr>
        <w:pStyle w:val="ListBullet"/>
        <w:spacing w:after="40"/>
        <w:ind w:left="360"/>
      </w:pPr>
      <w:r>
        <w:rPr>
          <w:sz w:val="21"/>
        </w:rPr>
        <w:t>☐  实现行业分类接口</w:t>
      </w:r>
    </w:p>
    <w:p>
      <w:pPr>
        <w:pStyle w:val="ListBullet"/>
        <w:spacing w:after="40"/>
        <w:ind w:left="360"/>
      </w:pPr>
      <w:r>
        <w:rPr>
          <w:sz w:val="21"/>
        </w:rPr>
        <w:t>☐  实现涨跌幅排行榜接口</w:t>
      </w:r>
    </w:p>
    <w:p>
      <w:pPr>
        <w:pStyle w:val="ListBullet"/>
        <w:spacing w:after="40"/>
        <w:ind w:left="360"/>
      </w:pPr>
      <w:r>
        <w:rPr>
          <w:sz w:val="21"/>
        </w:rPr>
        <w:t>☐  实现成交量排行接口</w:t>
      </w:r>
    </w:p>
    <w:p>
      <w:pPr>
        <w:pStyle w:val="ListBullet"/>
        <w:spacing w:after="40"/>
        <w:ind w:left="360"/>
      </w:pPr>
      <w:r>
        <w:rPr>
          <w:sz w:val="21"/>
        </w:rPr>
        <w:t>☐  集成 NewsAPI 财经新闻接口</w:t>
      </w:r>
    </w:p>
    <w:p>
      <w:pPr>
        <w:pStyle w:val="Heading3"/>
      </w:pPr>
      <w:r>
        <w:rPr>
          <w:color w:val="2E74B5"/>
          <w:sz w:val="22"/>
        </w:rPr>
        <w:t>第 7 周：交易记录 API</w:t>
      </w:r>
    </w:p>
    <w:p>
      <w:pPr>
        <w:pStyle w:val="ListBullet"/>
        <w:spacing w:after="40"/>
        <w:ind w:left="360"/>
      </w:pPr>
      <w:r>
        <w:rPr>
          <w:sz w:val="21"/>
        </w:rPr>
        <w:t>☐  设计 SQLite 数据库表（trades, positions, watchlist）</w:t>
      </w:r>
    </w:p>
    <w:p>
      <w:pPr>
        <w:pStyle w:val="ListBullet"/>
        <w:spacing w:after="40"/>
        <w:ind w:left="360"/>
      </w:pPr>
      <w:r>
        <w:rPr>
          <w:sz w:val="21"/>
        </w:rPr>
        <w:t>☐  实现交易记录 CRUD 接口</w:t>
      </w:r>
    </w:p>
    <w:p>
      <w:pPr>
        <w:pStyle w:val="ListBullet"/>
        <w:spacing w:after="40"/>
        <w:ind w:left="360"/>
      </w:pPr>
      <w:r>
        <w:rPr>
          <w:sz w:val="21"/>
        </w:rPr>
        <w:t>☐  实现持仓计算逻辑（加权平均成本、浮动盈亏）</w:t>
      </w:r>
    </w:p>
    <w:p>
      <w:pPr>
        <w:pStyle w:val="ListBullet"/>
        <w:spacing w:after="40"/>
        <w:ind w:left="360"/>
      </w:pPr>
      <w:r>
        <w:rPr>
          <w:sz w:val="21"/>
        </w:rPr>
        <w:t>☐  实现盈亏统计接口</w:t>
      </w:r>
    </w:p>
    <w:p>
      <w:pPr>
        <w:pStyle w:val="Heading3"/>
      </w:pPr>
      <w:r>
        <w:rPr>
          <w:color w:val="2E74B5"/>
          <w:sz w:val="22"/>
        </w:rPr>
        <w:t>第 8 周：推送 &amp; 每日摘要</w:t>
      </w:r>
    </w:p>
    <w:p>
      <w:pPr>
        <w:pStyle w:val="ListBullet"/>
        <w:spacing w:after="40"/>
        <w:ind w:left="360"/>
      </w:pPr>
      <w:r>
        <w:rPr>
          <w:sz w:val="21"/>
        </w:rPr>
        <w:t>☐  实现每日收市后数据汇总任务（APScheduler）</w:t>
      </w:r>
    </w:p>
    <w:p>
      <w:pPr>
        <w:pStyle w:val="ListBullet"/>
        <w:spacing w:after="40"/>
        <w:ind w:left="360"/>
      </w:pPr>
      <w:r>
        <w:rPr>
          <w:sz w:val="21"/>
        </w:rPr>
        <w:t>☐  实现推送触发接口</w:t>
      </w:r>
    </w:p>
    <w:p>
      <w:pPr>
        <w:pStyle w:val="ListBullet"/>
        <w:spacing w:after="40"/>
        <w:ind w:left="360"/>
      </w:pPr>
      <w:r>
        <w:rPr>
          <w:sz w:val="21"/>
        </w:rPr>
        <w:t>☐  后端 API 整体测试</w:t>
      </w:r>
    </w:p>
    <w:p>
      <w:pPr>
        <w:pStyle w:val="ListBullet"/>
        <w:spacing w:after="40"/>
        <w:ind w:left="360"/>
      </w:pPr>
      <w:r>
        <w:rPr>
          <w:sz w:val="21"/>
        </w:rPr>
        <w:t>☐  部署至 Render.com</w:t>
      </w:r>
    </w:p>
    <w:p>
      <w:pPr>
        <w:pStyle w:val="Heading2"/>
      </w:pPr>
      <w:r>
        <w:rPr>
          <w:color w:val="2E74B5"/>
          <w:sz w:val="24"/>
        </w:rPr>
        <w:t>阶段 4：前端开发（第 9-16 周）</w:t>
      </w:r>
    </w:p>
    <w:p>
      <w:pPr>
        <w:pStyle w:val="Heading3"/>
      </w:pPr>
      <w:r>
        <w:rPr>
          <w:color w:val="2E74B5"/>
          <w:sz w:val="22"/>
        </w:rPr>
        <w:t>第 9-10 周：基础框架 &amp; 市场概览页</w:t>
      </w:r>
    </w:p>
    <w:p>
      <w:pPr>
        <w:pStyle w:val="ListBullet"/>
        <w:spacing w:after="40"/>
        <w:ind w:left="360"/>
      </w:pPr>
      <w:r>
        <w:rPr>
          <w:sz w:val="21"/>
        </w:rPr>
        <w:t>☐  搭建 Flutter 底部导航栏（5 个 Tab）</w:t>
      </w:r>
    </w:p>
    <w:p>
      <w:pPr>
        <w:pStyle w:val="ListBullet"/>
        <w:spacing w:after="40"/>
        <w:ind w:left="360"/>
      </w:pPr>
      <w:r>
        <w:rPr>
          <w:sz w:val="21"/>
        </w:rPr>
        <w:t>☐  实现深色主题 UI 系统</w:t>
      </w:r>
    </w:p>
    <w:p>
      <w:pPr>
        <w:pStyle w:val="ListBullet"/>
        <w:spacing w:after="40"/>
        <w:ind w:left="360"/>
      </w:pPr>
      <w:r>
        <w:rPr>
          <w:sz w:val="21"/>
        </w:rPr>
        <w:t>☐  实现市场概览页（大盘指数卡片）</w:t>
      </w:r>
    </w:p>
    <w:p>
      <w:pPr>
        <w:pStyle w:val="ListBullet"/>
        <w:spacing w:after="40"/>
        <w:ind w:left="360"/>
      </w:pPr>
      <w:r>
        <w:rPr>
          <w:sz w:val="21"/>
        </w:rPr>
        <w:t>☐  实现涨跌榜列表</w:t>
      </w:r>
    </w:p>
    <w:p>
      <w:pPr>
        <w:pStyle w:val="ListBullet"/>
        <w:spacing w:after="40"/>
        <w:ind w:left="360"/>
      </w:pPr>
      <w:r>
        <w:rPr>
          <w:sz w:val="21"/>
        </w:rPr>
        <w:t>☐  实现大盘走势折线图</w:t>
      </w:r>
    </w:p>
    <w:p>
      <w:pPr>
        <w:pStyle w:val="Heading3"/>
      </w:pPr>
      <w:r>
        <w:rPr>
          <w:color w:val="2E74B5"/>
          <w:sz w:val="22"/>
        </w:rPr>
        <w:t>第 11-12 周：个股详情页</w:t>
      </w:r>
    </w:p>
    <w:p>
      <w:pPr>
        <w:pStyle w:val="ListBullet"/>
        <w:spacing w:after="40"/>
        <w:ind w:left="360"/>
      </w:pPr>
      <w:r>
        <w:rPr>
          <w:sz w:val="21"/>
        </w:rPr>
        <w:t>☐  实现股票搜索功能</w:t>
      </w:r>
    </w:p>
    <w:p>
      <w:pPr>
        <w:pStyle w:val="ListBullet"/>
        <w:spacing w:after="40"/>
        <w:ind w:left="360"/>
      </w:pPr>
      <w:r>
        <w:rPr>
          <w:sz w:val="21"/>
        </w:rPr>
        <w:t>☐  实现 K 线图（日/周/月切换）</w:t>
      </w:r>
    </w:p>
    <w:p>
      <w:pPr>
        <w:pStyle w:val="ListBullet"/>
        <w:spacing w:after="40"/>
        <w:ind w:left="360"/>
      </w:pPr>
      <w:r>
        <w:rPr>
          <w:sz w:val="21"/>
        </w:rPr>
        <w:t>☐  实现技术指标叠加显示</w:t>
      </w:r>
    </w:p>
    <w:p>
      <w:pPr>
        <w:pStyle w:val="ListBullet"/>
        <w:spacing w:after="40"/>
        <w:ind w:left="360"/>
      </w:pPr>
      <w:r>
        <w:rPr>
          <w:sz w:val="21"/>
        </w:rPr>
        <w:t>☐  实现股票基本信息卡片</w:t>
      </w:r>
    </w:p>
    <w:p>
      <w:pPr>
        <w:pStyle w:val="ListBullet"/>
        <w:spacing w:after="40"/>
        <w:ind w:left="360"/>
      </w:pPr>
      <w:r>
        <w:rPr>
          <w:sz w:val="21"/>
        </w:rPr>
        <w:t>☐  实现相关新闻列表</w:t>
      </w:r>
    </w:p>
    <w:p>
      <w:pPr>
        <w:pStyle w:val="Heading3"/>
      </w:pPr>
      <w:r>
        <w:rPr>
          <w:color w:val="2E74B5"/>
          <w:sz w:val="22"/>
        </w:rPr>
        <w:t>第 13 周：自选股页</w:t>
      </w:r>
    </w:p>
    <w:p>
      <w:pPr>
        <w:pStyle w:val="ListBullet"/>
        <w:spacing w:after="40"/>
        <w:ind w:left="360"/>
      </w:pPr>
      <w:r>
        <w:rPr>
          <w:sz w:val="21"/>
        </w:rPr>
        <w:t>☐  实现自选股列表（实时报价）</w:t>
      </w:r>
    </w:p>
    <w:p>
      <w:pPr>
        <w:pStyle w:val="ListBullet"/>
        <w:spacing w:after="40"/>
        <w:ind w:left="360"/>
      </w:pPr>
      <w:r>
        <w:rPr>
          <w:sz w:val="21"/>
        </w:rPr>
        <w:t>☐  实现添加 / 删除自选股</w:t>
      </w:r>
    </w:p>
    <w:p>
      <w:pPr>
        <w:pStyle w:val="ListBullet"/>
        <w:spacing w:after="40"/>
        <w:ind w:left="360"/>
      </w:pPr>
      <w:r>
        <w:rPr>
          <w:sz w:val="21"/>
        </w:rPr>
        <w:t>☐  实现分组管理功能</w:t>
      </w:r>
    </w:p>
    <w:p>
      <w:pPr>
        <w:pStyle w:val="Heading3"/>
      </w:pPr>
      <w:r>
        <w:rPr>
          <w:color w:val="2E74B5"/>
          <w:sz w:val="22"/>
        </w:rPr>
        <w:t>第 14-15 周：交易记录页</w:t>
      </w:r>
    </w:p>
    <w:p>
      <w:pPr>
        <w:pStyle w:val="ListBullet"/>
        <w:spacing w:after="40"/>
        <w:ind w:left="360"/>
      </w:pPr>
      <w:r>
        <w:rPr>
          <w:sz w:val="21"/>
        </w:rPr>
        <w:t>☐  实现交易记录输入表单（买入 / 卖出）</w:t>
      </w:r>
    </w:p>
    <w:p>
      <w:pPr>
        <w:pStyle w:val="ListBullet"/>
        <w:spacing w:after="40"/>
        <w:ind w:left="360"/>
      </w:pPr>
      <w:r>
        <w:rPr>
          <w:sz w:val="21"/>
        </w:rPr>
        <w:t>☐  实现持仓总览（盈亏颜色显示）</w:t>
      </w:r>
    </w:p>
    <w:p>
      <w:pPr>
        <w:pStyle w:val="ListBullet"/>
        <w:spacing w:after="40"/>
        <w:ind w:left="360"/>
      </w:pPr>
      <w:r>
        <w:rPr>
          <w:sz w:val="21"/>
        </w:rPr>
        <w:t>☐  实现历史交易记录清单</w:t>
      </w:r>
    </w:p>
    <w:p>
      <w:pPr>
        <w:pStyle w:val="ListBullet"/>
        <w:spacing w:after="40"/>
        <w:ind w:left="360"/>
      </w:pPr>
      <w:r>
        <w:rPr>
          <w:sz w:val="21"/>
        </w:rPr>
        <w:t>☐  实现盈亏统计图表（月度柱状图）</w:t>
      </w:r>
    </w:p>
    <w:p>
      <w:pPr>
        <w:pStyle w:val="ListBullet"/>
        <w:spacing w:after="40"/>
        <w:ind w:left="360"/>
      </w:pPr>
      <w:r>
        <w:rPr>
          <w:sz w:val="21"/>
        </w:rPr>
        <w:t>☐  实现 CSV 导出功能</w:t>
      </w:r>
    </w:p>
    <w:p>
      <w:pPr>
        <w:pStyle w:val="Heading3"/>
      </w:pPr>
      <w:r>
        <w:rPr>
          <w:color w:val="2E74B5"/>
          <w:sz w:val="22"/>
        </w:rPr>
        <w:t>第 16 周：分析工具 &amp; 设置页</w:t>
      </w:r>
    </w:p>
    <w:p>
      <w:pPr>
        <w:pStyle w:val="ListBullet"/>
        <w:spacing w:after="40"/>
        <w:ind w:left="360"/>
      </w:pPr>
      <w:r>
        <w:rPr>
          <w:sz w:val="21"/>
        </w:rPr>
        <w:t>☐  实现股票对比工具</w:t>
      </w:r>
    </w:p>
    <w:p>
      <w:pPr>
        <w:pStyle w:val="ListBullet"/>
        <w:spacing w:after="40"/>
        <w:ind w:left="360"/>
      </w:pPr>
      <w:r>
        <w:rPr>
          <w:sz w:val="21"/>
        </w:rPr>
        <w:t>☐  实现仓位计算器</w:t>
      </w:r>
    </w:p>
    <w:p>
      <w:pPr>
        <w:pStyle w:val="ListBullet"/>
        <w:spacing w:after="40"/>
        <w:ind w:left="360"/>
      </w:pPr>
      <w:r>
        <w:rPr>
          <w:sz w:val="21"/>
        </w:rPr>
        <w:t>☐  实现设置页（语言、推送、主题等）</w:t>
      </w:r>
    </w:p>
    <w:p>
      <w:pPr>
        <w:pStyle w:val="ListBullet"/>
        <w:spacing w:after="40"/>
        <w:ind w:left="360"/>
      </w:pPr>
      <w:r>
        <w:rPr>
          <w:sz w:val="21"/>
        </w:rPr>
        <w:t>☐  实现每日推送通知接收</w:t>
      </w:r>
    </w:p>
    <w:p>
      <w:pPr>
        <w:pStyle w:val="Heading2"/>
      </w:pPr>
      <w:r>
        <w:rPr>
          <w:color w:val="2E74B5"/>
          <w:sz w:val="24"/>
        </w:rPr>
        <w:t>阶段 5：测试与优化（第 17-19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测试类型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功能测试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逐一验证所有功能点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性能测试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图表加载速度、数据刷新流畅度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兼容性测试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Android 8.0 / 10 / 12 / 14 不同版本测试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用户体验测试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邀请 3-5 位真实用户试用，收集反馈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网络异常测试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弱网/断网时的降级处理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数据准确性验证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对比官方数据验证价格、指标计算正确性</w:t>
            </w:r>
          </w:p>
        </w:tc>
      </w:tr>
    </w:tbl>
    <w:p/>
    <w:p>
      <w:pPr>
        <w:pStyle w:val="Heading3"/>
      </w:pPr>
      <w:r>
        <w:rPr>
          <w:color w:val="2E74B5"/>
          <w:sz w:val="22"/>
        </w:rPr>
        <w:t>性能优化措施</w:t>
      </w:r>
    </w:p>
    <w:p>
      <w:pPr>
        <w:pStyle w:val="ListBullet"/>
        <w:spacing w:after="40"/>
        <w:ind w:left="360"/>
      </w:pPr>
      <w:r>
        <w:rPr>
          <w:sz w:val="21"/>
        </w:rPr>
        <w:t>K 线图数据分页加载（避免一次加载 5 年数据）</w:t>
      </w:r>
    </w:p>
    <w:p>
      <w:pPr>
        <w:pStyle w:val="ListBullet"/>
        <w:spacing w:after="40"/>
        <w:ind w:left="360"/>
      </w:pPr>
      <w:r>
        <w:rPr>
          <w:sz w:val="21"/>
        </w:rPr>
        <w:t>实时数据 15 秒刷新，减少 API 调用</w:t>
      </w:r>
    </w:p>
    <w:p>
      <w:pPr>
        <w:pStyle w:val="ListBullet"/>
        <w:spacing w:after="40"/>
        <w:ind w:left="360"/>
      </w:pPr>
      <w:r>
        <w:rPr>
          <w:sz w:val="21"/>
        </w:rPr>
        <w:t>图片/图表懒加载</w:t>
      </w:r>
    </w:p>
    <w:p>
      <w:pPr>
        <w:pStyle w:val="Heading2"/>
      </w:pPr>
      <w:r>
        <w:rPr>
          <w:color w:val="2E74B5"/>
          <w:sz w:val="24"/>
        </w:rPr>
        <w:t>阶段 6：发布上线（第 20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4703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详情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6.1 App 打包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生成 Android APK / AAB 文件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6.2 应用签名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配置 Keystore 签名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6.3 Google Play 上架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准备截图、说明文字、隐私政策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6.4 或直接 APK 分发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通过邮件/链接直接安装（更快）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6.5 监控上线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  <w:t>观察崩溃报告、API 使用情况</w:t>
            </w:r>
          </w:p>
        </w:tc>
      </w:tr>
    </w:tbl>
    <w:p>
      <w:pPr>
        <w:pStyle w:val="Heading1"/>
      </w:pPr>
      <w:r>
        <w:rPr>
          <w:color w:val="1F3864"/>
          <w:sz w:val="28"/>
        </w:rPr>
        <w:t>4. 里程碑（Milestones）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3135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M1 - 需求确认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第 2 周末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需求文档签字确认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M2 - 后端 MVP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第 8 周末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后端 API 全部可调用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M3 - 前端 MVP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第 16 周末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完整 App 在模拟器上运行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M4 - 测试完成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第 19 周末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测试通过率 ≥ 95%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M5 - 正式上线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第 20 周末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  <w:t>APK 可安装使用</w:t>
            </w:r>
          </w:p>
        </w:tc>
      </w:tr>
    </w:tbl>
    <w:p>
      <w:pPr>
        <w:pStyle w:val="Heading1"/>
      </w:pPr>
      <w:r>
        <w:rPr>
          <w:color w:val="1F3864"/>
          <w:sz w:val="28"/>
        </w:rPr>
        <w:t>5. 风险管理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351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可能性</w:t>
            </w:r>
          </w:p>
        </w:tc>
        <w:tc>
          <w:tcPr>
            <w:tcW w:type="dxa" w:w="2351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2351"/>
            <w:shd w:val="clear" w:color="auto" w:fill="1F3864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yfinance API 不稳定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备选 Alpha Vantage / Futu API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港股数据延迟 &gt; 15 分钟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低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使用付费实时 API（Futu）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Flutter 图表库性能不足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低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高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提前做 POC 验证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开发时间超期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中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优先保证 MVP 功能，次要功能延后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Google Play 审核被拒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低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低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  <w:t>先通过 APK 直接分发</w:t>
            </w:r>
          </w:p>
        </w:tc>
      </w:tr>
    </w:tbl>
    <w:p>
      <w:pPr>
        <w:pStyle w:val="Heading1"/>
      </w:pPr>
      <w:r>
        <w:rPr>
          <w:color w:val="1F3864"/>
          <w:sz w:val="28"/>
        </w:rPr>
        <w:t>6. 项目成功标准</w:t>
      </w:r>
    </w:p>
    <w:p>
      <w:pPr>
        <w:pStyle w:val="ListBullet"/>
        <w:spacing w:after="40"/>
        <w:ind w:left="360"/>
      </w:pPr>
      <w:r>
        <w:rPr>
          <w:sz w:val="21"/>
        </w:rPr>
        <w:t>☐  在 Android 手机上安装并启动 App</w:t>
      </w:r>
    </w:p>
    <w:p>
      <w:pPr>
        <w:pStyle w:val="ListBullet"/>
        <w:spacing w:after="40"/>
        <w:ind w:left="360"/>
      </w:pPr>
      <w:r>
        <w:rPr>
          <w:sz w:val="21"/>
        </w:rPr>
        <w:t>☐  查看港股大盘及个股实时（延迟）行情</w:t>
      </w:r>
    </w:p>
    <w:p>
      <w:pPr>
        <w:pStyle w:val="ListBullet"/>
        <w:spacing w:after="40"/>
        <w:ind w:left="360"/>
      </w:pPr>
      <w:r>
        <w:rPr>
          <w:sz w:val="21"/>
        </w:rPr>
        <w:t>☐  查看 K 线图及技术指标</w:t>
      </w:r>
    </w:p>
    <w:p>
      <w:pPr>
        <w:pStyle w:val="ListBullet"/>
        <w:spacing w:after="40"/>
        <w:ind w:left="360"/>
      </w:pPr>
      <w:r>
        <w:rPr>
          <w:sz w:val="21"/>
        </w:rPr>
        <w:t>☐  管理自选股列表</w:t>
      </w:r>
    </w:p>
    <w:p>
      <w:pPr>
        <w:pStyle w:val="ListBullet"/>
        <w:spacing w:after="40"/>
        <w:ind w:left="360"/>
      </w:pPr>
      <w:r>
        <w:rPr>
          <w:sz w:val="21"/>
        </w:rPr>
        <w:t>☐  记录每笔买卖，查看持仓盈亏</w:t>
      </w:r>
    </w:p>
    <w:p>
      <w:pPr>
        <w:pStyle w:val="ListBullet"/>
        <w:spacing w:after="40"/>
        <w:ind w:left="360"/>
      </w:pPr>
      <w:r>
        <w:rPr>
          <w:sz w:val="21"/>
        </w:rPr>
        <w:t>☐  每日收市后收到行情推送摘要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