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pos="4993"/>
              </w:tabs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Análisis, diseño y desarrollo de la plataforma digital para la gestión de los procesos de Recursos humanos de la UEPRIM ubicada en la ciudad de Machala.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pos="4993"/>
              </w:tabs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UEPRIM001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05-05-2021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5"/>
        <w:gridCol w:w="1950"/>
        <w:gridCol w:w="2100"/>
        <w:gridCol w:w="2445"/>
        <w:gridCol w:w="2505"/>
        <w:gridCol w:w="2370"/>
        <w:tblGridChange w:id="0">
          <w:tblGrid>
            <w:gridCol w:w="2775"/>
            <w:gridCol w:w="1950"/>
            <w:gridCol w:w="2100"/>
            <w:gridCol w:w="2445"/>
            <w:gridCol w:w="2505"/>
            <w:gridCol w:w="2370"/>
          </w:tblGrid>
        </w:tblGridChange>
      </w:tblGrid>
      <w:tr>
        <w:trPr>
          <w:trHeight w:val="138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1  (Product Owner)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2 (SCRUM MASTER)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3 (Equipo de desarrollo)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4 (Interesados muy influyentes)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5 (Interesados poco influyentes)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Elaborar el proyecto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Aprobar el proyecto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Identificar interesados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Asignar prioridades interesados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Alcance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Tiempo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Costos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RRHH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Comunicaciones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Adquisiciones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Interesados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Análisis de Sistemas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Daily Scrum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Codificación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del sistema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Acta de cierre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87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5"/>
        <w:gridCol w:w="3635"/>
        <w:gridCol w:w="3635"/>
        <w:gridCol w:w="3635"/>
        <w:tblGridChange w:id="0">
          <w:tblGrid>
            <w:gridCol w:w="3635"/>
            <w:gridCol w:w="3635"/>
            <w:gridCol w:w="3635"/>
            <w:gridCol w:w="363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Accountable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(rinde cuentas)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Consultar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Informar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Persona que hace el trabajo.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Persona que es responsable ante el director del proyecto que el trabajo se hace a tiempo, cumple con los requisitos, y es aceptable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Persona que tiene la información necesaria para completar el trabajo.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 persona debe ser notificada del avance del trabajo o cuando el trabajo esté completo.</w:t>
            </w:r>
          </w:p>
        </w:tc>
      </w:tr>
    </w:tbl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400"/>
        <w:tab w:val="right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MATRIZ RACI</w:t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pos="4419"/>
        <w:tab w:val="right" w:pos="8838"/>
        <w:tab w:val="center" w:pos="5400"/>
        <w:tab w:val="right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RACI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46oSP2cUxs1mSVnQ6g/y+A1d4Q==">AMUW2mX6ttCWW3VQbYLyy0UWF1E5AY1CPG3hJpqdqWCuKzA/EMLKVvbcSPG+Eq3lOIOGVGSVyfnM+rRsVD5oKN9jIzpg7npILrHiSVsWygV5Ckby8hGdRf8=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Serafin Mitrotti</dc:creator>
</cp:coreProperties>
</file>