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69FE" w14:textId="4026904D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77046E92" wp14:editId="0012BE5F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9DF02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12045D6" w14:textId="696D0BE2" w:rsidR="00825958" w:rsidRPr="00BB192B" w:rsidRDefault="00825958" w:rsidP="00BB192B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</w:t>
      </w:r>
      <w:r w:rsidR="00BB192B">
        <w:rPr>
          <w:rFonts w:ascii="Arial" w:eastAsia="Arial" w:hAnsi="Arial" w:cs="Arial"/>
          <w:sz w:val="48"/>
          <w:szCs w:val="48"/>
        </w:rPr>
        <w:t>e</w:t>
      </w:r>
    </w:p>
    <w:p w14:paraId="7E240CFD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23FD34BC" w14:textId="42EC408E" w:rsidR="00825958" w:rsidRPr="00F55D7C" w:rsidRDefault="00035210" w:rsidP="00F55D7C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43DCE291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14797266" w14:textId="16345F02" w:rsidR="00825958" w:rsidRPr="00E50B01" w:rsidRDefault="00E50B01" w:rsidP="00F55D7C">
      <w:pPr>
        <w:pStyle w:val="Ttulo2"/>
        <w:keepNext w:val="0"/>
        <w:keepLines w:val="0"/>
        <w:shd w:val="clear" w:color="auto" w:fill="FFFFFF"/>
        <w:spacing w:before="0" w:line="360" w:lineRule="auto"/>
        <w:jc w:val="center"/>
        <w:rPr>
          <w:rFonts w:ascii="Arial" w:eastAsia="Roboto" w:hAnsi="Arial" w:cs="Arial"/>
          <w:color w:val="373A3C"/>
          <w:sz w:val="34"/>
          <w:szCs w:val="34"/>
          <w:highlight w:val="white"/>
        </w:rPr>
      </w:pPr>
      <w:bookmarkStart w:id="0" w:name="_heading=h.s00sxavjrkrr" w:colFirst="0" w:colLast="0"/>
      <w:bookmarkEnd w:id="0"/>
      <w:r>
        <w:rPr>
          <w:rFonts w:ascii="Arial" w:eastAsia="Roboto" w:hAnsi="Arial" w:cs="Arial"/>
          <w:color w:val="373A3C"/>
          <w:sz w:val="34"/>
          <w:szCs w:val="34"/>
          <w:highlight w:val="white"/>
        </w:rPr>
        <w:t xml:space="preserve">Diccionario de </w:t>
      </w:r>
      <w:r w:rsidR="00B80CA9">
        <w:rPr>
          <w:rFonts w:ascii="Arial" w:eastAsia="Roboto" w:hAnsi="Arial" w:cs="Arial"/>
          <w:color w:val="373A3C"/>
          <w:sz w:val="34"/>
          <w:szCs w:val="34"/>
          <w:highlight w:val="white"/>
        </w:rPr>
        <w:t>t</w:t>
      </w:r>
      <w:r>
        <w:rPr>
          <w:rFonts w:ascii="Arial" w:eastAsia="Roboto" w:hAnsi="Arial" w:cs="Arial"/>
          <w:color w:val="373A3C"/>
          <w:sz w:val="34"/>
          <w:szCs w:val="34"/>
          <w:highlight w:val="white"/>
        </w:rPr>
        <w:t>érminos sobre el e</w:t>
      </w:r>
      <w:r w:rsidRPr="00E50B01">
        <w:rPr>
          <w:rFonts w:ascii="Arial" w:eastAsia="Roboto" w:hAnsi="Arial" w:cs="Arial"/>
          <w:color w:val="373A3C"/>
          <w:sz w:val="34"/>
          <w:szCs w:val="34"/>
          <w:highlight w:val="white"/>
        </w:rPr>
        <w:t xml:space="preserve">studio de plataformas tecnológicas </w:t>
      </w:r>
      <w:r w:rsidR="00504332">
        <w:rPr>
          <w:rFonts w:ascii="Arial" w:eastAsia="Roboto" w:hAnsi="Arial" w:cs="Arial"/>
          <w:color w:val="373A3C"/>
          <w:sz w:val="34"/>
          <w:szCs w:val="34"/>
          <w:highlight w:val="white"/>
        </w:rPr>
        <w:t xml:space="preserve">en </w:t>
      </w:r>
      <w:r w:rsidRPr="00E50B01">
        <w:rPr>
          <w:rFonts w:ascii="Arial" w:eastAsia="Roboto" w:hAnsi="Arial" w:cs="Arial"/>
          <w:color w:val="373A3C"/>
          <w:sz w:val="34"/>
          <w:szCs w:val="34"/>
          <w:highlight w:val="white"/>
        </w:rPr>
        <w:t>Europa</w:t>
      </w:r>
    </w:p>
    <w:p w14:paraId="122681CF" w14:textId="19CBC1A2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Docente: Ing. </w:t>
      </w:r>
      <w:r w:rsidR="001A4C45" w:rsidRPr="00F55D7C">
        <w:rPr>
          <w:rFonts w:ascii="Arial" w:eastAsia="Arial" w:hAnsi="Arial" w:cs="Arial"/>
          <w:sz w:val="36"/>
          <w:szCs w:val="36"/>
        </w:rPr>
        <w:t>Freddy Tapia León</w:t>
      </w:r>
    </w:p>
    <w:p w14:paraId="6A4E9200" w14:textId="10CE68AF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634405DB" w14:textId="4EC903D5" w:rsidR="00825958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10A4E9DC" w14:textId="496804A7" w:rsidR="005D3087" w:rsidRPr="00F55D7C" w:rsidRDefault="005D3087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Ing. Esteban </w:t>
      </w:r>
      <w:r w:rsidR="00ED3C5F">
        <w:rPr>
          <w:rFonts w:ascii="Arial" w:eastAsia="Arial" w:hAnsi="Arial" w:cs="Arial"/>
          <w:sz w:val="36"/>
          <w:szCs w:val="36"/>
        </w:rPr>
        <w:t xml:space="preserve">Fabricio </w:t>
      </w:r>
      <w:r>
        <w:rPr>
          <w:rFonts w:ascii="Arial" w:eastAsia="Arial" w:hAnsi="Arial" w:cs="Arial"/>
          <w:sz w:val="36"/>
          <w:szCs w:val="36"/>
        </w:rPr>
        <w:t>Gonzabay</w:t>
      </w:r>
      <w:r w:rsidR="00ED3C5F">
        <w:rPr>
          <w:rFonts w:ascii="Arial" w:eastAsia="Arial" w:hAnsi="Arial" w:cs="Arial"/>
          <w:sz w:val="36"/>
          <w:szCs w:val="36"/>
        </w:rPr>
        <w:t xml:space="preserve"> Jiménez</w:t>
      </w:r>
    </w:p>
    <w:p w14:paraId="26A0F60C" w14:textId="08790F16" w:rsidR="00825958" w:rsidRPr="00F55D7C" w:rsidRDefault="00825958" w:rsidP="00F55D7C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AC04CFE" w14:textId="684F1EDE" w:rsidR="00721606" w:rsidRPr="00F55D7C" w:rsidRDefault="00825958" w:rsidP="00BB192B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1FE1742F" w14:textId="2D9B9914" w:rsidR="00E574CA" w:rsidRDefault="00E574CA" w:rsidP="00E574CA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Diccionario de Términos</w:t>
      </w:r>
    </w:p>
    <w:p w14:paraId="6C641FEC" w14:textId="77777777" w:rsidR="0045737A" w:rsidRDefault="00460371" w:rsidP="0045737A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Capítulo 3: </w:t>
      </w:r>
      <w:r w:rsidRPr="00460371">
        <w:rPr>
          <w:rFonts w:ascii="Arial" w:eastAsia="Times New Roman" w:hAnsi="Arial" w:cs="Arial"/>
          <w:b/>
          <w:sz w:val="24"/>
          <w:szCs w:val="24"/>
          <w:lang w:eastAsia="es-EC"/>
        </w:rPr>
        <w:t>Plataformas Tecnológicas Europeas vinculadas con la cadena de Agro negocios</w:t>
      </w:r>
    </w:p>
    <w:p w14:paraId="0AF050D9" w14:textId="77777777" w:rsidR="00DA1786" w:rsidRPr="00FC5576" w:rsidRDefault="00DA1786" w:rsidP="00457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Agronegocios.-</w:t>
      </w:r>
      <w:proofErr w:type="gramEnd"/>
      <w:r w:rsidRPr="00FC557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5576">
        <w:rPr>
          <w:rFonts w:ascii="Arial" w:hAnsi="Arial" w:cs="Arial"/>
          <w:color w:val="121212"/>
          <w:sz w:val="24"/>
          <w:szCs w:val="24"/>
          <w:shd w:val="clear" w:color="auto" w:fill="FFFFFF"/>
        </w:rPr>
        <w:t>se utiliza para hacer referencia a las actividades económicas derivadas o ligadas a los productos del campo.</w:t>
      </w:r>
    </w:p>
    <w:p w14:paraId="405A592B" w14:textId="77777777" w:rsidR="00DA1786" w:rsidRDefault="00DA1786" w:rsidP="00526DA1">
      <w:pPr>
        <w:spacing w:line="360" w:lineRule="auto"/>
        <w:rPr>
          <w:b/>
          <w:bCs/>
        </w:rPr>
      </w:pP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Benchmarking.-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es un proceso sistemático y continuo para evaluar los productos, servicios y procesos de trabajo de las organizaciones reconocidas como las mejores práctica, aquellos competidores más duro.</w:t>
      </w:r>
    </w:p>
    <w:p w14:paraId="651B9345" w14:textId="77777777" w:rsidR="00DA1786" w:rsidRPr="00FC5576" w:rsidRDefault="00DA1786" w:rsidP="00457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576">
        <w:rPr>
          <w:rFonts w:ascii="Arial" w:hAnsi="Arial" w:cs="Arial"/>
          <w:b/>
          <w:bCs/>
          <w:sz w:val="24"/>
          <w:szCs w:val="24"/>
        </w:rPr>
        <w:t>COPA*</w:t>
      </w: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COGECA.-</w:t>
      </w:r>
      <w:proofErr w:type="gramEnd"/>
      <w:r w:rsidRPr="00FC5576">
        <w:rPr>
          <w:rFonts w:ascii="Arial" w:hAnsi="Arial" w:cs="Arial"/>
          <w:sz w:val="24"/>
          <w:szCs w:val="24"/>
        </w:rPr>
        <w:t xml:space="preserve"> Entidad representante de organizaciones agrarias europeas.</w:t>
      </w:r>
    </w:p>
    <w:p w14:paraId="6DEDB74C" w14:textId="77777777" w:rsidR="00DA1786" w:rsidRPr="00FC5576" w:rsidRDefault="00DA1786" w:rsidP="00457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EPSO</w:t>
      </w:r>
      <w:r w:rsidRPr="00FC5576">
        <w:rPr>
          <w:rFonts w:ascii="Arial" w:hAnsi="Arial" w:cs="Arial"/>
          <w:sz w:val="24"/>
          <w:szCs w:val="24"/>
        </w:rPr>
        <w:t>.-</w:t>
      </w:r>
      <w:proofErr w:type="gramEnd"/>
      <w:r w:rsidRPr="00FC5576">
        <w:rPr>
          <w:rFonts w:ascii="Arial" w:hAnsi="Arial" w:cs="Arial"/>
          <w:sz w:val="24"/>
          <w:szCs w:val="24"/>
        </w:rPr>
        <w:t xml:space="preserve"> Organización Europea de las Ciencias de las Plantas que representa a más de 226 centros de investigación y universidades.</w:t>
      </w:r>
    </w:p>
    <w:p w14:paraId="539DDAC4" w14:textId="77777777" w:rsidR="00DA1786" w:rsidRPr="00FC5576" w:rsidRDefault="00DA1786" w:rsidP="00457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576">
        <w:rPr>
          <w:rFonts w:ascii="Arial" w:hAnsi="Arial" w:cs="Arial"/>
          <w:b/>
          <w:bCs/>
          <w:sz w:val="24"/>
          <w:szCs w:val="24"/>
        </w:rPr>
        <w:t>ERRIN (Red de Regiones Europeas para la Investigación e Innovación</w:t>
      </w: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).-</w:t>
      </w:r>
      <w:proofErr w:type="gramEnd"/>
      <w:r w:rsidRPr="00FC557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506E">
        <w:rPr>
          <w:rFonts w:ascii="Arial" w:hAnsi="Arial" w:cs="Arial"/>
          <w:color w:val="121212"/>
          <w:sz w:val="24"/>
          <w:szCs w:val="24"/>
          <w:shd w:val="clear" w:color="auto" w:fill="FFFFFF"/>
        </w:rPr>
        <w:t>es una plataforma para la colaboración y el intercambio de experiencias en las políticas regionales en materia de innovación.</w:t>
      </w:r>
    </w:p>
    <w:p w14:paraId="69DE6A4A" w14:textId="77777777" w:rsidR="00DA1786" w:rsidRPr="00FC5576" w:rsidRDefault="00DA1786" w:rsidP="00457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ESA</w:t>
      </w:r>
      <w:r w:rsidRPr="00FC5576">
        <w:rPr>
          <w:rFonts w:ascii="Arial" w:hAnsi="Arial" w:cs="Arial"/>
          <w:sz w:val="24"/>
          <w:szCs w:val="24"/>
        </w:rPr>
        <w:t>.-</w:t>
      </w:r>
      <w:proofErr w:type="gramEnd"/>
      <w:r w:rsidRPr="00FC5576">
        <w:rPr>
          <w:rFonts w:ascii="Arial" w:hAnsi="Arial" w:cs="Arial"/>
          <w:sz w:val="24"/>
          <w:szCs w:val="24"/>
        </w:rPr>
        <w:t xml:space="preserve"> Asociación Europea de las Semillas que representa a más de 1.000 empresas.</w:t>
      </w:r>
    </w:p>
    <w:p w14:paraId="14A097F7" w14:textId="77777777" w:rsidR="00DA1786" w:rsidRPr="00FC5576" w:rsidRDefault="00DA1786" w:rsidP="00457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576">
        <w:rPr>
          <w:rFonts w:ascii="Arial" w:hAnsi="Arial" w:cs="Arial"/>
          <w:b/>
          <w:bCs/>
          <w:sz w:val="24"/>
          <w:szCs w:val="24"/>
        </w:rPr>
        <w:t>Estrategias de innovación regionales (RIS3</w:t>
      </w: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).-</w:t>
      </w:r>
      <w:proofErr w:type="gramEnd"/>
      <w:r w:rsidRPr="00FC557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D5DD6">
        <w:rPr>
          <w:rFonts w:ascii="Arial" w:hAnsi="Arial" w:cs="Arial"/>
          <w:color w:val="121212"/>
          <w:sz w:val="24"/>
          <w:szCs w:val="24"/>
          <w:shd w:val="clear" w:color="auto" w:fill="FFFFFF"/>
        </w:rPr>
        <w:t>son el instrumento que la Comisión Europea quiere utilizar para que las políticas y medidas apoyadas por los Fondos Estructurales repercutan en una mayor capacidad para generar competitividad en las empresas de las regiones asistidas.</w:t>
      </w:r>
    </w:p>
    <w:p w14:paraId="6FF2949A" w14:textId="77777777" w:rsidR="00DA1786" w:rsidRPr="00FC5576" w:rsidRDefault="00DA1786" w:rsidP="0070099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ONGs</w:t>
      </w:r>
      <w:proofErr w:type="spellEnd"/>
      <w:r w:rsidRPr="00FC5576">
        <w:rPr>
          <w:rFonts w:ascii="Arial" w:hAnsi="Arial" w:cs="Arial"/>
          <w:b/>
          <w:bCs/>
          <w:sz w:val="24"/>
          <w:szCs w:val="24"/>
        </w:rPr>
        <w:t>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00998">
        <w:rPr>
          <w:rFonts w:ascii="Arial" w:hAnsi="Arial" w:cs="Arial"/>
          <w:sz w:val="24"/>
          <w:szCs w:val="24"/>
        </w:rPr>
        <w:t>son organizaciones civiles, sin vínculos con estructuras de gobierno ni fines de lucro; surgen por motivaciones populares, por la iniciativa de un grupo de personas y tienen como objetivo y razón de ser, lograr un fin determinado de interés social.</w:t>
      </w:r>
    </w:p>
    <w:p w14:paraId="483BC8CA" w14:textId="77777777" w:rsidR="00DA1786" w:rsidRPr="00FC5576" w:rsidRDefault="00DA1786" w:rsidP="0045737A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Proactividad.-</w:t>
      </w:r>
      <w:proofErr w:type="gramEnd"/>
      <w:r w:rsidRPr="00FC557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F375A">
        <w:rPr>
          <w:rFonts w:ascii="Arial" w:hAnsi="Arial" w:cs="Arial"/>
          <w:sz w:val="24"/>
          <w:szCs w:val="24"/>
        </w:rPr>
        <w:t>es un concepto de psicología del trabajo y de las organizaciones definido como la actitud en la que el sujeto u organización asume el pleno control de su conducta de modo activo, lo que implica la toma de iniciativa en el desarrollo de acciones creativas y audaces para generar mejoras</w:t>
      </w:r>
      <w:r>
        <w:rPr>
          <w:rFonts w:ascii="Arial" w:hAnsi="Arial" w:cs="Arial"/>
          <w:sz w:val="24"/>
          <w:szCs w:val="24"/>
        </w:rPr>
        <w:t>.</w:t>
      </w:r>
    </w:p>
    <w:p w14:paraId="3892B624" w14:textId="77777777" w:rsidR="00DA1786" w:rsidRPr="00FC5576" w:rsidRDefault="00DA1786" w:rsidP="00A65E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576">
        <w:rPr>
          <w:rFonts w:ascii="Arial" w:hAnsi="Arial" w:cs="Arial"/>
          <w:b/>
          <w:bCs/>
          <w:sz w:val="24"/>
          <w:szCs w:val="24"/>
        </w:rPr>
        <w:lastRenderedPageBreak/>
        <w:t>Proyectos de I+D+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FC5576">
        <w:rPr>
          <w:rFonts w:ascii="Arial" w:hAnsi="Arial" w:cs="Arial"/>
          <w:b/>
          <w:bCs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La investigación y desarrollo e innovación (I+D+I) es el proceso de investigación en conocimientos científicos y técnicos, con el objetivo de desarrollar tecnologías para obtener nuevos productos, materiales o procesos.</w:t>
      </w:r>
    </w:p>
    <w:p w14:paraId="6F6244DD" w14:textId="09891F3A" w:rsidR="00DA1786" w:rsidRDefault="00DA1786" w:rsidP="0045737A">
      <w:pPr>
        <w:spacing w:line="360" w:lineRule="auto"/>
        <w:jc w:val="both"/>
        <w:rPr>
          <w:rFonts w:ascii="Arial" w:hAnsi="Arial" w:cs="Arial"/>
          <w:color w:val="121212"/>
          <w:sz w:val="24"/>
          <w:szCs w:val="24"/>
          <w:shd w:val="clear" w:color="auto" w:fill="FFFFFF"/>
        </w:rPr>
      </w:pPr>
      <w:proofErr w:type="spellStart"/>
      <w:proofErr w:type="gramStart"/>
      <w:r w:rsidRPr="00FC5576">
        <w:rPr>
          <w:rFonts w:ascii="Arial" w:hAnsi="Arial" w:cs="Arial"/>
          <w:b/>
          <w:bCs/>
          <w:sz w:val="24"/>
          <w:szCs w:val="24"/>
        </w:rPr>
        <w:t>Stakeholders</w:t>
      </w:r>
      <w:proofErr w:type="spellEnd"/>
      <w:r w:rsidRPr="00FC5576">
        <w:rPr>
          <w:rFonts w:ascii="Arial" w:hAnsi="Arial" w:cs="Arial"/>
          <w:b/>
          <w:bCs/>
          <w:sz w:val="24"/>
          <w:szCs w:val="24"/>
        </w:rPr>
        <w:t>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01C">
        <w:rPr>
          <w:rFonts w:ascii="Arial" w:hAnsi="Arial" w:cs="Arial"/>
          <w:color w:val="121212"/>
          <w:sz w:val="24"/>
          <w:szCs w:val="24"/>
          <w:shd w:val="clear" w:color="auto" w:fill="FFFFFF"/>
        </w:rPr>
        <w:t>es el público de interés para una empresa que permite su completo funcionamiento. Con público, me refiero a todas las personas u organizaciones que se relacionan con las actividades y decisiones de una empresa como: empleados, proveedores, clientes, gobierno, entre otros.</w:t>
      </w:r>
    </w:p>
    <w:p w14:paraId="6C7FBB54" w14:textId="77777777" w:rsidR="003D0212" w:rsidRPr="00FC5576" w:rsidRDefault="003D0212" w:rsidP="00457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325DF" w14:textId="7742A239" w:rsidR="00FF0E74" w:rsidRDefault="00282C4A" w:rsidP="00FF0E74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F0E74">
        <w:rPr>
          <w:rFonts w:ascii="Arial" w:eastAsia="Times New Roman" w:hAnsi="Arial" w:cs="Arial"/>
          <w:b/>
          <w:sz w:val="24"/>
          <w:szCs w:val="24"/>
          <w:lang w:eastAsia="es-EC"/>
        </w:rPr>
        <w:t>Capítulo</w:t>
      </w:r>
      <w:r w:rsidR="00FF0E74" w:rsidRPr="00FF0E74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4: </w:t>
      </w:r>
      <w:r w:rsidR="00160BE8">
        <w:rPr>
          <w:rFonts w:ascii="Arial" w:eastAsia="Times New Roman" w:hAnsi="Arial" w:cs="Arial"/>
          <w:b/>
          <w:sz w:val="24"/>
          <w:szCs w:val="24"/>
          <w:lang w:eastAsia="es-EC"/>
        </w:rPr>
        <w:t>S</w:t>
      </w:r>
      <w:r w:rsidR="00FF0E74" w:rsidRPr="00FF0E74">
        <w:rPr>
          <w:rFonts w:ascii="Arial" w:eastAsia="Times New Roman" w:hAnsi="Arial" w:cs="Arial"/>
          <w:b/>
          <w:sz w:val="24"/>
          <w:szCs w:val="24"/>
          <w:lang w:eastAsia="es-EC"/>
        </w:rPr>
        <w:t>ituación de las características principales de la cadena de Agro negocios en el contexto de América Latina</w:t>
      </w:r>
      <w:r w:rsidR="007E69AF">
        <w:rPr>
          <w:rFonts w:ascii="Arial" w:eastAsia="Times New Roman" w:hAnsi="Arial" w:cs="Arial"/>
          <w:b/>
          <w:sz w:val="24"/>
          <w:szCs w:val="24"/>
          <w:lang w:eastAsia="es-EC"/>
        </w:rPr>
        <w:t>.</w:t>
      </w:r>
    </w:p>
    <w:p w14:paraId="55B9DFF2" w14:textId="462D7812" w:rsidR="00DA1786" w:rsidRPr="00E75706" w:rsidRDefault="00DA1786" w:rsidP="00B35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BID.-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75706">
        <w:rPr>
          <w:rFonts w:ascii="Arial" w:hAnsi="Arial" w:cs="Arial"/>
          <w:sz w:val="24"/>
          <w:szCs w:val="24"/>
        </w:rPr>
        <w:t>Banco Interamericano de Desarrollo</w:t>
      </w:r>
      <w:r w:rsidR="00B35C7C">
        <w:rPr>
          <w:rFonts w:ascii="Arial" w:hAnsi="Arial" w:cs="Arial"/>
          <w:sz w:val="24"/>
          <w:szCs w:val="24"/>
        </w:rPr>
        <w:t xml:space="preserve">, </w:t>
      </w:r>
      <w:r w:rsidR="00B35C7C" w:rsidRPr="00B35C7C">
        <w:rPr>
          <w:rFonts w:ascii="Arial" w:hAnsi="Arial" w:cs="Arial"/>
          <w:sz w:val="24"/>
          <w:szCs w:val="24"/>
        </w:rPr>
        <w:t>es la principal fuente de financiamiento para el desarrollo de América Latina y el Caribe. El grupo ayuda a mejorar vidas al brindar soluciones</w:t>
      </w:r>
      <w:r w:rsidR="00B35C7C">
        <w:rPr>
          <w:rFonts w:ascii="Arial" w:hAnsi="Arial" w:cs="Arial"/>
          <w:sz w:val="24"/>
          <w:szCs w:val="24"/>
        </w:rPr>
        <w:t>.</w:t>
      </w:r>
    </w:p>
    <w:p w14:paraId="56D13881" w14:textId="6C92D3AB" w:rsidR="00DA1786" w:rsidRPr="003A02E4" w:rsidRDefault="00DA1786" w:rsidP="000011B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CREA</w:t>
      </w:r>
      <w:r>
        <w:rPr>
          <w:rFonts w:ascii="Arial" w:hAnsi="Arial" w:cs="Arial"/>
          <w:b/>
          <w:bCs/>
          <w:sz w:val="24"/>
          <w:szCs w:val="24"/>
        </w:rPr>
        <w:t>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868FE">
        <w:rPr>
          <w:rFonts w:ascii="Arial" w:hAnsi="Arial" w:cs="Arial"/>
          <w:sz w:val="24"/>
          <w:szCs w:val="24"/>
        </w:rPr>
        <w:t>Consorcios Rurales de Experimentación Agropecuaria</w:t>
      </w:r>
      <w:r w:rsidR="000011BD">
        <w:rPr>
          <w:rFonts w:ascii="Arial" w:hAnsi="Arial" w:cs="Arial"/>
          <w:sz w:val="24"/>
          <w:szCs w:val="24"/>
        </w:rPr>
        <w:t xml:space="preserve">, </w:t>
      </w:r>
      <w:r w:rsidR="000011BD" w:rsidRPr="000011BD">
        <w:rPr>
          <w:rFonts w:ascii="Arial" w:hAnsi="Arial" w:cs="Arial"/>
          <w:sz w:val="24"/>
          <w:szCs w:val="24"/>
        </w:rPr>
        <w:t>es una asociación civil sin fines de lucro integrada y dirigida por empresarios agropecuarios que se reúnen en grupos para compartir experiencias y conocimientos.</w:t>
      </w:r>
    </w:p>
    <w:p w14:paraId="337194CA" w14:textId="77777777" w:rsidR="00DA1786" w:rsidRPr="003A02E4" w:rsidRDefault="00DA1786" w:rsidP="003A02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FAO.-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1709">
        <w:rPr>
          <w:rFonts w:ascii="Arial" w:hAnsi="Arial" w:cs="Arial"/>
          <w:sz w:val="24"/>
          <w:szCs w:val="24"/>
        </w:rPr>
        <w:t>dirige diferentes actividades encaminadas a los sectores agropecuario y agroindustrial</w:t>
      </w:r>
      <w:r>
        <w:rPr>
          <w:rFonts w:ascii="Arial" w:hAnsi="Arial" w:cs="Arial"/>
          <w:sz w:val="24"/>
          <w:szCs w:val="24"/>
        </w:rPr>
        <w:t>.</w:t>
      </w:r>
    </w:p>
    <w:p w14:paraId="2765E0C0" w14:textId="65173EDC" w:rsidR="00DA1786" w:rsidRPr="003A02E4" w:rsidRDefault="00DA1786" w:rsidP="00431A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FIA</w:t>
      </w:r>
      <w:r>
        <w:rPr>
          <w:rFonts w:ascii="Arial" w:hAnsi="Arial" w:cs="Arial"/>
          <w:b/>
          <w:bCs/>
          <w:sz w:val="24"/>
          <w:szCs w:val="24"/>
        </w:rPr>
        <w:t>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B1D0B">
        <w:rPr>
          <w:rFonts w:ascii="Arial" w:hAnsi="Arial" w:cs="Arial"/>
          <w:sz w:val="24"/>
          <w:szCs w:val="24"/>
        </w:rPr>
        <w:t>Fundación para la Innovación Agraria</w:t>
      </w:r>
      <w:r w:rsidR="00431A0D">
        <w:rPr>
          <w:rFonts w:ascii="Arial" w:hAnsi="Arial" w:cs="Arial"/>
          <w:sz w:val="24"/>
          <w:szCs w:val="24"/>
        </w:rPr>
        <w:t xml:space="preserve">, </w:t>
      </w:r>
      <w:r w:rsidR="00431A0D" w:rsidRPr="00431A0D">
        <w:rPr>
          <w:rFonts w:ascii="Arial" w:hAnsi="Arial" w:cs="Arial"/>
          <w:sz w:val="24"/>
          <w:szCs w:val="24"/>
        </w:rPr>
        <w:t>es una </w:t>
      </w:r>
      <w:r w:rsidR="00431A0D" w:rsidRPr="00431A0D">
        <w:rPr>
          <w:sz w:val="24"/>
          <w:szCs w:val="24"/>
        </w:rPr>
        <w:t>fundación</w:t>
      </w:r>
      <w:r w:rsidR="00431A0D" w:rsidRPr="00431A0D">
        <w:rPr>
          <w:rFonts w:ascii="Arial" w:hAnsi="Arial" w:cs="Arial"/>
          <w:sz w:val="24"/>
          <w:szCs w:val="24"/>
        </w:rPr>
        <w:t> que fomenta la </w:t>
      </w:r>
      <w:r w:rsidR="00431A0D" w:rsidRPr="00431A0D">
        <w:rPr>
          <w:sz w:val="24"/>
          <w:szCs w:val="24"/>
        </w:rPr>
        <w:t>innovación agraria</w:t>
      </w:r>
      <w:r w:rsidR="00431A0D" w:rsidRPr="00431A0D">
        <w:rPr>
          <w:rFonts w:ascii="Arial" w:hAnsi="Arial" w:cs="Arial"/>
          <w:sz w:val="24"/>
          <w:szCs w:val="24"/>
        </w:rPr>
        <w:t>, </w:t>
      </w:r>
      <w:r w:rsidR="00431A0D" w:rsidRPr="00431A0D">
        <w:rPr>
          <w:sz w:val="24"/>
          <w:szCs w:val="24"/>
        </w:rPr>
        <w:t>en</w:t>
      </w:r>
      <w:r w:rsidR="00431A0D" w:rsidRPr="00431A0D">
        <w:rPr>
          <w:rFonts w:ascii="Arial" w:hAnsi="Arial" w:cs="Arial"/>
          <w:sz w:val="24"/>
          <w:szCs w:val="24"/>
        </w:rPr>
        <w:t> el sector agroalimentario y forestal por medio </w:t>
      </w:r>
      <w:r w:rsidR="00431A0D" w:rsidRPr="00431A0D">
        <w:rPr>
          <w:sz w:val="24"/>
          <w:szCs w:val="24"/>
        </w:rPr>
        <w:t>de</w:t>
      </w:r>
      <w:r w:rsidR="00431A0D" w:rsidRPr="00431A0D">
        <w:rPr>
          <w:rFonts w:ascii="Arial" w:hAnsi="Arial" w:cs="Arial"/>
          <w:sz w:val="24"/>
          <w:szCs w:val="24"/>
        </w:rPr>
        <w:t> Licitaciones y convocatorias.</w:t>
      </w:r>
    </w:p>
    <w:p w14:paraId="0A6BF7A6" w14:textId="3A08BEE6" w:rsidR="00DA1786" w:rsidRPr="003A02E4" w:rsidRDefault="00DA1786" w:rsidP="009757A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IDIAP</w:t>
      </w:r>
      <w:r>
        <w:rPr>
          <w:rFonts w:ascii="Arial" w:hAnsi="Arial" w:cs="Arial"/>
          <w:b/>
          <w:bCs/>
          <w:sz w:val="24"/>
          <w:szCs w:val="24"/>
        </w:rPr>
        <w:t>.-</w:t>
      </w:r>
      <w:proofErr w:type="gramEnd"/>
      <w:r w:rsidRPr="00D827EB">
        <w:rPr>
          <w:rFonts w:ascii="Arial" w:hAnsi="Arial" w:cs="Arial"/>
          <w:sz w:val="24"/>
          <w:szCs w:val="24"/>
        </w:rPr>
        <w:t xml:space="preserve"> Instituto de Investigación Agropecuaria de Panamá</w:t>
      </w:r>
      <w:r w:rsidR="009757A8">
        <w:rPr>
          <w:rFonts w:ascii="Arial" w:hAnsi="Arial" w:cs="Arial"/>
          <w:sz w:val="24"/>
          <w:szCs w:val="24"/>
        </w:rPr>
        <w:t xml:space="preserve">, </w:t>
      </w:r>
      <w:r w:rsidR="009757A8" w:rsidRPr="009757A8">
        <w:rPr>
          <w:rFonts w:ascii="Arial" w:hAnsi="Arial" w:cs="Arial"/>
          <w:sz w:val="24"/>
          <w:szCs w:val="24"/>
        </w:rPr>
        <w:t>es la institución gubernamental que tiene como función principal, la de investigar para generar, adaptar, validar y difundir conocimientos y tecnologías agropecuarias, enmarcados dentro de las políticas, estratégicas y lineamientos del sector agropecuario.</w:t>
      </w:r>
    </w:p>
    <w:p w14:paraId="6B08633C" w14:textId="3AA5366F" w:rsidR="00DA1786" w:rsidRPr="003A02E4" w:rsidRDefault="00DA1786" w:rsidP="00BD2D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IICA</w:t>
      </w:r>
      <w:r>
        <w:rPr>
          <w:rFonts w:ascii="Arial" w:hAnsi="Arial" w:cs="Arial"/>
          <w:b/>
          <w:bCs/>
          <w:sz w:val="24"/>
          <w:szCs w:val="24"/>
        </w:rPr>
        <w:t>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D6157">
        <w:rPr>
          <w:rFonts w:ascii="Arial" w:hAnsi="Arial" w:cs="Arial"/>
          <w:sz w:val="24"/>
          <w:szCs w:val="24"/>
        </w:rPr>
        <w:t>Instituto Interamericano de Cooperación para la Agricultura</w:t>
      </w:r>
      <w:r w:rsidR="00BD2DCF">
        <w:rPr>
          <w:rFonts w:ascii="Arial" w:hAnsi="Arial" w:cs="Arial"/>
          <w:sz w:val="24"/>
          <w:szCs w:val="24"/>
        </w:rPr>
        <w:t xml:space="preserve">, </w:t>
      </w:r>
      <w:r w:rsidR="00BD2DCF" w:rsidRPr="00BD2DCF">
        <w:rPr>
          <w:rFonts w:ascii="Arial" w:hAnsi="Arial" w:cs="Arial"/>
          <w:sz w:val="24"/>
          <w:szCs w:val="24"/>
        </w:rPr>
        <w:t xml:space="preserve">es el organismo especializado en agricultura del Sistema Interamericano que apoya </w:t>
      </w:r>
      <w:r w:rsidR="00BD2DCF" w:rsidRPr="00BD2DCF">
        <w:rPr>
          <w:rFonts w:ascii="Arial" w:hAnsi="Arial" w:cs="Arial"/>
          <w:sz w:val="24"/>
          <w:szCs w:val="24"/>
        </w:rPr>
        <w:lastRenderedPageBreak/>
        <w:t>los esfuerzos de los Estados Miembros para lograr el desarrollo agrícola y el bienestar rural.</w:t>
      </w:r>
    </w:p>
    <w:p w14:paraId="3BD3DD06" w14:textId="77777777" w:rsidR="00DA1786" w:rsidRPr="003A02E4" w:rsidRDefault="00DA1786" w:rsidP="003A02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JIA.-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04FD1">
        <w:rPr>
          <w:rFonts w:ascii="Arial" w:hAnsi="Arial" w:cs="Arial"/>
          <w:sz w:val="24"/>
          <w:szCs w:val="24"/>
        </w:rPr>
        <w:t>Comité ejecutivo Junta Interamericana de Agricultura</w:t>
      </w:r>
      <w:r>
        <w:rPr>
          <w:rFonts w:ascii="Arial" w:hAnsi="Arial" w:cs="Arial"/>
          <w:sz w:val="24"/>
          <w:szCs w:val="24"/>
        </w:rPr>
        <w:t>.</w:t>
      </w:r>
    </w:p>
    <w:p w14:paraId="49D2FC21" w14:textId="77777777" w:rsidR="00DA1786" w:rsidRPr="00D325E8" w:rsidRDefault="00DA1786" w:rsidP="003A02E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PTR.-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325E8">
        <w:rPr>
          <w:rFonts w:ascii="Arial" w:hAnsi="Arial" w:cs="Arial"/>
          <w:sz w:val="24"/>
          <w:szCs w:val="24"/>
        </w:rPr>
        <w:t>Plataforma Tecnológica en la Región</w:t>
      </w:r>
      <w:r>
        <w:rPr>
          <w:rFonts w:ascii="Arial" w:hAnsi="Arial" w:cs="Arial"/>
          <w:sz w:val="24"/>
          <w:szCs w:val="24"/>
        </w:rPr>
        <w:t>.</w:t>
      </w:r>
    </w:p>
    <w:p w14:paraId="3E1F6CBC" w14:textId="77777777" w:rsidR="00DA1786" w:rsidRPr="003C522E" w:rsidRDefault="00DA1786" w:rsidP="003C5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A02E4">
        <w:rPr>
          <w:rFonts w:ascii="Arial" w:hAnsi="Arial" w:cs="Arial"/>
          <w:b/>
          <w:bCs/>
          <w:sz w:val="24"/>
          <w:szCs w:val="24"/>
        </w:rPr>
        <w:t>Sostenibilidad.-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C522E">
        <w:rPr>
          <w:rFonts w:ascii="Arial" w:hAnsi="Arial" w:cs="Arial"/>
          <w:sz w:val="24"/>
          <w:szCs w:val="24"/>
        </w:rPr>
        <w:t>es el desarrollo que satisface las necesidades del presente sin comprometer la capacidad de las futuras generaciones, garantizando el equilibrio entre el crecimiento económico, el cuidado del medio ambiente y el bienestar social.</w:t>
      </w:r>
    </w:p>
    <w:p w14:paraId="15658851" w14:textId="34BEFD64" w:rsidR="00DA1786" w:rsidRDefault="00DA1786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28BCA644" w14:textId="29329AB3" w:rsidR="001307C4" w:rsidRDefault="001307C4" w:rsidP="001307C4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1307C4">
        <w:rPr>
          <w:rFonts w:ascii="Arial" w:eastAsia="Times New Roman" w:hAnsi="Arial" w:cs="Arial"/>
          <w:b/>
          <w:sz w:val="24"/>
          <w:szCs w:val="24"/>
          <w:lang w:eastAsia="es-EC"/>
        </w:rPr>
        <w:t>Capítulo 5.- Recomendaciones para la Implementación de Plataformas Tecnológicas en América Latina</w:t>
      </w:r>
    </w:p>
    <w:p w14:paraId="35350A96" w14:textId="77777777" w:rsidR="00DA1786" w:rsidRPr="00641720" w:rsidRDefault="00DA1786" w:rsidP="002C611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proofErr w:type="gramStart"/>
      <w:r w:rsidRPr="00641720">
        <w:rPr>
          <w:rFonts w:ascii="Arial" w:hAnsi="Arial" w:cs="Arial"/>
          <w:b/>
          <w:bCs/>
          <w:sz w:val="24"/>
          <w:szCs w:val="24"/>
        </w:rPr>
        <w:t>Agroindustrial.-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742FF">
        <w:rPr>
          <w:rFonts w:ascii="Arial" w:hAnsi="Arial" w:cs="Arial"/>
          <w:sz w:val="24"/>
          <w:szCs w:val="24"/>
        </w:rPr>
        <w:t>es la actividad económica que se dedica a la producción, industrialización y comercialización de productos agropecuarios, forestales y otros recursos naturales biológicos. Implica la agregación de valor a productos de la industria agropecuaria, la silvicultura y la pesca.</w:t>
      </w:r>
    </w:p>
    <w:p w14:paraId="4EE3EE3D" w14:textId="77777777" w:rsidR="00DA1786" w:rsidRPr="00641720" w:rsidRDefault="00DA1786" w:rsidP="002C611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720">
        <w:rPr>
          <w:rFonts w:ascii="Arial" w:hAnsi="Arial" w:cs="Arial"/>
          <w:b/>
          <w:bCs/>
          <w:sz w:val="24"/>
          <w:szCs w:val="24"/>
        </w:rPr>
        <w:t xml:space="preserve">Grupos </w:t>
      </w:r>
      <w:proofErr w:type="gramStart"/>
      <w:r w:rsidRPr="00641720">
        <w:rPr>
          <w:rFonts w:ascii="Arial" w:hAnsi="Arial" w:cs="Arial"/>
          <w:b/>
          <w:bCs/>
          <w:sz w:val="24"/>
          <w:szCs w:val="24"/>
        </w:rPr>
        <w:t>Espejo.-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4F123E">
        <w:rPr>
          <w:rFonts w:ascii="Arial" w:hAnsi="Arial" w:cs="Arial"/>
          <w:sz w:val="24"/>
          <w:szCs w:val="24"/>
        </w:rPr>
        <w:t>es un grupo conformado o por estudiantes, profesores o bien por personal de la comunidad universitaria</w:t>
      </w:r>
      <w:r>
        <w:rPr>
          <w:rFonts w:ascii="Arial" w:hAnsi="Arial" w:cs="Arial"/>
          <w:sz w:val="24"/>
          <w:szCs w:val="24"/>
        </w:rPr>
        <w:t>.</w:t>
      </w:r>
    </w:p>
    <w:p w14:paraId="19377A85" w14:textId="77777777" w:rsidR="00DA1786" w:rsidRPr="007A07B1" w:rsidRDefault="00DA1786" w:rsidP="002C61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41720">
        <w:rPr>
          <w:rFonts w:ascii="Arial" w:hAnsi="Arial" w:cs="Arial"/>
          <w:b/>
          <w:bCs/>
          <w:sz w:val="24"/>
          <w:szCs w:val="24"/>
        </w:rPr>
        <w:t>Pragmático.-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A07B1">
        <w:rPr>
          <w:rFonts w:ascii="Arial" w:hAnsi="Arial" w:cs="Arial"/>
          <w:sz w:val="24"/>
          <w:szCs w:val="24"/>
        </w:rPr>
        <w:t>es una doctrina filosófica que adopta como criterio la utilidad práctica, identificando lo verdadero con lo útil.</w:t>
      </w:r>
    </w:p>
    <w:p w14:paraId="00640A6D" w14:textId="11111976" w:rsidR="00DA1786" w:rsidRDefault="00DA1786" w:rsidP="002C61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41720">
        <w:rPr>
          <w:rFonts w:ascii="Arial" w:hAnsi="Arial" w:cs="Arial"/>
          <w:b/>
          <w:bCs/>
          <w:sz w:val="24"/>
          <w:szCs w:val="24"/>
        </w:rPr>
        <w:t>PTN.-</w:t>
      </w:r>
      <w:proofErr w:type="gramEnd"/>
      <w:r w:rsidRPr="00641720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32E6">
        <w:rPr>
          <w:rFonts w:ascii="Arial" w:hAnsi="Arial" w:cs="Arial"/>
          <w:sz w:val="24"/>
          <w:szCs w:val="24"/>
        </w:rPr>
        <w:t>Plataformas Tecnológicas Nacionales.</w:t>
      </w:r>
    </w:p>
    <w:p w14:paraId="74F55213" w14:textId="77777777" w:rsidR="00724631" w:rsidRPr="00724631" w:rsidRDefault="00724631" w:rsidP="00F55D7C">
      <w:pPr>
        <w:spacing w:line="360" w:lineRule="auto"/>
      </w:pPr>
    </w:p>
    <w:sectPr w:rsidR="00724631" w:rsidRPr="0072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A87"/>
    <w:multiLevelType w:val="multilevel"/>
    <w:tmpl w:val="E11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906"/>
    <w:multiLevelType w:val="multilevel"/>
    <w:tmpl w:val="BDDE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5778"/>
    <w:multiLevelType w:val="multilevel"/>
    <w:tmpl w:val="C85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C7CAC"/>
    <w:multiLevelType w:val="hybridMultilevel"/>
    <w:tmpl w:val="2BAA8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E99"/>
    <w:multiLevelType w:val="multilevel"/>
    <w:tmpl w:val="DA1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6349A"/>
    <w:multiLevelType w:val="multilevel"/>
    <w:tmpl w:val="495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B2794"/>
    <w:multiLevelType w:val="hybridMultilevel"/>
    <w:tmpl w:val="665C36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63E7B"/>
    <w:multiLevelType w:val="multilevel"/>
    <w:tmpl w:val="78A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956F7"/>
    <w:multiLevelType w:val="hybridMultilevel"/>
    <w:tmpl w:val="F202D6C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B53741"/>
    <w:multiLevelType w:val="hybridMultilevel"/>
    <w:tmpl w:val="0DA6E4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30C53"/>
    <w:multiLevelType w:val="multilevel"/>
    <w:tmpl w:val="F2B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84C56"/>
    <w:multiLevelType w:val="multilevel"/>
    <w:tmpl w:val="6A6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CC"/>
    <w:rsid w:val="000011BD"/>
    <w:rsid w:val="00011AE5"/>
    <w:rsid w:val="00017160"/>
    <w:rsid w:val="000252C4"/>
    <w:rsid w:val="00035210"/>
    <w:rsid w:val="000363C7"/>
    <w:rsid w:val="0004192B"/>
    <w:rsid w:val="000A2CAF"/>
    <w:rsid w:val="000B5AEA"/>
    <w:rsid w:val="000D5406"/>
    <w:rsid w:val="000F0E8C"/>
    <w:rsid w:val="000F19AA"/>
    <w:rsid w:val="00106143"/>
    <w:rsid w:val="001122C5"/>
    <w:rsid w:val="001307C4"/>
    <w:rsid w:val="00160BE8"/>
    <w:rsid w:val="001A4C45"/>
    <w:rsid w:val="001A63E5"/>
    <w:rsid w:val="001D4E00"/>
    <w:rsid w:val="001E4428"/>
    <w:rsid w:val="00226B4E"/>
    <w:rsid w:val="0022756B"/>
    <w:rsid w:val="00282C4A"/>
    <w:rsid w:val="00284474"/>
    <w:rsid w:val="002C611B"/>
    <w:rsid w:val="00302C68"/>
    <w:rsid w:val="00357D60"/>
    <w:rsid w:val="0037637E"/>
    <w:rsid w:val="003A02E4"/>
    <w:rsid w:val="003C522E"/>
    <w:rsid w:val="003D0212"/>
    <w:rsid w:val="003D6157"/>
    <w:rsid w:val="003E5690"/>
    <w:rsid w:val="00431A0D"/>
    <w:rsid w:val="00431C22"/>
    <w:rsid w:val="0045737A"/>
    <w:rsid w:val="00460371"/>
    <w:rsid w:val="00466323"/>
    <w:rsid w:val="00491D3E"/>
    <w:rsid w:val="004944A0"/>
    <w:rsid w:val="004D0AAF"/>
    <w:rsid w:val="004D450E"/>
    <w:rsid w:val="004F123E"/>
    <w:rsid w:val="004F154C"/>
    <w:rsid w:val="00504332"/>
    <w:rsid w:val="00506ECD"/>
    <w:rsid w:val="00526DA1"/>
    <w:rsid w:val="00531709"/>
    <w:rsid w:val="00541D4B"/>
    <w:rsid w:val="005505EA"/>
    <w:rsid w:val="005542EA"/>
    <w:rsid w:val="00562888"/>
    <w:rsid w:val="005A142E"/>
    <w:rsid w:val="005D3087"/>
    <w:rsid w:val="005D5DD6"/>
    <w:rsid w:val="005E1B91"/>
    <w:rsid w:val="005E6A27"/>
    <w:rsid w:val="005F40EA"/>
    <w:rsid w:val="005F524D"/>
    <w:rsid w:val="00612B0C"/>
    <w:rsid w:val="00641720"/>
    <w:rsid w:val="006A449C"/>
    <w:rsid w:val="006C229B"/>
    <w:rsid w:val="006D471B"/>
    <w:rsid w:val="006F34B4"/>
    <w:rsid w:val="00700998"/>
    <w:rsid w:val="00721606"/>
    <w:rsid w:val="00724631"/>
    <w:rsid w:val="007A07B1"/>
    <w:rsid w:val="007A5091"/>
    <w:rsid w:val="007B6A7D"/>
    <w:rsid w:val="007C7C75"/>
    <w:rsid w:val="007D5B2D"/>
    <w:rsid w:val="007E69AF"/>
    <w:rsid w:val="007F32E6"/>
    <w:rsid w:val="007F375A"/>
    <w:rsid w:val="00820760"/>
    <w:rsid w:val="00825958"/>
    <w:rsid w:val="00830C34"/>
    <w:rsid w:val="008370CC"/>
    <w:rsid w:val="00870969"/>
    <w:rsid w:val="008728C2"/>
    <w:rsid w:val="00877038"/>
    <w:rsid w:val="00892BB7"/>
    <w:rsid w:val="008D79CD"/>
    <w:rsid w:val="008F10F9"/>
    <w:rsid w:val="00920ACE"/>
    <w:rsid w:val="009216A7"/>
    <w:rsid w:val="0093327D"/>
    <w:rsid w:val="0093506E"/>
    <w:rsid w:val="00956C4E"/>
    <w:rsid w:val="009757A8"/>
    <w:rsid w:val="009868FE"/>
    <w:rsid w:val="009E15FF"/>
    <w:rsid w:val="009E1B62"/>
    <w:rsid w:val="00A11657"/>
    <w:rsid w:val="00A5101C"/>
    <w:rsid w:val="00A54069"/>
    <w:rsid w:val="00A65E88"/>
    <w:rsid w:val="00A76765"/>
    <w:rsid w:val="00A91E13"/>
    <w:rsid w:val="00AB3273"/>
    <w:rsid w:val="00B35C7C"/>
    <w:rsid w:val="00B45433"/>
    <w:rsid w:val="00B61F0D"/>
    <w:rsid w:val="00B80CA9"/>
    <w:rsid w:val="00B83E6C"/>
    <w:rsid w:val="00BA5764"/>
    <w:rsid w:val="00BB192B"/>
    <w:rsid w:val="00BD2DCF"/>
    <w:rsid w:val="00C07600"/>
    <w:rsid w:val="00C307FA"/>
    <w:rsid w:val="00C44747"/>
    <w:rsid w:val="00C46D37"/>
    <w:rsid w:val="00C52274"/>
    <w:rsid w:val="00C56B71"/>
    <w:rsid w:val="00C742FF"/>
    <w:rsid w:val="00CB1DFC"/>
    <w:rsid w:val="00CC3E15"/>
    <w:rsid w:val="00D00EA6"/>
    <w:rsid w:val="00D20A94"/>
    <w:rsid w:val="00D325E8"/>
    <w:rsid w:val="00D827EB"/>
    <w:rsid w:val="00DA1786"/>
    <w:rsid w:val="00DB1D0B"/>
    <w:rsid w:val="00DC3891"/>
    <w:rsid w:val="00DF2390"/>
    <w:rsid w:val="00E15821"/>
    <w:rsid w:val="00E21188"/>
    <w:rsid w:val="00E50B01"/>
    <w:rsid w:val="00E547EF"/>
    <w:rsid w:val="00E574CA"/>
    <w:rsid w:val="00E75706"/>
    <w:rsid w:val="00E86A7D"/>
    <w:rsid w:val="00EB614E"/>
    <w:rsid w:val="00ED3C5F"/>
    <w:rsid w:val="00F04FD1"/>
    <w:rsid w:val="00F55D7C"/>
    <w:rsid w:val="00FB3ECC"/>
    <w:rsid w:val="00FB7E01"/>
    <w:rsid w:val="00FC5576"/>
    <w:rsid w:val="00FE25BD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820D"/>
  <w15:chartTrackingRefBased/>
  <w15:docId w15:val="{A025F282-2880-47D8-8163-AA7DD9C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958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EC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A5764"/>
    <w:rPr>
      <w:b/>
      <w:bCs/>
    </w:rPr>
  </w:style>
  <w:style w:type="paragraph" w:styleId="NormalWeb">
    <w:name w:val="Normal (Web)"/>
    <w:basedOn w:val="Normal"/>
    <w:uiPriority w:val="99"/>
    <w:unhideWhenUsed/>
    <w:rsid w:val="00B4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25958"/>
    <w:rPr>
      <w:rFonts w:ascii="Calibri" w:eastAsia="Calibri" w:hAnsi="Calibri" w:cs="Calibri"/>
      <w:b/>
      <w:sz w:val="36"/>
      <w:szCs w:val="36"/>
      <w:lang w:eastAsia="es-EC"/>
    </w:rPr>
  </w:style>
  <w:style w:type="character" w:styleId="nfasis">
    <w:name w:val="Emphasis"/>
    <w:basedOn w:val="Fuentedeprrafopredeter"/>
    <w:uiPriority w:val="20"/>
    <w:qFormat/>
    <w:rsid w:val="00431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Castillo</dc:creator>
  <cp:keywords/>
  <dc:description/>
  <cp:lastModifiedBy>ASUS</cp:lastModifiedBy>
  <cp:revision>109</cp:revision>
  <dcterms:created xsi:type="dcterms:W3CDTF">2021-02-27T00:04:00Z</dcterms:created>
  <dcterms:modified xsi:type="dcterms:W3CDTF">2021-02-27T17:38:00Z</dcterms:modified>
</cp:coreProperties>
</file>