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021CE16F" w:rsidR="004867F0" w:rsidRDefault="004867F0" w:rsidP="004867F0">
      <w:bookmarkStart w:id="0" w:name="_Toc101281433"/>
      <w:r>
        <w:rPr>
          <w:b/>
          <w:bCs/>
        </w:rPr>
        <w:t xml:space="preserve">Evidencia: </w:t>
      </w:r>
      <w:r>
        <w:t xml:space="preserve">Informe de </w:t>
      </w:r>
      <w:r w:rsidR="004A56F2">
        <w:t>antecedentes históricos</w:t>
      </w:r>
    </w:p>
    <w:p w14:paraId="42A7C385" w14:textId="79B08483" w:rsidR="00F812EA" w:rsidRDefault="004867F0" w:rsidP="00885FB6">
      <w:r>
        <w:rPr>
          <w:b/>
          <w:bCs/>
        </w:rPr>
        <w:t xml:space="preserve">Fecha: </w:t>
      </w:r>
      <w:r>
        <w:t>1</w:t>
      </w:r>
      <w:r w:rsidR="004A56F2">
        <w:t>7</w:t>
      </w:r>
      <w:r>
        <w:t>-10-2021</w:t>
      </w:r>
      <w:bookmarkStart w:id="1" w:name="_Toc101281441"/>
      <w:bookmarkEnd w:id="0"/>
    </w:p>
    <w:p w14:paraId="48C2DEF8" w14:textId="30B8F550" w:rsidR="00F812EA" w:rsidRPr="0075253B" w:rsidRDefault="00F812EA" w:rsidP="00F812EA">
      <w:pPr>
        <w:pStyle w:val="Sinespaciado"/>
        <w:spacing w:line="360" w:lineRule="auto"/>
        <w:jc w:val="center"/>
      </w:pPr>
      <w:r w:rsidRPr="0075253B">
        <w:t>Antecedentes históricos.</w:t>
      </w:r>
      <w:bookmarkEnd w:id="1"/>
    </w:p>
    <w:p w14:paraId="76F0BCD0" w14:textId="1BCF45AB" w:rsidR="00F812EA" w:rsidRDefault="00F812EA" w:rsidP="00F812EA">
      <w:pPr>
        <w:spacing w:line="360" w:lineRule="auto"/>
        <w:jc w:val="both"/>
      </w:pPr>
      <w:bookmarkStart w:id="2" w:name="_Hlk85472032"/>
      <w:r w:rsidRPr="0075253B">
        <w:t xml:space="preserve">Las transacciones financieras online tuvieron su nacimiento en el año 1979 gracias al inventor Michael Aldrich, pero su idea fue puesta en producción en el año 1984 cuando la señora Jane Snowball realizó una compra por VideoTex </w:t>
      </w:r>
      <w:sdt>
        <w:sdtPr>
          <w:id w:val="-838926834"/>
          <w:citation/>
        </w:sdtPr>
        <w:sdtContent>
          <w:r w:rsidRPr="0075253B">
            <w:fldChar w:fldCharType="begin"/>
          </w:r>
          <w:r w:rsidRPr="0075253B">
            <w:rPr>
              <w:lang w:val="es-MX"/>
            </w:rPr>
            <w:instrText xml:space="preserve"> CITATION Hau20 \l 2058 </w:instrText>
          </w:r>
          <w:r w:rsidRPr="0075253B">
            <w:fldChar w:fldCharType="separate"/>
          </w:r>
          <w:r w:rsidR="00885FB6" w:rsidRPr="00885FB6">
            <w:rPr>
              <w:noProof/>
              <w:lang w:val="es-MX"/>
            </w:rPr>
            <w:t>[1]</w:t>
          </w:r>
          <w:r w:rsidRPr="0075253B">
            <w:fldChar w:fldCharType="end"/>
          </w:r>
        </w:sdtContent>
      </w:sdt>
      <w:r w:rsidRPr="0075253B">
        <w:t xml:space="preserve">, uno de los primeros sistemas e-commerce que implementaron las ventas online </w:t>
      </w:r>
      <w:sdt>
        <w:sdtPr>
          <w:id w:val="-1930963543"/>
          <w:citation/>
        </w:sdtPr>
        <w:sdtContent>
          <w:r w:rsidRPr="0075253B">
            <w:fldChar w:fldCharType="begin"/>
          </w:r>
          <w:r w:rsidRPr="0075253B">
            <w:rPr>
              <w:lang w:val="es-MX"/>
            </w:rPr>
            <w:instrText xml:space="preserve"> CITATION Chi79 \l 2058 </w:instrText>
          </w:r>
          <w:r w:rsidRPr="0075253B">
            <w:fldChar w:fldCharType="separate"/>
          </w:r>
          <w:r w:rsidR="00885FB6" w:rsidRPr="00885FB6">
            <w:rPr>
              <w:noProof/>
              <w:lang w:val="es-MX"/>
            </w:rPr>
            <w:t>[2]</w:t>
          </w:r>
          <w:r w:rsidRPr="0075253B">
            <w:fldChar w:fldCharType="end"/>
          </w:r>
        </w:sdtContent>
      </w:sdt>
      <w:r w:rsidRPr="0075253B">
        <w:t xml:space="preserve"> </w:t>
      </w:r>
      <w:r>
        <w:t>surgiendo desde este momento el término</w:t>
      </w:r>
      <w:r w:rsidRPr="0075253B">
        <w:t xml:space="preserve"> Fintech 1.0 </w:t>
      </w:r>
      <w:sdt>
        <w:sdtPr>
          <w:id w:val="-1548668787"/>
          <w:citation/>
        </w:sdtPr>
        <w:sdtContent>
          <w:r w:rsidRPr="0075253B">
            <w:fldChar w:fldCharType="begin"/>
          </w:r>
          <w:r w:rsidRPr="0075253B">
            <w:rPr>
              <w:lang w:val="es-MX"/>
            </w:rPr>
            <w:instrText xml:space="preserve"> CITATION Abd19 \l 2058 </w:instrText>
          </w:r>
          <w:r w:rsidRPr="0075253B">
            <w:fldChar w:fldCharType="separate"/>
          </w:r>
          <w:r w:rsidR="00885FB6" w:rsidRPr="00885FB6">
            <w:rPr>
              <w:noProof/>
              <w:lang w:val="es-MX"/>
            </w:rPr>
            <w:t>[3]</w:t>
          </w:r>
          <w:r w:rsidRPr="0075253B">
            <w:fldChar w:fldCharType="end"/>
          </w:r>
        </w:sdtContent>
      </w:sdt>
      <w:r w:rsidRPr="0075253B">
        <w:t xml:space="preserve">. </w:t>
      </w:r>
    </w:p>
    <w:p w14:paraId="0C8866E9" w14:textId="6663B22D" w:rsidR="00F812EA" w:rsidRPr="0075253B" w:rsidRDefault="00F812EA" w:rsidP="00F812EA">
      <w:pPr>
        <w:spacing w:line="360" w:lineRule="auto"/>
        <w:jc w:val="both"/>
      </w:pPr>
      <w:r>
        <w:t>Seguidamente p</w:t>
      </w:r>
      <w:r w:rsidRPr="0075253B">
        <w:t>or los años 90 con la aparición de las primeras aplicaciones Fintech como Paypal donde se implementaron pagos online</w:t>
      </w:r>
      <w:r>
        <w:t>,</w:t>
      </w:r>
      <w:r w:rsidRPr="0075253B">
        <w:t xml:space="preserve"> se da paso a las Fintech 2.0 con el objetivo de proporcionar soluciones al sector financiero y a su vez dar un gran salto en la industria tecnológica </w:t>
      </w:r>
      <w:sdt>
        <w:sdtPr>
          <w:id w:val="875429380"/>
          <w:citation/>
        </w:sdtPr>
        <w:sdtContent>
          <w:r w:rsidRPr="0075253B">
            <w:fldChar w:fldCharType="begin"/>
          </w:r>
          <w:r w:rsidRPr="0075253B">
            <w:rPr>
              <w:lang w:val="es-MX"/>
            </w:rPr>
            <w:instrText xml:space="preserve"> CITATION Bay21 \l 2058 </w:instrText>
          </w:r>
          <w:r w:rsidRPr="0075253B">
            <w:fldChar w:fldCharType="separate"/>
          </w:r>
          <w:r w:rsidR="00885FB6" w:rsidRPr="00885FB6">
            <w:rPr>
              <w:noProof/>
              <w:lang w:val="es-MX"/>
            </w:rPr>
            <w:t>[4]</w:t>
          </w:r>
          <w:r w:rsidRPr="0075253B">
            <w:fldChar w:fldCharType="end"/>
          </w:r>
        </w:sdtContent>
      </w:sdt>
      <w:r>
        <w:t xml:space="preserve">. </w:t>
      </w:r>
      <w:r w:rsidRPr="00812CB8">
        <w:t>Pero a su vez, el número de estafas, fraudes y robo de información incrementaron en diversas formas por parte de hackers que aún siguen presentes en tiempos actuales tal y como lo detallan los autores</w:t>
      </w:r>
      <w:r>
        <w:t xml:space="preserve"> </w:t>
      </w:r>
      <w:sdt>
        <w:sdtPr>
          <w:id w:val="-37662042"/>
          <w:citation/>
        </w:sdtPr>
        <w:sdtContent>
          <w:r w:rsidRPr="0075253B">
            <w:fldChar w:fldCharType="begin"/>
          </w:r>
          <w:r w:rsidRPr="0075253B">
            <w:rPr>
              <w:lang w:val="es-MX"/>
            </w:rPr>
            <w:instrText xml:space="preserve"> CITATION NgA17 \l 2058 </w:instrText>
          </w:r>
          <w:r w:rsidRPr="0075253B">
            <w:fldChar w:fldCharType="separate"/>
          </w:r>
          <w:r w:rsidR="00885FB6" w:rsidRPr="00885FB6">
            <w:rPr>
              <w:noProof/>
              <w:lang w:val="es-MX"/>
            </w:rPr>
            <w:t>[5]</w:t>
          </w:r>
          <w:r w:rsidRPr="0075253B">
            <w:fldChar w:fldCharType="end"/>
          </w:r>
        </w:sdtContent>
      </w:sdt>
      <w:r w:rsidRPr="0075253B">
        <w:t xml:space="preserve">, </w:t>
      </w:r>
      <w:sdt>
        <w:sdtPr>
          <w:id w:val="157351771"/>
          <w:citation/>
        </w:sdtPr>
        <w:sdtContent>
          <w:r w:rsidRPr="0075253B">
            <w:fldChar w:fldCharType="begin"/>
          </w:r>
          <w:r w:rsidRPr="0075253B">
            <w:rPr>
              <w:lang w:val="es-MX"/>
            </w:rPr>
            <w:instrText xml:space="preserve"> CITATION Kau21 \l 2058 </w:instrText>
          </w:r>
          <w:r w:rsidRPr="0075253B">
            <w:fldChar w:fldCharType="separate"/>
          </w:r>
          <w:r w:rsidR="00885FB6" w:rsidRPr="00885FB6">
            <w:rPr>
              <w:noProof/>
              <w:lang w:val="es-MX"/>
            </w:rPr>
            <w:t>[6]</w:t>
          </w:r>
          <w:r w:rsidRPr="0075253B">
            <w:fldChar w:fldCharType="end"/>
          </w:r>
        </w:sdtContent>
      </w:sdt>
      <w:r w:rsidRPr="0075253B">
        <w:t xml:space="preserve"> y </w:t>
      </w:r>
      <w:sdt>
        <w:sdtPr>
          <w:id w:val="1285846114"/>
          <w:citation/>
        </w:sdtPr>
        <w:sdtContent>
          <w:r w:rsidRPr="0075253B">
            <w:fldChar w:fldCharType="begin"/>
          </w:r>
          <w:r w:rsidRPr="0075253B">
            <w:rPr>
              <w:lang w:val="es-MX"/>
            </w:rPr>
            <w:instrText xml:space="preserve"> CITATION Kau211 \l 2058 </w:instrText>
          </w:r>
          <w:r w:rsidRPr="0075253B">
            <w:fldChar w:fldCharType="separate"/>
          </w:r>
          <w:r w:rsidR="00885FB6" w:rsidRPr="00885FB6">
            <w:rPr>
              <w:noProof/>
              <w:lang w:val="es-MX"/>
            </w:rPr>
            <w:t>[7]</w:t>
          </w:r>
          <w:r w:rsidRPr="0075253B">
            <w:fldChar w:fldCharType="end"/>
          </w:r>
        </w:sdtContent>
      </w:sdt>
      <w:r w:rsidRPr="0075253B">
        <w:t xml:space="preserve">. </w:t>
      </w:r>
    </w:p>
    <w:p w14:paraId="67E0A91F" w14:textId="1CF4582C" w:rsidR="00F812EA" w:rsidRDefault="00F812EA" w:rsidP="00F812EA">
      <w:pPr>
        <w:spacing w:line="360" w:lineRule="auto"/>
        <w:jc w:val="both"/>
      </w:pPr>
      <w:r w:rsidRPr="00C75A3F">
        <w:t>Con respecto a las estafas o fraudes, debido a que estas nuevas formas de pago implementadas en su mayoría por sistemas e-commerce para aquella época, no eran tecnológicamente maduras</w:t>
      </w:r>
      <w:r>
        <w:t xml:space="preserve"> </w:t>
      </w:r>
      <w:sdt>
        <w:sdtPr>
          <w:id w:val="-1064111047"/>
          <w:citation/>
        </w:sdtPr>
        <w:sdtContent>
          <w:r>
            <w:fldChar w:fldCharType="begin"/>
          </w:r>
          <w:r>
            <w:rPr>
              <w:lang w:val="es-MX"/>
            </w:rPr>
            <w:instrText xml:space="preserve"> CITATION KIS14 \l 2058 </w:instrText>
          </w:r>
          <w:r>
            <w:fldChar w:fldCharType="separate"/>
          </w:r>
          <w:r w:rsidR="00885FB6" w:rsidRPr="00885FB6">
            <w:rPr>
              <w:noProof/>
              <w:lang w:val="es-MX"/>
            </w:rPr>
            <w:t>[8]</w:t>
          </w:r>
          <w:r>
            <w:fldChar w:fldCharType="end"/>
          </w:r>
        </w:sdtContent>
      </w:sdt>
      <w:r w:rsidRPr="0075253B">
        <w:t xml:space="preserve">, </w:t>
      </w:r>
      <w:r w:rsidRPr="00C75A3F">
        <w:t>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w:t>
      </w:r>
      <w:r>
        <w:t xml:space="preserve"> </w:t>
      </w:r>
      <w:sdt>
        <w:sdtPr>
          <w:id w:val="-1270005063"/>
          <w:citation/>
        </w:sdtPr>
        <w:sdtContent>
          <w:r w:rsidRPr="0075253B">
            <w:fldChar w:fldCharType="begin"/>
          </w:r>
          <w:r w:rsidRPr="0075253B">
            <w:rPr>
              <w:lang w:val="es-MX"/>
            </w:rPr>
            <w:instrText xml:space="preserve"> CITATION Cas19 \l 2058 </w:instrText>
          </w:r>
          <w:r w:rsidRPr="0075253B">
            <w:fldChar w:fldCharType="separate"/>
          </w:r>
          <w:r w:rsidR="00885FB6" w:rsidRPr="00885FB6">
            <w:rPr>
              <w:noProof/>
              <w:lang w:val="es-MX"/>
            </w:rPr>
            <w:t>[9]</w:t>
          </w:r>
          <w:r w:rsidRPr="0075253B">
            <w:fldChar w:fldCharType="end"/>
          </w:r>
        </w:sdtContent>
      </w:sdt>
      <w:r w:rsidRPr="0075253B">
        <w:t xml:space="preserve">. </w:t>
      </w:r>
    </w:p>
    <w:p w14:paraId="30C4F81C" w14:textId="05EAE74F" w:rsidR="00F812EA" w:rsidRPr="0075253B" w:rsidRDefault="00F812EA" w:rsidP="00F812EA">
      <w:pPr>
        <w:spacing w:line="360" w:lineRule="auto"/>
        <w:jc w:val="both"/>
      </w:pPr>
      <w:r>
        <w:t>Desde los años 90 hasta la actualidad</w:t>
      </w:r>
      <w:r w:rsidRPr="00C75A3F">
        <w:t>,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t xml:space="preserve"> </w:t>
      </w:r>
      <w:sdt>
        <w:sdtPr>
          <w:id w:val="1424602391"/>
          <w:citation/>
        </w:sdtPr>
        <w:sdtContent>
          <w:r w:rsidRPr="0075253B">
            <w:fldChar w:fldCharType="begin"/>
          </w:r>
          <w:r w:rsidRPr="0075253B">
            <w:rPr>
              <w:lang w:val="es-MX"/>
            </w:rPr>
            <w:instrText xml:space="preserve"> CITATION Nic971 \l 2058 </w:instrText>
          </w:r>
          <w:r w:rsidRPr="0075253B">
            <w:fldChar w:fldCharType="separate"/>
          </w:r>
          <w:r w:rsidR="00885FB6" w:rsidRPr="00885FB6">
            <w:rPr>
              <w:noProof/>
              <w:lang w:val="es-MX"/>
            </w:rPr>
            <w:t>[10]</w:t>
          </w:r>
          <w:r w:rsidRPr="0075253B">
            <w:fldChar w:fldCharType="end"/>
          </w:r>
        </w:sdtContent>
      </w:sdt>
      <w:r w:rsidRPr="00C75A3F">
        <w:t xml:space="preserve">. Pero esta situación se </w:t>
      </w:r>
      <w:r>
        <w:t xml:space="preserve">volvió </w:t>
      </w:r>
      <w:r w:rsidRPr="00C75A3F">
        <w:t xml:space="preserve">viable </w:t>
      </w:r>
      <w:r>
        <w:t xml:space="preserve">en el año 2009 </w:t>
      </w:r>
      <w:r w:rsidRPr="00C75A3F">
        <w:t xml:space="preserve">con la </w:t>
      </w:r>
      <w:r>
        <w:t>aparición</w:t>
      </w:r>
      <w:r w:rsidRPr="00C75A3F">
        <w:t xml:space="preserve"> del bitcoin por Satoshi Nakamoto</w:t>
      </w:r>
      <w:r>
        <w:t xml:space="preserve"> </w:t>
      </w:r>
      <w:sdt>
        <w:sdtPr>
          <w:id w:val="-1320804198"/>
          <w:citation/>
        </w:sdtPr>
        <w:sdtContent>
          <w:r w:rsidRPr="0075253B">
            <w:fldChar w:fldCharType="begin"/>
          </w:r>
          <w:r w:rsidRPr="0075253B">
            <w:rPr>
              <w:lang w:val="es-MX"/>
            </w:rPr>
            <w:instrText xml:space="preserve"> CITATION Rah181 \l 2058 </w:instrText>
          </w:r>
          <w:r w:rsidRPr="0075253B">
            <w:fldChar w:fldCharType="separate"/>
          </w:r>
          <w:r w:rsidR="00885FB6" w:rsidRPr="00885FB6">
            <w:rPr>
              <w:noProof/>
              <w:lang w:val="es-MX"/>
            </w:rPr>
            <w:t>[11]</w:t>
          </w:r>
          <w:r w:rsidRPr="0075253B">
            <w:fldChar w:fldCharType="end"/>
          </w:r>
        </w:sdtContent>
      </w:sdt>
      <w:r w:rsidRPr="0075253B">
        <w:t xml:space="preserve"> gracias a la implementación </w:t>
      </w:r>
      <w:r>
        <w:rPr>
          <w:color w:val="000000"/>
        </w:rPr>
        <w:t>de las Tecnologías de Registros Distribuidos (DLT, por sus siglas en inglés).</w:t>
      </w:r>
      <w:r w:rsidRPr="0075253B">
        <w:t xml:space="preserve"> </w:t>
      </w:r>
    </w:p>
    <w:p w14:paraId="0F6F0897" w14:textId="4E4BD403" w:rsidR="00F812EA" w:rsidRPr="0075253B" w:rsidRDefault="00F812EA" w:rsidP="00F812EA">
      <w:pPr>
        <w:spacing w:line="360" w:lineRule="auto"/>
        <w:jc w:val="both"/>
      </w:pPr>
      <w:r w:rsidRPr="00601955">
        <w:t xml:space="preserve">Antes del nacimiento del bitcoin, en el año 2008 las Fintech dieron un salto tecnológico con su versión 3.0, naciendo de aquí el término startups, </w:t>
      </w:r>
      <w:r>
        <w:t xml:space="preserve">que son </w:t>
      </w:r>
      <w:r w:rsidRPr="00601955">
        <w:t xml:space="preserve">empresas emergentes </w:t>
      </w:r>
      <w:r w:rsidRPr="00601955">
        <w:lastRenderedPageBreak/>
        <w:t>cuya característica principal es tener proyectos de rápido crecimiento y vertiginoso</w:t>
      </w:r>
      <w:r>
        <w:t xml:space="preserve"> </w:t>
      </w:r>
      <w:sdt>
        <w:sdtPr>
          <w:id w:val="278844671"/>
          <w:citation/>
        </w:sdtPr>
        <w:sdtContent>
          <w:r w:rsidRPr="0075253B">
            <w:fldChar w:fldCharType="begin"/>
          </w:r>
          <w:r w:rsidRPr="0075253B">
            <w:rPr>
              <w:lang w:val="es-MX"/>
            </w:rPr>
            <w:instrText xml:space="preserve"> CITATION Ver21 \l 2058 </w:instrText>
          </w:r>
          <w:r w:rsidRPr="0075253B">
            <w:fldChar w:fldCharType="separate"/>
          </w:r>
          <w:r w:rsidR="00885FB6" w:rsidRPr="00885FB6">
            <w:rPr>
              <w:noProof/>
              <w:lang w:val="es-MX"/>
            </w:rPr>
            <w:t>[12]</w:t>
          </w:r>
          <w:r w:rsidRPr="0075253B">
            <w:fldChar w:fldCharType="end"/>
          </w:r>
        </w:sdtContent>
      </w:sdt>
      <w:r w:rsidRPr="0075253B">
        <w:t xml:space="preserve"> </w:t>
      </w:r>
      <w:r w:rsidRPr="00601955">
        <w:t>entre ellos, proyectos de tipo Fintech que debido a la creciente popularidad del bitcoin, muchas de estas aplicaciones se enfocaron en el trading de criptomonedas y esto fue conocido como la blockchain 1.0</w:t>
      </w:r>
      <w:r w:rsidRPr="0075253B">
        <w:t xml:space="preserve"> </w:t>
      </w:r>
      <w:sdt>
        <w:sdtPr>
          <w:id w:val="1112410037"/>
          <w:citation/>
        </w:sdtPr>
        <w:sdtContent>
          <w:r w:rsidRPr="0075253B">
            <w:fldChar w:fldCharType="begin"/>
          </w:r>
          <w:r w:rsidRPr="0075253B">
            <w:rPr>
              <w:lang w:val="es-MX"/>
            </w:rPr>
            <w:instrText xml:space="preserve"> CITATION XuM19 \l 2058 </w:instrText>
          </w:r>
          <w:r w:rsidRPr="0075253B">
            <w:fldChar w:fldCharType="separate"/>
          </w:r>
          <w:r w:rsidR="00885FB6" w:rsidRPr="00885FB6">
            <w:rPr>
              <w:noProof/>
              <w:lang w:val="es-MX"/>
            </w:rPr>
            <w:t>[13]</w:t>
          </w:r>
          <w:r w:rsidRPr="0075253B">
            <w:fldChar w:fldCharType="end"/>
          </w:r>
        </w:sdtContent>
      </w:sdt>
      <w:r w:rsidRPr="0075253B">
        <w:t>.</w:t>
      </w:r>
    </w:p>
    <w:p w14:paraId="31A94819" w14:textId="15CE2748" w:rsidR="00F812EA" w:rsidRDefault="00F812EA" w:rsidP="00F812EA">
      <w:pPr>
        <w:spacing w:line="360" w:lineRule="auto"/>
        <w:jc w:val="both"/>
      </w:pPr>
      <w:r w:rsidRPr="001A1C9B">
        <w:t>Como se mencionó anteriormente, la idea propuesta por Szabo de implementar contratos inteligentes para la mitigación de estafas y fraudes en su tiempo no era posible, pero gracias al surgimiento de la blockchain 2.0 en el año 2013 fue factible realizarlo. Esta nueva versión del blockchain permitió la aplicación de esta tecnología a nuevos campos de investigación con la inclusión de los smart contracts, microtransacciones, smart property,</w:t>
      </w:r>
      <w:r>
        <w:t xml:space="preserve"> a</w:t>
      </w:r>
      <w:r w:rsidRPr="001A1C9B">
        <w:t xml:space="preserve">plicaciones </w:t>
      </w:r>
      <w:r>
        <w:t>d</w:t>
      </w:r>
      <w:r w:rsidRPr="001A1C9B">
        <w:t>escentralizadas (Dapps)</w:t>
      </w:r>
      <w:r>
        <w:t>, o</w:t>
      </w:r>
      <w:r w:rsidRPr="001A1C9B">
        <w:t>rganización autónoma descentralizada</w:t>
      </w:r>
      <w:r>
        <w:t xml:space="preserve"> (</w:t>
      </w:r>
      <w:r w:rsidRPr="0075253B">
        <w:t>DAOs</w:t>
      </w:r>
      <w:r>
        <w:t>)</w:t>
      </w:r>
      <w:r w:rsidRPr="0075253B">
        <w:t xml:space="preserve"> y </w:t>
      </w:r>
      <w:r>
        <w:t>corporaciones autónomas descentralizadas (</w:t>
      </w:r>
      <w:r w:rsidRPr="0075253B">
        <w:t>DACs</w:t>
      </w:r>
      <w:r>
        <w:t>)</w:t>
      </w:r>
      <w:r w:rsidRPr="0075253B">
        <w:t xml:space="preserve"> </w:t>
      </w:r>
      <w:sdt>
        <w:sdtPr>
          <w:id w:val="1461689987"/>
          <w:citation/>
        </w:sdtPr>
        <w:sdtContent>
          <w:r w:rsidRPr="0075253B">
            <w:fldChar w:fldCharType="begin"/>
          </w:r>
          <w:r w:rsidRPr="0075253B">
            <w:rPr>
              <w:lang w:val="es-MX"/>
            </w:rPr>
            <w:instrText xml:space="preserve"> CITATION XuM19 \l 2058 </w:instrText>
          </w:r>
          <w:r w:rsidRPr="0075253B">
            <w:fldChar w:fldCharType="separate"/>
          </w:r>
          <w:r w:rsidR="00885FB6" w:rsidRPr="00885FB6">
            <w:rPr>
              <w:noProof/>
              <w:lang w:val="es-MX"/>
            </w:rPr>
            <w:t>[13]</w:t>
          </w:r>
          <w:r w:rsidRPr="0075253B">
            <w:fldChar w:fldCharType="end"/>
          </w:r>
        </w:sdtContent>
      </w:sdt>
      <w:r w:rsidRPr="0075253B">
        <w:t xml:space="preserve"> </w:t>
      </w:r>
      <w:sdt>
        <w:sdtPr>
          <w:id w:val="1523510343"/>
          <w:citation/>
        </w:sdtPr>
        <w:sdtContent>
          <w:r w:rsidRPr="0075253B">
            <w:fldChar w:fldCharType="begin"/>
          </w:r>
          <w:r w:rsidRPr="0075253B">
            <w:rPr>
              <w:lang w:val="es-MX"/>
            </w:rPr>
            <w:instrText xml:space="preserve"> CITATION Col20 \l 2058 </w:instrText>
          </w:r>
          <w:r w:rsidRPr="0075253B">
            <w:fldChar w:fldCharType="separate"/>
          </w:r>
          <w:r w:rsidR="00885FB6" w:rsidRPr="00885FB6">
            <w:rPr>
              <w:noProof/>
              <w:lang w:val="es-MX"/>
            </w:rPr>
            <w:t>[14]</w:t>
          </w:r>
          <w:r w:rsidRPr="0075253B">
            <w:fldChar w:fldCharType="end"/>
          </w:r>
        </w:sdtContent>
      </w:sdt>
      <w:r>
        <w:t>,</w:t>
      </w:r>
      <w:r w:rsidRPr="0075253B">
        <w:t xml:space="preserve"> </w:t>
      </w:r>
      <w:r w:rsidRPr="00FD5BC5">
        <w:t xml:space="preserve">todas estas nuevas funcionalidades </w:t>
      </w:r>
      <w:r>
        <w:t>son</w:t>
      </w:r>
      <w:r w:rsidRPr="00FD5BC5">
        <w:t xml:space="preserve"> prácticas para </w:t>
      </w:r>
      <w:r>
        <w:t>dar</w:t>
      </w:r>
      <w:r w:rsidRPr="00FD5BC5">
        <w:t xml:space="preserve"> solución </w:t>
      </w:r>
      <w:r>
        <w:t>a</w:t>
      </w:r>
      <w:r w:rsidRPr="00FD5BC5">
        <w:t xml:space="preserve"> posibles </w:t>
      </w:r>
      <w:r>
        <w:t>delitos informáticos</w:t>
      </w:r>
      <w:r w:rsidRPr="00FD5BC5">
        <w:t xml:space="preserve"> en aplicaciones informáticas. </w:t>
      </w:r>
    </w:p>
    <w:p w14:paraId="463FA63F" w14:textId="4910D356" w:rsidR="00F812EA" w:rsidRPr="00263580" w:rsidRDefault="00F812EA" w:rsidP="00F812EA">
      <w:pPr>
        <w:spacing w:line="360" w:lineRule="auto"/>
        <w:jc w:val="both"/>
      </w:pPr>
      <w:r w:rsidRPr="00FD5BC5">
        <w:t>No cabe duda que la funcionalidad con mayor interés en el campo de las Fintech son los smart contracts dado al impulso que tuvo en el año 2014 gracias a la creación de Ethereum</w:t>
      </w:r>
      <w:r w:rsidRPr="0075253B">
        <w:rPr>
          <w:rFonts w:cs="Times New Roman"/>
        </w:rPr>
        <w:t xml:space="preserve"> (plataforma open-source mayormente utilizada para programar contratos inteligentes </w:t>
      </w:r>
      <w:sdt>
        <w:sdtPr>
          <w:rPr>
            <w:rFonts w:eastAsia="Abel" w:cs="Times New Roman"/>
          </w:rPr>
          <w:id w:val="-694611964"/>
          <w:citation/>
        </w:sdtPr>
        <w:sdtContent>
          <w:r w:rsidRPr="0075253B">
            <w:rPr>
              <w:rFonts w:eastAsia="Abel" w:cs="Times New Roman"/>
            </w:rPr>
            <w:fldChar w:fldCharType="begin"/>
          </w:r>
          <w:r w:rsidRPr="0075253B">
            <w:rPr>
              <w:rFonts w:eastAsia="Abel" w:cs="Times New Roman"/>
            </w:rPr>
            <w:instrText xml:space="preserve">CITATION Che19 \l 12298 </w:instrText>
          </w:r>
          <w:r w:rsidRPr="0075253B">
            <w:rPr>
              <w:rFonts w:eastAsia="Abel" w:cs="Times New Roman"/>
            </w:rPr>
            <w:fldChar w:fldCharType="separate"/>
          </w:r>
          <w:r w:rsidR="00885FB6" w:rsidRPr="00885FB6">
            <w:rPr>
              <w:rFonts w:eastAsia="Abel" w:cs="Times New Roman"/>
              <w:noProof/>
            </w:rPr>
            <w:t>[15]</w:t>
          </w:r>
          <w:r w:rsidRPr="0075253B">
            <w:rPr>
              <w:rFonts w:eastAsia="Abel" w:cs="Times New Roman"/>
            </w:rPr>
            <w:fldChar w:fldCharType="end"/>
          </w:r>
        </w:sdtContent>
      </w:sdt>
      <w:r w:rsidRPr="0075253B">
        <w:rPr>
          <w:rFonts w:cs="Times New Roman"/>
        </w:rPr>
        <w:t>)</w:t>
      </w:r>
      <w:r>
        <w:rPr>
          <w:rFonts w:cs="Times New Roman"/>
        </w:rPr>
        <w:t xml:space="preserve">. </w:t>
      </w:r>
      <w:r w:rsidRPr="00991E85">
        <w:rPr>
          <w:rFonts w:eastAsia="Abel" w:cs="Times New Roman"/>
        </w:rPr>
        <w:t xml:space="preserve">Los smart contracts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Content>
          <w:r w:rsidRPr="0075253B">
            <w:rPr>
              <w:rFonts w:eastAsia="Abel" w:cs="Times New Roman"/>
            </w:rPr>
            <w:fldChar w:fldCharType="begin"/>
          </w:r>
          <w:r w:rsidRPr="0075253B">
            <w:rPr>
              <w:rFonts w:eastAsia="Abel" w:cs="Times New Roman"/>
            </w:rPr>
            <w:instrText xml:space="preserve"> CITATION Ant21 \l 12298 </w:instrText>
          </w:r>
          <w:r w:rsidRPr="0075253B">
            <w:rPr>
              <w:rFonts w:eastAsia="Abel" w:cs="Times New Roman"/>
            </w:rPr>
            <w:fldChar w:fldCharType="separate"/>
          </w:r>
          <w:r w:rsidR="00885FB6" w:rsidRPr="00885FB6">
            <w:rPr>
              <w:rFonts w:eastAsia="Abel" w:cs="Times New Roman"/>
              <w:noProof/>
            </w:rPr>
            <w:t>[16]</w:t>
          </w:r>
          <w:r w:rsidRPr="0075253B">
            <w:rPr>
              <w:rFonts w:eastAsia="Abel" w:cs="Times New Roman"/>
            </w:rPr>
            <w:fldChar w:fldCharType="end"/>
          </w:r>
        </w:sdtContent>
      </w:sdt>
      <w:r w:rsidRPr="0075253B">
        <w:rPr>
          <w:rFonts w:eastAsia="Abel" w:cs="Times New Roman"/>
        </w:rPr>
        <w:t xml:space="preserve"> </w:t>
      </w:r>
      <w:r>
        <w:rPr>
          <w:rFonts w:eastAsia="Abel" w:cs="Times New Roman"/>
        </w:rPr>
        <w:t>y este aspecto es conveniente</w:t>
      </w:r>
      <w:r w:rsidRPr="009D3711">
        <w:rPr>
          <w:rFonts w:eastAsia="Abel" w:cs="Times New Roman"/>
        </w:rPr>
        <w:t xml:space="preserve"> para ser utilizada en compras por internet de un marketplace por citar un ejemplo práctico.</w:t>
      </w:r>
    </w:p>
    <w:p w14:paraId="12D99D73" w14:textId="6C5CD86C" w:rsidR="00F812EA" w:rsidRDefault="00F812EA" w:rsidP="00F812EA">
      <w:pPr>
        <w:spacing w:line="360" w:lineRule="auto"/>
        <w:jc w:val="both"/>
        <w:rPr>
          <w:rFonts w:eastAsia="Abel" w:cs="Times New Roman"/>
        </w:rPr>
      </w:pPr>
      <w:r w:rsidRPr="00D3418D">
        <w:rPr>
          <w:rFonts w:eastAsia="Abel" w:cs="Times New Roman"/>
        </w:rPr>
        <w:t>Debido a estos avances del blockchain, fue a partir del año 2015 que entidades financieras decidier</w:t>
      </w:r>
      <w:r>
        <w:rPr>
          <w:rFonts w:eastAsia="Abel" w:cs="Times New Roman"/>
        </w:rPr>
        <w:t>a</w:t>
      </w:r>
      <w:r w:rsidRPr="00D3418D">
        <w:rPr>
          <w:rFonts w:eastAsia="Abel" w:cs="Times New Roman"/>
        </w:rPr>
        <w:t xml:space="preserve">n invertir en la infraestructura blockchain. Entre las entidades más destacadas se encuentran: J.P Morgan Chase que creó una división enfocada enteramente al blockchain </w:t>
      </w:r>
      <w:sdt>
        <w:sdtPr>
          <w:rPr>
            <w:rFonts w:eastAsia="Abel" w:cs="Times New Roman"/>
          </w:rPr>
          <w:id w:val="-872155393"/>
          <w:citation/>
        </w:sdtPr>
        <w:sdtContent>
          <w:r w:rsidRPr="0075253B">
            <w:rPr>
              <w:rFonts w:eastAsia="Abel" w:cs="Times New Roman"/>
            </w:rPr>
            <w:fldChar w:fldCharType="begin"/>
          </w:r>
          <w:r w:rsidRPr="0075253B">
            <w:rPr>
              <w:rFonts w:eastAsia="Abel" w:cs="Times New Roman"/>
              <w:lang w:val="es-MX"/>
            </w:rPr>
            <w:instrText xml:space="preserve"> CITATION Cho21 \l 2058 </w:instrText>
          </w:r>
          <w:r w:rsidRPr="0075253B">
            <w:rPr>
              <w:rFonts w:eastAsia="Abel" w:cs="Times New Roman"/>
            </w:rPr>
            <w:fldChar w:fldCharType="separate"/>
          </w:r>
          <w:r w:rsidR="00885FB6" w:rsidRPr="00885FB6">
            <w:rPr>
              <w:rFonts w:eastAsia="Abel" w:cs="Times New Roman"/>
              <w:noProof/>
              <w:lang w:val="es-MX"/>
            </w:rPr>
            <w:t>[17]</w:t>
          </w:r>
          <w:r w:rsidRPr="0075253B">
            <w:rPr>
              <w:rFonts w:eastAsia="Abel" w:cs="Times New Roman"/>
            </w:rPr>
            <w:fldChar w:fldCharType="end"/>
          </w:r>
        </w:sdtContent>
      </w:sdt>
      <w:r w:rsidRPr="0075253B">
        <w:rPr>
          <w:rFonts w:eastAsia="Abel" w:cs="Times New Roman"/>
        </w:rPr>
        <w:t xml:space="preserve"> </w:t>
      </w:r>
      <w:r w:rsidRPr="00D3418D">
        <w:rPr>
          <w:rFonts w:eastAsia="Abel" w:cs="Times New Roman"/>
        </w:rPr>
        <w:t xml:space="preserve">de las cuales se obtuvieron como resultado su propia blockchain privada denominada Quorum desarrollado bajo el código Ethereum </w:t>
      </w:r>
      <w:sdt>
        <w:sdtPr>
          <w:rPr>
            <w:rFonts w:eastAsia="Abel" w:cs="Times New Roman"/>
          </w:rPr>
          <w:id w:val="1927689267"/>
          <w:citation/>
        </w:sdtPr>
        <w:sdtContent>
          <w:r w:rsidRPr="0075253B">
            <w:rPr>
              <w:rFonts w:eastAsia="Abel" w:cs="Times New Roman"/>
            </w:rPr>
            <w:fldChar w:fldCharType="begin"/>
          </w:r>
          <w:r w:rsidRPr="0075253B">
            <w:rPr>
              <w:rFonts w:eastAsia="Abel" w:cs="Times New Roman"/>
              <w:lang w:val="es-MX"/>
            </w:rPr>
            <w:instrText xml:space="preserve"> CITATION Maz21 \l 2058 </w:instrText>
          </w:r>
          <w:r w:rsidRPr="0075253B">
            <w:rPr>
              <w:rFonts w:eastAsia="Abel" w:cs="Times New Roman"/>
            </w:rPr>
            <w:fldChar w:fldCharType="separate"/>
          </w:r>
          <w:r w:rsidR="00885FB6" w:rsidRPr="00885FB6">
            <w:rPr>
              <w:rFonts w:eastAsia="Abel" w:cs="Times New Roman"/>
              <w:noProof/>
              <w:lang w:val="es-MX"/>
            </w:rPr>
            <w:t>[18]</w:t>
          </w:r>
          <w:r w:rsidRPr="0075253B">
            <w:rPr>
              <w:rFonts w:eastAsia="Abel" w:cs="Times New Roman"/>
            </w:rPr>
            <w:fldChar w:fldCharType="end"/>
          </w:r>
        </w:sdtContent>
      </w:sdt>
      <w:r w:rsidRPr="0075253B">
        <w:rPr>
          <w:rFonts w:eastAsia="Abel" w:cs="Times New Roman"/>
        </w:rPr>
        <w:t xml:space="preserve"> </w:t>
      </w:r>
      <w:r w:rsidRPr="00D3418D">
        <w:rPr>
          <w:rFonts w:eastAsia="Abel" w:cs="Times New Roman"/>
        </w:rPr>
        <w:t xml:space="preserve">y en el año 2019 lanzaron su propia criptomoneda llamada JPMCoin </w:t>
      </w:r>
      <w:sdt>
        <w:sdtPr>
          <w:rPr>
            <w:rFonts w:eastAsia="Abel" w:cs="Times New Roman"/>
          </w:rPr>
          <w:id w:val="-1961568485"/>
          <w:citation/>
        </w:sdtPr>
        <w:sdtContent>
          <w:r w:rsidRPr="0075253B">
            <w:rPr>
              <w:rFonts w:eastAsia="Abel" w:cs="Times New Roman"/>
            </w:rPr>
            <w:fldChar w:fldCharType="begin"/>
          </w:r>
          <w:r w:rsidRPr="0075253B">
            <w:rPr>
              <w:rFonts w:eastAsia="Abel" w:cs="Times New Roman"/>
              <w:lang w:val="es-MX"/>
            </w:rPr>
            <w:instrText xml:space="preserve"> CITATION San21 \l 2058 </w:instrText>
          </w:r>
          <w:r w:rsidRPr="0075253B">
            <w:rPr>
              <w:rFonts w:eastAsia="Abel" w:cs="Times New Roman"/>
            </w:rPr>
            <w:fldChar w:fldCharType="separate"/>
          </w:r>
          <w:r w:rsidR="00885FB6" w:rsidRPr="00885FB6">
            <w:rPr>
              <w:rFonts w:eastAsia="Abel" w:cs="Times New Roman"/>
              <w:noProof/>
              <w:lang w:val="es-MX"/>
            </w:rPr>
            <w:t>[19]</w:t>
          </w:r>
          <w:r w:rsidRPr="0075253B">
            <w:rPr>
              <w:rFonts w:eastAsia="Abel" w:cs="Times New Roman"/>
            </w:rPr>
            <w:fldChar w:fldCharType="end"/>
          </w:r>
        </w:sdtContent>
      </w:sdt>
      <w:r w:rsidRPr="00D3418D">
        <w:rPr>
          <w:rFonts w:eastAsia="Abel" w:cs="Times New Roman"/>
        </w:rPr>
        <w:t>.</w:t>
      </w:r>
      <w:r>
        <w:rPr>
          <w:rFonts w:eastAsia="Abel" w:cs="Times New Roman"/>
        </w:rPr>
        <w:t xml:space="preserve"> </w:t>
      </w:r>
      <w:r w:rsidRPr="00D3418D">
        <w:rPr>
          <w:rFonts w:eastAsia="Abel" w:cs="Times New Roman"/>
        </w:rPr>
        <w:t>Cabe recalcar que Quorum fue diseñado para satisfacer las necesidades de las instituciones financieras</w:t>
      </w:r>
      <w:r w:rsidRPr="0075253B">
        <w:rPr>
          <w:rFonts w:eastAsia="Abel" w:cs="Times New Roman"/>
        </w:rPr>
        <w:t xml:space="preserve"> </w:t>
      </w:r>
      <w:sdt>
        <w:sdtPr>
          <w:rPr>
            <w:rFonts w:eastAsia="Abel" w:cs="Times New Roman"/>
          </w:rPr>
          <w:id w:val="891460618"/>
          <w:citation/>
        </w:sdtPr>
        <w:sdtContent>
          <w:r w:rsidRPr="0075253B">
            <w:rPr>
              <w:rFonts w:eastAsia="Abel" w:cs="Times New Roman"/>
            </w:rPr>
            <w:fldChar w:fldCharType="begin"/>
          </w:r>
          <w:r w:rsidRPr="0075253B">
            <w:rPr>
              <w:rFonts w:eastAsia="Abel" w:cs="Times New Roman"/>
              <w:lang w:val="es-MX"/>
            </w:rPr>
            <w:instrText xml:space="preserve"> CITATION Pol21 \l 2058 </w:instrText>
          </w:r>
          <w:r w:rsidRPr="0075253B">
            <w:rPr>
              <w:rFonts w:eastAsia="Abel" w:cs="Times New Roman"/>
            </w:rPr>
            <w:fldChar w:fldCharType="separate"/>
          </w:r>
          <w:r w:rsidR="00885FB6" w:rsidRPr="00885FB6">
            <w:rPr>
              <w:rFonts w:eastAsia="Abel" w:cs="Times New Roman"/>
              <w:noProof/>
              <w:lang w:val="es-MX"/>
            </w:rPr>
            <w:t>[20]</w:t>
          </w:r>
          <w:r w:rsidRPr="0075253B">
            <w:rPr>
              <w:rFonts w:eastAsia="Abel" w:cs="Times New Roman"/>
            </w:rPr>
            <w:fldChar w:fldCharType="end"/>
          </w:r>
        </w:sdtContent>
      </w:sdt>
      <w:r w:rsidRPr="00D3418D">
        <w:rPr>
          <w:rFonts w:eastAsia="Abel" w:cs="Times New Roman"/>
        </w:rPr>
        <w:t>.</w:t>
      </w:r>
    </w:p>
    <w:p w14:paraId="417A0118" w14:textId="7161451D" w:rsidR="00F812EA" w:rsidRPr="0075253B" w:rsidRDefault="00F812EA" w:rsidP="00F812EA">
      <w:pPr>
        <w:spacing w:line="360" w:lineRule="auto"/>
        <w:jc w:val="both"/>
      </w:pPr>
      <w:r w:rsidRPr="00D3418D">
        <w:rPr>
          <w:rFonts w:eastAsia="Abel" w:cs="Times New Roman"/>
        </w:rPr>
        <w:t>Otro</w:t>
      </w:r>
      <w:r>
        <w:rPr>
          <w:rFonts w:eastAsia="Abel" w:cs="Times New Roman"/>
        </w:rPr>
        <w:t>s</w:t>
      </w:r>
      <w:r w:rsidRPr="00D3418D">
        <w:rPr>
          <w:rFonts w:eastAsia="Abel" w:cs="Times New Roman"/>
        </w:rPr>
        <w:t xml:space="preserve"> caso</w:t>
      </w:r>
      <w:r>
        <w:rPr>
          <w:rFonts w:eastAsia="Abel" w:cs="Times New Roman"/>
        </w:rPr>
        <w:t>s</w:t>
      </w:r>
      <w:r w:rsidRPr="00D3418D">
        <w:rPr>
          <w:rFonts w:eastAsia="Abel" w:cs="Times New Roman"/>
        </w:rPr>
        <w:t xml:space="preserve"> significativo</w:t>
      </w:r>
      <w:r>
        <w:rPr>
          <w:rFonts w:eastAsia="Abel" w:cs="Times New Roman"/>
        </w:rPr>
        <w:t>s</w:t>
      </w:r>
      <w:r w:rsidRPr="00D3418D">
        <w:rPr>
          <w:rFonts w:eastAsia="Abel" w:cs="Times New Roman"/>
        </w:rPr>
        <w:t xml:space="preserve"> de implementación del blockchain</w:t>
      </w:r>
      <w:r>
        <w:rPr>
          <w:rFonts w:eastAsia="Abel" w:cs="Times New Roman"/>
        </w:rPr>
        <w:t xml:space="preserve"> </w:t>
      </w:r>
      <w:r w:rsidRPr="00D3418D">
        <w:rPr>
          <w:rFonts w:eastAsia="Abel" w:cs="Times New Roman"/>
        </w:rPr>
        <w:t xml:space="preserve">en instituciones financieras </w:t>
      </w:r>
      <w:r>
        <w:rPr>
          <w:rFonts w:eastAsia="Abel" w:cs="Times New Roman"/>
        </w:rPr>
        <w:t>se dio en el año 2016</w:t>
      </w:r>
      <w:r w:rsidRPr="00D3418D">
        <w:rPr>
          <w:rFonts w:eastAsia="Abel" w:cs="Times New Roman"/>
        </w:rPr>
        <w:t xml:space="preserve"> por parte del Banco Santander de España, cuando inició sus pruebas en conjunto con la Empresa Ripple </w:t>
      </w:r>
      <w:r w:rsidRPr="0075253B">
        <w:rPr>
          <w:rFonts w:eastAsia="Abel" w:cs="Times New Roman"/>
        </w:rPr>
        <w:t xml:space="preserve">(creadora de la criptomoneda XRP </w:t>
      </w:r>
      <w:sdt>
        <w:sdtPr>
          <w:rPr>
            <w:rFonts w:eastAsia="Abel" w:cs="Times New Roman"/>
          </w:rPr>
          <w:id w:val="-949466397"/>
          <w:citation/>
        </w:sdtPr>
        <w:sdtContent>
          <w:r w:rsidRPr="0075253B">
            <w:rPr>
              <w:rFonts w:eastAsia="Abel" w:cs="Times New Roman"/>
            </w:rPr>
            <w:fldChar w:fldCharType="begin"/>
          </w:r>
          <w:r w:rsidRPr="0075253B">
            <w:rPr>
              <w:rFonts w:eastAsia="Abel" w:cs="Times New Roman"/>
              <w:lang w:val="es-MX"/>
            </w:rPr>
            <w:instrText xml:space="preserve"> CITATION Jef21 \l 2058 </w:instrText>
          </w:r>
          <w:r w:rsidRPr="0075253B">
            <w:rPr>
              <w:rFonts w:eastAsia="Abel" w:cs="Times New Roman"/>
            </w:rPr>
            <w:fldChar w:fldCharType="separate"/>
          </w:r>
          <w:r w:rsidR="00885FB6" w:rsidRPr="00885FB6">
            <w:rPr>
              <w:rFonts w:eastAsia="Abel" w:cs="Times New Roman"/>
              <w:noProof/>
              <w:lang w:val="es-MX"/>
            </w:rPr>
            <w:t>[21]</w:t>
          </w:r>
          <w:r w:rsidRPr="0075253B">
            <w:rPr>
              <w:rFonts w:eastAsia="Abel" w:cs="Times New Roman"/>
            </w:rPr>
            <w:fldChar w:fldCharType="end"/>
          </w:r>
        </w:sdtContent>
      </w:sdt>
      <w:r w:rsidRPr="0075253B">
        <w:rPr>
          <w:rFonts w:eastAsia="Abel" w:cs="Times New Roman"/>
        </w:rPr>
        <w:t xml:space="preserve">) para </w:t>
      </w:r>
      <w:r w:rsidRPr="0075253B">
        <w:rPr>
          <w:rFonts w:eastAsia="Abel" w:cs="Times New Roman"/>
        </w:rPr>
        <w:lastRenderedPageBreak/>
        <w:t xml:space="preserve">desarrollar servicios de pagos internacionales dando como resultado su servicio Fintech denominado Santander One Pay FX </w:t>
      </w:r>
      <w:sdt>
        <w:sdtPr>
          <w:rPr>
            <w:rFonts w:eastAsia="Abel" w:cs="Times New Roman"/>
          </w:rPr>
          <w:id w:val="-1468726133"/>
          <w:citation/>
        </w:sdtPr>
        <w:sdtContent>
          <w:r w:rsidRPr="0075253B">
            <w:rPr>
              <w:rFonts w:eastAsia="Abel" w:cs="Times New Roman"/>
            </w:rPr>
            <w:fldChar w:fldCharType="begin"/>
          </w:r>
          <w:r w:rsidRPr="0075253B">
            <w:rPr>
              <w:rFonts w:eastAsia="Abel" w:cs="Times New Roman"/>
              <w:lang w:val="es-MX"/>
            </w:rPr>
            <w:instrText xml:space="preserve"> CITATION Per201 \l 2058 </w:instrText>
          </w:r>
          <w:r w:rsidRPr="0075253B">
            <w:rPr>
              <w:rFonts w:eastAsia="Abel" w:cs="Times New Roman"/>
            </w:rPr>
            <w:fldChar w:fldCharType="separate"/>
          </w:r>
          <w:r w:rsidR="00885FB6" w:rsidRPr="00885FB6">
            <w:rPr>
              <w:rFonts w:eastAsia="Abel" w:cs="Times New Roman"/>
              <w:noProof/>
              <w:lang w:val="es-MX"/>
            </w:rPr>
            <w:t>[22]</w:t>
          </w:r>
          <w:r w:rsidRPr="0075253B">
            <w:rPr>
              <w:rFonts w:eastAsia="Abel" w:cs="Times New Roman"/>
            </w:rPr>
            <w:fldChar w:fldCharType="end"/>
          </w:r>
        </w:sdtContent>
      </w:sdt>
      <w:r>
        <w:rPr>
          <w:rFonts w:eastAsia="Abel" w:cs="Times New Roman"/>
        </w:rPr>
        <w:t>;</w:t>
      </w:r>
      <w:r w:rsidRPr="0075253B">
        <w:rPr>
          <w:rFonts w:eastAsia="Abel" w:cs="Times New Roman"/>
        </w:rPr>
        <w:t xml:space="preserve"> </w:t>
      </w:r>
      <w:r>
        <w:rPr>
          <w:rFonts w:eastAsia="Abel" w:cs="Times New Roman"/>
        </w:rPr>
        <w:t>el banco</w:t>
      </w:r>
      <w:r w:rsidRPr="0075253B">
        <w:rPr>
          <w:rFonts w:eastAsia="Abel" w:cs="Times New Roman"/>
        </w:rPr>
        <w:t xml:space="preserve"> The Hong Kong and Shanghai Banking Corporation (HSBC) de Reino Unido con su red privada blockchain FX Everywhere lanzada en el 2018, el Wells Fargo (EEUU) con su sistema Wells Fargo Digital Cash basado en blockchain R3, BTG Pactual (Brasil) con su token ReitBZ y Mitsubishi</w:t>
      </w:r>
      <w:r w:rsidRPr="0075253B">
        <w:t xml:space="preserve"> UFJ Financial Group (Japón) con su red privada blockchain Global Open Network y su criptomoneda MUFG Coin </w:t>
      </w:r>
      <w:sdt>
        <w:sdtPr>
          <w:id w:val="1155271009"/>
          <w:citation/>
        </w:sdtPr>
        <w:sdtContent>
          <w:r w:rsidRPr="0075253B">
            <w:fldChar w:fldCharType="begin"/>
          </w:r>
          <w:r w:rsidRPr="0075253B">
            <w:rPr>
              <w:lang w:val="es-MX"/>
            </w:rPr>
            <w:instrText xml:space="preserve"> CITATION Sil18 \l 2058 </w:instrText>
          </w:r>
          <w:r w:rsidRPr="0075253B">
            <w:fldChar w:fldCharType="separate"/>
          </w:r>
          <w:r w:rsidR="00885FB6" w:rsidRPr="00885FB6">
            <w:rPr>
              <w:noProof/>
              <w:lang w:val="es-MX"/>
            </w:rPr>
            <w:t>[23]</w:t>
          </w:r>
          <w:r w:rsidRPr="0075253B">
            <w:fldChar w:fldCharType="end"/>
          </w:r>
        </w:sdtContent>
      </w:sdt>
      <w:r w:rsidRPr="0075253B">
        <w:t>.</w:t>
      </w:r>
    </w:p>
    <w:p w14:paraId="0088D807" w14:textId="41FA987D" w:rsidR="00F812EA" w:rsidRDefault="00F812EA" w:rsidP="00F812EA">
      <w:pPr>
        <w:spacing w:line="360" w:lineRule="auto"/>
        <w:jc w:val="both"/>
        <w:rPr>
          <w:rFonts w:eastAsia="Abel" w:cs="Times New Roman"/>
        </w:rPr>
      </w:pPr>
      <w:r w:rsidRPr="00D3418D">
        <w:rPr>
          <w:rFonts w:eastAsia="Abel" w:cs="Times New Roman"/>
        </w:rPr>
        <w:t>Pero no todo lo proporcionado por la blockchain 2.0 son ventajas, en los últimos 5 años se han elaborado artículos donde se detallan ciertos inconvenientes que a futuro serían un problema para todas las aplicaciones que utilicen blockchain y una de ellas es la rentabilidad</w:t>
      </w:r>
      <w:r>
        <w:rPr>
          <w:rFonts w:eastAsia="Abel" w:cs="Times New Roman"/>
        </w:rPr>
        <w:t xml:space="preserve"> </w:t>
      </w:r>
      <w:sdt>
        <w:sdtPr>
          <w:rPr>
            <w:rFonts w:cs="Times New Roman"/>
            <w:szCs w:val="24"/>
          </w:rPr>
          <w:id w:val="1625269696"/>
          <w:citation/>
        </w:sdt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885FB6" w:rsidRPr="00885FB6">
            <w:rPr>
              <w:rFonts w:cs="Times New Roman"/>
              <w:noProof/>
              <w:szCs w:val="24"/>
              <w:lang w:val="es-MX"/>
            </w:rPr>
            <w:t>[24]</w:t>
          </w:r>
          <w:r w:rsidRPr="0075253B">
            <w:rPr>
              <w:rFonts w:cs="Times New Roman"/>
              <w:szCs w:val="24"/>
            </w:rPr>
            <w:fldChar w:fldCharType="end"/>
          </w:r>
        </w:sdtContent>
      </w:sdt>
      <w:r w:rsidRPr="00D3418D">
        <w:rPr>
          <w:rFonts w:eastAsia="Abel" w:cs="Times New Roman"/>
        </w:rPr>
        <w:t xml:space="preserve">. Para que un nodo sea considerado como válido dentro de la red deberá ser aprobado por más del 50% de nodos en la red blockchain (one-cpu-one-vote) </w:t>
      </w:r>
      <w:sdt>
        <w:sdtPr>
          <w:rPr>
            <w:rFonts w:eastAsia="Abel" w:cs="Times New Roman"/>
          </w:rPr>
          <w:id w:val="630514016"/>
          <w:citation/>
        </w:sdtPr>
        <w:sdtContent>
          <w:r w:rsidRPr="0075253B">
            <w:rPr>
              <w:rFonts w:eastAsia="Abel" w:cs="Times New Roman"/>
            </w:rPr>
            <w:fldChar w:fldCharType="begin"/>
          </w:r>
          <w:r w:rsidRPr="0075253B">
            <w:rPr>
              <w:rFonts w:eastAsia="Abel" w:cs="Times New Roman"/>
              <w:lang w:val="es-MX"/>
            </w:rPr>
            <w:instrText xml:space="preserve"> CITATION Wan20 \l 2058 </w:instrText>
          </w:r>
          <w:r w:rsidRPr="0075253B">
            <w:rPr>
              <w:rFonts w:eastAsia="Abel" w:cs="Times New Roman"/>
            </w:rPr>
            <w:fldChar w:fldCharType="separate"/>
          </w:r>
          <w:r w:rsidR="00885FB6" w:rsidRPr="00885FB6">
            <w:rPr>
              <w:rFonts w:eastAsia="Abel" w:cs="Times New Roman"/>
              <w:noProof/>
              <w:lang w:val="es-MX"/>
            </w:rPr>
            <w:t>[25]</w:t>
          </w:r>
          <w:r w:rsidRPr="0075253B">
            <w:rPr>
              <w:rFonts w:eastAsia="Abel" w:cs="Times New Roman"/>
            </w:rPr>
            <w:fldChar w:fldCharType="end"/>
          </w:r>
        </w:sdtContent>
      </w:sdt>
      <w:r w:rsidRPr="0075253B">
        <w:rPr>
          <w:rFonts w:eastAsia="Abel" w:cs="Times New Roman"/>
        </w:rPr>
        <w:t xml:space="preserve"> </w:t>
      </w:r>
      <w:r w:rsidRPr="00D3418D">
        <w:rPr>
          <w:rFonts w:eastAsia="Abel" w:cs="Times New Roman"/>
        </w:rPr>
        <w:t>lo que quiere decir que, mientras más crezca la red, mayor será el tiempo de procesar una transacción</w:t>
      </w:r>
      <w:r>
        <w:rPr>
          <w:rFonts w:eastAsia="Abel" w:cs="Times New Roman"/>
        </w:rPr>
        <w:t xml:space="preserve"> y </w:t>
      </w:r>
      <w:r w:rsidRPr="00D3418D">
        <w:rPr>
          <w:rFonts w:eastAsia="Abel" w:cs="Times New Roman"/>
        </w:rPr>
        <w:t xml:space="preserve">esto ya no </w:t>
      </w:r>
      <w:r>
        <w:rPr>
          <w:rFonts w:eastAsia="Abel" w:cs="Times New Roman"/>
        </w:rPr>
        <w:t xml:space="preserve">es </w:t>
      </w:r>
      <w:r w:rsidRPr="00D3418D">
        <w:rPr>
          <w:rFonts w:eastAsia="Abel" w:cs="Times New Roman"/>
        </w:rPr>
        <w:t>tan rentable para aplicaciones desarrolladas por startups</w:t>
      </w:r>
      <w:r>
        <w:rPr>
          <w:rFonts w:eastAsia="Abel" w:cs="Times New Roman"/>
        </w:rPr>
        <w:t>.</w:t>
      </w:r>
    </w:p>
    <w:p w14:paraId="1CD44402" w14:textId="650BD095" w:rsidR="00F812EA" w:rsidRDefault="00F812EA" w:rsidP="00F812EA">
      <w:pPr>
        <w:spacing w:line="360" w:lineRule="auto"/>
        <w:jc w:val="both"/>
        <w:rPr>
          <w:rFonts w:eastAsia="Abel" w:cs="Times New Roman"/>
        </w:rPr>
      </w:pPr>
      <w:r w:rsidRPr="00D3418D">
        <w:rPr>
          <w:rFonts w:eastAsia="Abel" w:cs="Times New Roman"/>
        </w:rPr>
        <w:t>De igual forma sucede con las comisiones que se cobran por cada transacción</w:t>
      </w:r>
      <w:r>
        <w:rPr>
          <w:rFonts w:eastAsia="Abel" w:cs="Times New Roman"/>
        </w:rPr>
        <w:t xml:space="preserve"> en blockchain</w:t>
      </w:r>
      <w:r w:rsidRPr="00D3418D">
        <w:rPr>
          <w:rFonts w:eastAsia="Abel" w:cs="Times New Roman"/>
        </w:rPr>
        <w:t>. Estas comisiones no están reguladas y varían dependiendo de varios factores como el congestionamiento de la red, el valor de la criptomoneda</w:t>
      </w:r>
      <w:r w:rsidRPr="0075253B">
        <w:rPr>
          <w:rFonts w:eastAsia="Abel" w:cs="Times New Roman"/>
        </w:rPr>
        <w:t xml:space="preserve"> </w:t>
      </w:r>
      <w:sdt>
        <w:sdtPr>
          <w:rPr>
            <w:rFonts w:eastAsia="Abel" w:cs="Times New Roman"/>
          </w:rPr>
          <w:id w:val="-961647160"/>
          <w:citation/>
        </w:sdtPr>
        <w:sdtContent>
          <w:r w:rsidRPr="0075253B">
            <w:rPr>
              <w:rFonts w:eastAsia="Abel" w:cs="Times New Roman"/>
            </w:rPr>
            <w:fldChar w:fldCharType="begin"/>
          </w:r>
          <w:r w:rsidRPr="0075253B">
            <w:rPr>
              <w:rFonts w:eastAsia="Abel" w:cs="Times New Roman"/>
              <w:lang w:val="es-MX"/>
            </w:rPr>
            <w:instrText xml:space="preserve"> CITATION Dua20 \l 2058 </w:instrText>
          </w:r>
          <w:r w:rsidRPr="0075253B">
            <w:rPr>
              <w:rFonts w:eastAsia="Abel" w:cs="Times New Roman"/>
            </w:rPr>
            <w:fldChar w:fldCharType="separate"/>
          </w:r>
          <w:r w:rsidR="00885FB6" w:rsidRPr="00885FB6">
            <w:rPr>
              <w:rFonts w:eastAsia="Abel" w:cs="Times New Roman"/>
              <w:noProof/>
              <w:lang w:val="es-MX"/>
            </w:rPr>
            <w:t>[26]</w:t>
          </w:r>
          <w:r w:rsidRPr="0075253B">
            <w:rPr>
              <w:rFonts w:eastAsia="Abel" w:cs="Times New Roman"/>
            </w:rPr>
            <w:fldChar w:fldCharType="end"/>
          </w:r>
        </w:sdtContent>
      </w:sdt>
      <w:r w:rsidRPr="0075253B">
        <w:rPr>
          <w:rFonts w:eastAsia="Abel" w:cs="Times New Roman"/>
        </w:rPr>
        <w:t xml:space="preserve"> </w:t>
      </w:r>
      <w:r w:rsidRPr="00D3418D">
        <w:rPr>
          <w:rFonts w:eastAsia="Abel" w:cs="Times New Roman"/>
        </w:rPr>
        <w:t xml:space="preserve">agregando un costo adicional, muchas de las veces exageradamente alto, a las transacciones realizadas por los usuarios. </w:t>
      </w:r>
    </w:p>
    <w:p w14:paraId="1641D4CD" w14:textId="3ACF3950" w:rsidR="00F812EA" w:rsidRPr="0075253B" w:rsidRDefault="00F812EA" w:rsidP="00F812EA">
      <w:pPr>
        <w:spacing w:line="360" w:lineRule="auto"/>
        <w:jc w:val="both"/>
        <w:rPr>
          <w:rFonts w:eastAsia="Abel" w:cs="Times New Roman"/>
        </w:rPr>
      </w:pPr>
      <w:r w:rsidRPr="00D3418D">
        <w:rPr>
          <w:rFonts w:eastAsia="Abel" w:cs="Times New Roman"/>
        </w:rPr>
        <w:t>Como último inconveniente está el alto consumo de energía, esto se evidencia en los artículos elaborados por los autores</w:t>
      </w:r>
      <w:r w:rsidRPr="0075253B">
        <w:rPr>
          <w:rFonts w:eastAsia="Abel" w:cs="Times New Roman"/>
        </w:rPr>
        <w:t xml:space="preserve"> </w:t>
      </w:r>
      <w:sdt>
        <w:sdtPr>
          <w:rPr>
            <w:rFonts w:eastAsia="Abel" w:cs="Times New Roman"/>
          </w:rPr>
          <w:id w:val="-1224751634"/>
          <w:citation/>
        </w:sdtPr>
        <w:sdtContent>
          <w:r w:rsidRPr="0075253B">
            <w:rPr>
              <w:rFonts w:eastAsia="Abel" w:cs="Times New Roman"/>
            </w:rPr>
            <w:fldChar w:fldCharType="begin"/>
          </w:r>
          <w:r w:rsidRPr="0075253B">
            <w:rPr>
              <w:rFonts w:eastAsia="Abel" w:cs="Times New Roman"/>
              <w:lang w:val="es-MX"/>
            </w:rPr>
            <w:instrText xml:space="preserve"> CITATION Kau21 \l 2058 </w:instrText>
          </w:r>
          <w:r w:rsidRPr="0075253B">
            <w:rPr>
              <w:rFonts w:eastAsia="Abel" w:cs="Times New Roman"/>
            </w:rPr>
            <w:fldChar w:fldCharType="separate"/>
          </w:r>
          <w:r w:rsidR="00885FB6" w:rsidRPr="00885FB6">
            <w:rPr>
              <w:rFonts w:eastAsia="Abel" w:cs="Times New Roman"/>
              <w:noProof/>
              <w:lang w:val="es-MX"/>
            </w:rPr>
            <w:t>[6]</w:t>
          </w:r>
          <w:r w:rsidRPr="0075253B">
            <w:rPr>
              <w:rFonts w:eastAsia="Abel" w:cs="Times New Roman"/>
            </w:rPr>
            <w:fldChar w:fldCharType="end"/>
          </w:r>
        </w:sdtContent>
      </w:sdt>
      <w:r w:rsidRPr="0075253B">
        <w:rPr>
          <w:rFonts w:eastAsia="Abel" w:cs="Times New Roman"/>
        </w:rPr>
        <w:t xml:space="preserve">, </w:t>
      </w:r>
      <w:sdt>
        <w:sdtPr>
          <w:rPr>
            <w:rFonts w:eastAsia="Abel" w:cs="Times New Roman"/>
          </w:rPr>
          <w:id w:val="-1526397063"/>
          <w:citation/>
        </w:sdtPr>
        <w:sdtContent>
          <w:r w:rsidRPr="0075253B">
            <w:rPr>
              <w:rFonts w:eastAsia="Abel" w:cs="Times New Roman"/>
            </w:rPr>
            <w:fldChar w:fldCharType="begin"/>
          </w:r>
          <w:r w:rsidRPr="0075253B">
            <w:rPr>
              <w:rFonts w:eastAsia="Abel" w:cs="Times New Roman"/>
              <w:lang w:val="es-MX"/>
            </w:rPr>
            <w:instrText xml:space="preserve"> CITATION Kau211 \l 2058 </w:instrText>
          </w:r>
          <w:r w:rsidRPr="0075253B">
            <w:rPr>
              <w:rFonts w:eastAsia="Abel" w:cs="Times New Roman"/>
            </w:rPr>
            <w:fldChar w:fldCharType="separate"/>
          </w:r>
          <w:r w:rsidR="00885FB6" w:rsidRPr="00885FB6">
            <w:rPr>
              <w:rFonts w:eastAsia="Abel" w:cs="Times New Roman"/>
              <w:noProof/>
              <w:lang w:val="es-MX"/>
            </w:rPr>
            <w:t>[7]</w:t>
          </w:r>
          <w:r w:rsidRPr="0075253B">
            <w:rPr>
              <w:rFonts w:eastAsia="Abel" w:cs="Times New Roman"/>
            </w:rPr>
            <w:fldChar w:fldCharType="end"/>
          </w:r>
        </w:sdtContent>
      </w:sdt>
      <w:r w:rsidRPr="0075253B">
        <w:rPr>
          <w:rFonts w:eastAsia="Abel" w:cs="Times New Roman"/>
        </w:rPr>
        <w:t xml:space="preserve">, </w:t>
      </w:r>
      <w:sdt>
        <w:sdtPr>
          <w:rPr>
            <w:rFonts w:eastAsia="Abel" w:cs="Times New Roman"/>
          </w:rPr>
          <w:id w:val="-447005703"/>
          <w:citation/>
        </w:sdtPr>
        <w:sdtContent>
          <w:r w:rsidRPr="0075253B">
            <w:rPr>
              <w:rFonts w:eastAsia="Abel" w:cs="Times New Roman"/>
            </w:rPr>
            <w:fldChar w:fldCharType="begin"/>
          </w:r>
          <w:r w:rsidRPr="0075253B">
            <w:rPr>
              <w:rFonts w:eastAsia="Abel" w:cs="Times New Roman"/>
              <w:lang w:val="es-MX"/>
            </w:rPr>
            <w:instrText xml:space="preserve"> CITATION Vri21 \l 2058 </w:instrText>
          </w:r>
          <w:r w:rsidRPr="0075253B">
            <w:rPr>
              <w:rFonts w:eastAsia="Abel" w:cs="Times New Roman"/>
            </w:rPr>
            <w:fldChar w:fldCharType="separate"/>
          </w:r>
          <w:r w:rsidR="00885FB6" w:rsidRPr="00885FB6">
            <w:rPr>
              <w:rFonts w:eastAsia="Abel" w:cs="Times New Roman"/>
              <w:noProof/>
              <w:lang w:val="es-MX"/>
            </w:rPr>
            <w:t>[24]</w:t>
          </w:r>
          <w:r w:rsidRPr="0075253B">
            <w:rPr>
              <w:rFonts w:eastAsia="Abel" w:cs="Times New Roman"/>
            </w:rPr>
            <w:fldChar w:fldCharType="end"/>
          </w:r>
        </w:sdtContent>
      </w:sdt>
      <w:r w:rsidRPr="0075253B">
        <w:rPr>
          <w:rFonts w:eastAsia="Abel" w:cs="Times New Roman"/>
        </w:rPr>
        <w:t xml:space="preserve">, </w:t>
      </w:r>
      <w:sdt>
        <w:sdtPr>
          <w:rPr>
            <w:rFonts w:eastAsia="Abel" w:cs="Times New Roman"/>
          </w:rPr>
          <w:id w:val="-369216993"/>
          <w:citation/>
        </w:sdtPr>
        <w:sdtContent>
          <w:r w:rsidRPr="0075253B">
            <w:rPr>
              <w:rFonts w:eastAsia="Abel" w:cs="Times New Roman"/>
            </w:rPr>
            <w:fldChar w:fldCharType="begin"/>
          </w:r>
          <w:r w:rsidRPr="0075253B">
            <w:rPr>
              <w:rFonts w:eastAsia="Abel" w:cs="Times New Roman"/>
              <w:lang w:val="es-MX"/>
            </w:rPr>
            <w:instrText xml:space="preserve"> CITATION Vri19 \l 2058 </w:instrText>
          </w:r>
          <w:r w:rsidRPr="0075253B">
            <w:rPr>
              <w:rFonts w:eastAsia="Abel" w:cs="Times New Roman"/>
            </w:rPr>
            <w:fldChar w:fldCharType="separate"/>
          </w:r>
          <w:r w:rsidR="00885FB6" w:rsidRPr="00885FB6">
            <w:rPr>
              <w:rFonts w:eastAsia="Abel" w:cs="Times New Roman"/>
              <w:noProof/>
              <w:lang w:val="es-MX"/>
            </w:rPr>
            <w:t>[27]</w:t>
          </w:r>
          <w:r w:rsidRPr="0075253B">
            <w:rPr>
              <w:rFonts w:eastAsia="Abel" w:cs="Times New Roman"/>
            </w:rPr>
            <w:fldChar w:fldCharType="end"/>
          </w:r>
        </w:sdtContent>
      </w:sdt>
      <w:r w:rsidRPr="0075253B">
        <w:rPr>
          <w:rFonts w:eastAsia="Abel" w:cs="Times New Roman"/>
        </w:rPr>
        <w:t xml:space="preserve"> &amp; </w:t>
      </w:r>
      <w:sdt>
        <w:sdtPr>
          <w:rPr>
            <w:rFonts w:eastAsia="Abel" w:cs="Times New Roman"/>
          </w:rPr>
          <w:id w:val="-1887868760"/>
          <w:citation/>
        </w:sdtPr>
        <w:sdtContent>
          <w:r w:rsidRPr="0075253B">
            <w:rPr>
              <w:rFonts w:eastAsia="Abel" w:cs="Times New Roman"/>
            </w:rPr>
            <w:fldChar w:fldCharType="begin"/>
          </w:r>
          <w:r w:rsidRPr="0075253B">
            <w:rPr>
              <w:rFonts w:eastAsia="Abel" w:cs="Times New Roman"/>
              <w:lang w:val="es-MX"/>
            </w:rPr>
            <w:instrText xml:space="preserve"> CITATION Bai19 \l 2058 </w:instrText>
          </w:r>
          <w:r w:rsidRPr="0075253B">
            <w:rPr>
              <w:rFonts w:eastAsia="Abel" w:cs="Times New Roman"/>
            </w:rPr>
            <w:fldChar w:fldCharType="separate"/>
          </w:r>
          <w:r w:rsidR="00885FB6" w:rsidRPr="00885FB6">
            <w:rPr>
              <w:rFonts w:eastAsia="Abel" w:cs="Times New Roman"/>
              <w:noProof/>
              <w:lang w:val="es-MX"/>
            </w:rPr>
            <w:t>[28]</w:t>
          </w:r>
          <w:r w:rsidRPr="0075253B">
            <w:rPr>
              <w:rFonts w:eastAsia="Abel" w:cs="Times New Roman"/>
            </w:rPr>
            <w:fldChar w:fldCharType="end"/>
          </w:r>
        </w:sdtContent>
      </w:sdt>
      <w:r w:rsidRPr="0075253B">
        <w:rPr>
          <w:rFonts w:eastAsia="Abel" w:cs="Times New Roman"/>
        </w:rPr>
        <w:t xml:space="preserve"> </w:t>
      </w:r>
      <w:r w:rsidRPr="00D3418D">
        <w:rPr>
          <w:rFonts w:eastAsia="Abel" w:cs="Times New Roman"/>
        </w:rPr>
        <w:t>y aunque existen soluciones como el Proof-of-work o Proof-of-stake para disminuir el consumo eléctrico, el problema de la sostenibilidad ambiental sigue presente en la actualidad.</w:t>
      </w:r>
    </w:p>
    <w:p w14:paraId="768D73CE" w14:textId="2BFC79C6" w:rsidR="00F812EA" w:rsidRDefault="00F812EA" w:rsidP="00F812EA">
      <w:pPr>
        <w:spacing w:line="360" w:lineRule="auto"/>
        <w:jc w:val="both"/>
        <w:rPr>
          <w:rFonts w:eastAsia="Abel" w:cs="Times New Roman"/>
        </w:rPr>
      </w:pPr>
      <w:r w:rsidRPr="00D3418D">
        <w:rPr>
          <w:rFonts w:eastAsia="Abel" w:cs="Times New Roman"/>
        </w:rPr>
        <w:t xml:space="preserve">Debido a estos problemas de rentabilidad, sostenibilidad y </w:t>
      </w:r>
      <w:r>
        <w:rPr>
          <w:rFonts w:eastAsia="Abel" w:cs="Times New Roman"/>
        </w:rPr>
        <w:t>rendimiento</w:t>
      </w:r>
      <w:r w:rsidRPr="00D3418D">
        <w:rPr>
          <w:rFonts w:eastAsia="Abel" w:cs="Times New Roman"/>
        </w:rPr>
        <w:t xml:space="preserve"> documentados en los últimos años por la utilización de los DLT, en el año 2017 se dio paso a una próxima evolución del blockchain, conocido como la blockchain 3.0 que son redes creadas para soportar aplicaciones descentralizadas </w:t>
      </w:r>
      <w:r>
        <w:rPr>
          <w:rFonts w:eastAsia="Abel" w:cs="Times New Roman"/>
        </w:rPr>
        <w:t xml:space="preserve">(Dapps) </w:t>
      </w:r>
      <w:r w:rsidRPr="00D3418D">
        <w:rPr>
          <w:rFonts w:eastAsia="Abel" w:cs="Times New Roman"/>
        </w:rPr>
        <w:t xml:space="preserve">pero con la ventaja de tener mayor capacidad que las redes pioneras del blockchain (bitcoin y Ethereum) </w:t>
      </w:r>
      <w:sdt>
        <w:sdtPr>
          <w:rPr>
            <w:rFonts w:eastAsia="Abel" w:cs="Times New Roman"/>
          </w:rPr>
          <w:id w:val="-872614231"/>
          <w:citation/>
        </w:sdtPr>
        <w:sdtContent>
          <w:r w:rsidRPr="0075253B">
            <w:rPr>
              <w:rFonts w:eastAsia="Abel" w:cs="Times New Roman"/>
            </w:rPr>
            <w:fldChar w:fldCharType="begin"/>
          </w:r>
          <w:r w:rsidRPr="0075253B">
            <w:rPr>
              <w:rFonts w:eastAsia="Abel" w:cs="Times New Roman"/>
              <w:lang w:val="es-MX"/>
            </w:rPr>
            <w:instrText xml:space="preserve"> CITATION Mae20 \l 2058 </w:instrText>
          </w:r>
          <w:r w:rsidRPr="0075253B">
            <w:rPr>
              <w:rFonts w:eastAsia="Abel" w:cs="Times New Roman"/>
            </w:rPr>
            <w:fldChar w:fldCharType="separate"/>
          </w:r>
          <w:r w:rsidR="00885FB6" w:rsidRPr="00885FB6">
            <w:rPr>
              <w:rFonts w:eastAsia="Abel" w:cs="Times New Roman"/>
              <w:noProof/>
              <w:lang w:val="es-MX"/>
            </w:rPr>
            <w:t>[29]</w:t>
          </w:r>
          <w:r w:rsidRPr="0075253B">
            <w:rPr>
              <w:rFonts w:eastAsia="Abel" w:cs="Times New Roman"/>
            </w:rPr>
            <w:fldChar w:fldCharType="end"/>
          </w:r>
        </w:sdtContent>
      </w:sdt>
      <w:r w:rsidRPr="0075253B">
        <w:rPr>
          <w:rFonts w:eastAsia="Abel" w:cs="Times New Roman"/>
        </w:rPr>
        <w:t xml:space="preserve"> </w:t>
      </w:r>
      <w:r>
        <w:rPr>
          <w:rFonts w:eastAsia="Abel" w:cs="Times New Roman"/>
        </w:rPr>
        <w:t xml:space="preserve">, un producto de esta nueva tecnología es </w:t>
      </w:r>
      <w:r w:rsidRPr="0075253B">
        <w:rPr>
          <w:rFonts w:eastAsia="Abel" w:cs="Times New Roman"/>
        </w:rPr>
        <w:t xml:space="preserve">la red Cardano (criptomoneda ADA) </w:t>
      </w:r>
      <w:sdt>
        <w:sdtPr>
          <w:rPr>
            <w:rFonts w:eastAsia="Abel" w:cs="Times New Roman"/>
          </w:rPr>
          <w:id w:val="-1504122513"/>
          <w:citation/>
        </w:sdtPr>
        <w:sdtContent>
          <w:r w:rsidRPr="0075253B">
            <w:rPr>
              <w:rFonts w:eastAsia="Abel" w:cs="Times New Roman"/>
            </w:rPr>
            <w:fldChar w:fldCharType="begin"/>
          </w:r>
          <w:r w:rsidRPr="0075253B">
            <w:rPr>
              <w:rFonts w:eastAsia="Abel" w:cs="Times New Roman"/>
              <w:lang w:val="es-MX"/>
            </w:rPr>
            <w:instrText xml:space="preserve"> CITATION Joh21 \l 2058 </w:instrText>
          </w:r>
          <w:r w:rsidRPr="0075253B">
            <w:rPr>
              <w:rFonts w:eastAsia="Abel" w:cs="Times New Roman"/>
            </w:rPr>
            <w:fldChar w:fldCharType="separate"/>
          </w:r>
          <w:r w:rsidR="00885FB6" w:rsidRPr="00885FB6">
            <w:rPr>
              <w:rFonts w:eastAsia="Abel" w:cs="Times New Roman"/>
              <w:noProof/>
              <w:lang w:val="es-MX"/>
            </w:rPr>
            <w:t>[30]</w:t>
          </w:r>
          <w:r w:rsidRPr="0075253B">
            <w:rPr>
              <w:rFonts w:eastAsia="Abel" w:cs="Times New Roman"/>
            </w:rPr>
            <w:fldChar w:fldCharType="end"/>
          </w:r>
        </w:sdtContent>
      </w:sdt>
      <w:r>
        <w:rPr>
          <w:rFonts w:eastAsia="Abel" w:cs="Times New Roman"/>
        </w:rPr>
        <w:t xml:space="preserve">. </w:t>
      </w:r>
    </w:p>
    <w:p w14:paraId="2BA0984A" w14:textId="4A076FE3" w:rsidR="00F812EA" w:rsidRPr="0075253B" w:rsidRDefault="00F812EA" w:rsidP="00F812EA">
      <w:pPr>
        <w:spacing w:line="360" w:lineRule="auto"/>
        <w:jc w:val="both"/>
        <w:rPr>
          <w:rFonts w:eastAsia="Abel" w:cs="Times New Roman"/>
        </w:rPr>
      </w:pPr>
      <w:r>
        <w:rPr>
          <w:rFonts w:eastAsia="Abel" w:cs="Times New Roman"/>
        </w:rPr>
        <w:t>Sin embargo, aunque</w:t>
      </w:r>
      <w:r w:rsidRPr="00D3418D">
        <w:rPr>
          <w:rFonts w:eastAsia="Abel" w:cs="Times New Roman"/>
        </w:rPr>
        <w:t xml:space="preserve"> estas nuevas redes</w:t>
      </w:r>
      <w:r>
        <w:rPr>
          <w:rFonts w:eastAsia="Abel" w:cs="Times New Roman"/>
        </w:rPr>
        <w:t xml:space="preserve"> que surgieron del blockchain 3.0</w:t>
      </w:r>
      <w:r w:rsidRPr="00D3418D">
        <w:rPr>
          <w:rFonts w:eastAsia="Abel" w:cs="Times New Roman"/>
        </w:rPr>
        <w:t xml:space="preserve"> solucionan gran parte de </w:t>
      </w:r>
      <w:r>
        <w:rPr>
          <w:rFonts w:eastAsia="Abel" w:cs="Times New Roman"/>
        </w:rPr>
        <w:t>los</w:t>
      </w:r>
      <w:r w:rsidRPr="00D3418D">
        <w:rPr>
          <w:rFonts w:eastAsia="Abel" w:cs="Times New Roman"/>
        </w:rPr>
        <w:t xml:space="preserve"> problemas</w:t>
      </w:r>
      <w:r>
        <w:rPr>
          <w:rFonts w:eastAsia="Abel" w:cs="Times New Roman"/>
        </w:rPr>
        <w:t xml:space="preserve"> ocasionados por la blockchain 1.0 y 2.0</w:t>
      </w:r>
      <w:r w:rsidRPr="00D3418D">
        <w:rPr>
          <w:rFonts w:eastAsia="Abel" w:cs="Times New Roman"/>
        </w:rPr>
        <w:t>,</w:t>
      </w:r>
      <w:r>
        <w:rPr>
          <w:rFonts w:eastAsia="Abel" w:cs="Times New Roman"/>
        </w:rPr>
        <w:t xml:space="preserve"> aún siguen sin</w:t>
      </w:r>
      <w:r w:rsidRPr="00D3418D">
        <w:rPr>
          <w:rFonts w:eastAsia="Abel" w:cs="Times New Roman"/>
        </w:rPr>
        <w:t xml:space="preserve"> </w:t>
      </w:r>
      <w:r>
        <w:rPr>
          <w:rFonts w:eastAsia="Abel" w:cs="Times New Roman"/>
        </w:rPr>
        <w:t>mitigarlas</w:t>
      </w:r>
      <w:r w:rsidRPr="00D3418D">
        <w:rPr>
          <w:rFonts w:eastAsia="Abel" w:cs="Times New Roman"/>
        </w:rPr>
        <w:t xml:space="preserve"> del todo, </w:t>
      </w:r>
      <w:r>
        <w:rPr>
          <w:rFonts w:eastAsia="Abel" w:cs="Times New Roman"/>
        </w:rPr>
        <w:t>dando nacimiento al</w:t>
      </w:r>
      <w:r w:rsidRPr="00D3418D">
        <w:rPr>
          <w:rFonts w:eastAsia="Abel" w:cs="Times New Roman"/>
        </w:rPr>
        <w:t xml:space="preserve"> DLT IOTA como solución a todos los problemas </w:t>
      </w:r>
      <w:r w:rsidRPr="00D3418D">
        <w:rPr>
          <w:rFonts w:eastAsia="Abel" w:cs="Times New Roman"/>
        </w:rPr>
        <w:lastRenderedPageBreak/>
        <w:t xml:space="preserve">mencionados anteriormente y es por esto que IOTA no es considerada un blockchain sino un Tangle basado en tecnología DAG </w:t>
      </w:r>
      <w:r>
        <w:rPr>
          <w:rFonts w:eastAsia="Abel" w:cs="Times New Roman"/>
        </w:rPr>
        <w:t xml:space="preserve">(gráficos acíclicos dirigidos) </w:t>
      </w:r>
      <w:sdt>
        <w:sdtPr>
          <w:rPr>
            <w:rFonts w:eastAsia="Abel" w:cs="Times New Roman"/>
          </w:rPr>
          <w:id w:val="-726988878"/>
          <w:citation/>
        </w:sdtPr>
        <w:sdtContent>
          <w:r w:rsidRPr="0075253B">
            <w:rPr>
              <w:rFonts w:eastAsia="Abel" w:cs="Times New Roman"/>
            </w:rPr>
            <w:fldChar w:fldCharType="begin"/>
          </w:r>
          <w:r w:rsidRPr="0075253B">
            <w:rPr>
              <w:rFonts w:eastAsia="Abel" w:cs="Times New Roman"/>
              <w:lang w:val="es-MX"/>
            </w:rPr>
            <w:instrText xml:space="preserve"> CITATION Sar19 \l 2058 </w:instrText>
          </w:r>
          <w:r w:rsidRPr="0075253B">
            <w:rPr>
              <w:rFonts w:eastAsia="Abel" w:cs="Times New Roman"/>
            </w:rPr>
            <w:fldChar w:fldCharType="separate"/>
          </w:r>
          <w:r w:rsidR="00885FB6" w:rsidRPr="00885FB6">
            <w:rPr>
              <w:rFonts w:eastAsia="Abel" w:cs="Times New Roman"/>
              <w:noProof/>
              <w:lang w:val="es-MX"/>
            </w:rPr>
            <w:t>[31]</w:t>
          </w:r>
          <w:r w:rsidRPr="0075253B">
            <w:rPr>
              <w:rFonts w:eastAsia="Abel" w:cs="Times New Roman"/>
            </w:rPr>
            <w:fldChar w:fldCharType="end"/>
          </w:r>
        </w:sdtContent>
      </w:sdt>
      <w:r w:rsidRPr="0075253B">
        <w:rPr>
          <w:rFonts w:eastAsia="Abel" w:cs="Times New Roman"/>
        </w:rPr>
        <w:t>.</w:t>
      </w:r>
    </w:p>
    <w:p w14:paraId="4AFF2713" w14:textId="124E2309" w:rsidR="00F812EA" w:rsidRDefault="00F812EA" w:rsidP="00F812EA">
      <w:pPr>
        <w:spacing w:line="360" w:lineRule="auto"/>
        <w:jc w:val="both"/>
        <w:rPr>
          <w:rFonts w:eastAsia="Abel" w:cs="Times New Roman"/>
        </w:rPr>
      </w:pPr>
      <w:r w:rsidRPr="0075253B">
        <w:rPr>
          <w:rFonts w:eastAsia="Abel" w:cs="Times New Roman"/>
        </w:rPr>
        <w:t>Gracias al protocolo de consenso de IOT</w:t>
      </w:r>
      <w:r>
        <w:rPr>
          <w:rFonts w:eastAsia="Abel" w:cs="Times New Roman"/>
        </w:rPr>
        <w:t>A, llamado FPC (</w:t>
      </w:r>
      <w:r w:rsidRPr="00ED341E">
        <w:rPr>
          <w:rFonts w:eastAsia="Abel" w:cs="Times New Roman"/>
        </w:rPr>
        <w:t>Fast Probabilistics Consensus</w:t>
      </w:r>
      <w:r>
        <w:rPr>
          <w:rFonts w:eastAsia="Abel" w:cs="Times New Roman"/>
        </w:rPr>
        <w:t>)</w:t>
      </w:r>
      <w:r w:rsidRPr="0075253B">
        <w:rPr>
          <w:rFonts w:eastAsia="Abel" w:cs="Times New Roman"/>
        </w:rPr>
        <w:t xml:space="preserve"> </w:t>
      </w:r>
      <w:sdt>
        <w:sdtPr>
          <w:rPr>
            <w:rFonts w:eastAsia="Abel" w:cs="Times New Roman"/>
          </w:rPr>
          <w:id w:val="-340933251"/>
          <w:citation/>
        </w:sdtPr>
        <w:sdtContent>
          <w:r w:rsidRPr="0075253B">
            <w:rPr>
              <w:rFonts w:eastAsia="Abel" w:cs="Times New Roman"/>
            </w:rPr>
            <w:fldChar w:fldCharType="begin"/>
          </w:r>
          <w:r w:rsidRPr="0075253B">
            <w:rPr>
              <w:rFonts w:eastAsia="Abel" w:cs="Times New Roman"/>
              <w:lang w:val="es-MX"/>
            </w:rPr>
            <w:instrText xml:space="preserve"> CITATION Sha19 \l 2058 </w:instrText>
          </w:r>
          <w:r w:rsidRPr="0075253B">
            <w:rPr>
              <w:rFonts w:eastAsia="Abel" w:cs="Times New Roman"/>
            </w:rPr>
            <w:fldChar w:fldCharType="separate"/>
          </w:r>
          <w:r w:rsidR="00885FB6" w:rsidRPr="00885FB6">
            <w:rPr>
              <w:rFonts w:eastAsia="Abel" w:cs="Times New Roman"/>
              <w:noProof/>
              <w:lang w:val="es-MX"/>
            </w:rPr>
            <w:t>[32]</w:t>
          </w:r>
          <w:r w:rsidRPr="0075253B">
            <w:rPr>
              <w:rFonts w:eastAsia="Abel" w:cs="Times New Roman"/>
            </w:rPr>
            <w:fldChar w:fldCharType="end"/>
          </w:r>
        </w:sdtContent>
      </w:sdt>
      <w:r w:rsidRPr="0075253B">
        <w:rPr>
          <w:rFonts w:eastAsia="Abel" w:cs="Times New Roman"/>
        </w:rPr>
        <w:t xml:space="preserve">, </w:t>
      </w:r>
      <w:r w:rsidRPr="001848EF">
        <w:rPr>
          <w:rFonts w:eastAsia="Abel" w:cs="Times New Roman"/>
        </w:rPr>
        <w:t xml:space="preserve">no existe distinción entre mineros y usuarios (ambos se consideran como nodos), haciendo que todos los nodos de la red sean participantes en operaciones computacionales que no requieren de mucho consumo de energía como almacenamiento y validaciones de transacciones, solucionando de esta manera el problema de la sostenibilidad ambiental dado por la tecnología blockchain. </w:t>
      </w:r>
    </w:p>
    <w:p w14:paraId="398AD5BA" w14:textId="4554B5B8" w:rsidR="00F812EA" w:rsidRDefault="00F812EA" w:rsidP="00F812EA">
      <w:pPr>
        <w:spacing w:line="360" w:lineRule="auto"/>
        <w:jc w:val="both"/>
        <w:rPr>
          <w:rFonts w:eastAsia="Abel" w:cs="Times New Roman"/>
        </w:rPr>
      </w:pPr>
      <w:r w:rsidRPr="001848EF">
        <w:rPr>
          <w:rFonts w:eastAsia="Abel" w:cs="Times New Roman"/>
        </w:rPr>
        <w:t>Al no existir los mineros, ya no existe la necesidad de pagar por una comisión (fee) cada vez que se realiza una transacción.</w:t>
      </w:r>
      <w:r>
        <w:rPr>
          <w:rFonts w:eastAsia="Abel" w:cs="Times New Roman"/>
        </w:rPr>
        <w:t xml:space="preserve"> </w:t>
      </w:r>
      <w:r w:rsidRPr="006E1CB8">
        <w:rPr>
          <w:rFonts w:eastAsia="Abel" w:cs="Times New Roman"/>
        </w:rPr>
        <w:t>Cada transacción realizada con IOTA tiene un coste cero o también conocido como fee con valor cero</w:t>
      </w:r>
      <w:r w:rsidRPr="0075253B">
        <w:rPr>
          <w:rFonts w:eastAsia="Abel" w:cs="Times New Roman"/>
        </w:rPr>
        <w:t xml:space="preserve"> </w:t>
      </w:r>
      <w:sdt>
        <w:sdtPr>
          <w:rPr>
            <w:rFonts w:eastAsia="Abel" w:cs="Times New Roman"/>
          </w:rPr>
          <w:id w:val="1412421221"/>
          <w:citation/>
        </w:sdtPr>
        <w:sdtContent>
          <w:r w:rsidRPr="0075253B">
            <w:rPr>
              <w:rFonts w:eastAsia="Abel" w:cs="Times New Roman"/>
            </w:rPr>
            <w:fldChar w:fldCharType="begin"/>
          </w:r>
          <w:r w:rsidRPr="0075253B">
            <w:rPr>
              <w:rFonts w:eastAsia="Abel" w:cs="Times New Roman"/>
              <w:lang w:val="es-MX"/>
            </w:rPr>
            <w:instrText xml:space="preserve"> CITATION Sal20 \l 2058 </w:instrText>
          </w:r>
          <w:r w:rsidRPr="0075253B">
            <w:rPr>
              <w:rFonts w:eastAsia="Abel" w:cs="Times New Roman"/>
            </w:rPr>
            <w:fldChar w:fldCharType="separate"/>
          </w:r>
          <w:r w:rsidR="00885FB6" w:rsidRPr="00885FB6">
            <w:rPr>
              <w:rFonts w:eastAsia="Abel" w:cs="Times New Roman"/>
              <w:noProof/>
              <w:lang w:val="es-MX"/>
            </w:rPr>
            <w:t>[33]</w:t>
          </w:r>
          <w:r w:rsidRPr="0075253B">
            <w:rPr>
              <w:rFonts w:eastAsia="Abel" w:cs="Times New Roman"/>
            </w:rPr>
            <w:fldChar w:fldCharType="end"/>
          </w:r>
        </w:sdtContent>
      </w:sdt>
      <w:r w:rsidRPr="0075253B">
        <w:rPr>
          <w:rFonts w:eastAsia="Abel" w:cs="Times New Roman"/>
        </w:rPr>
        <w:t xml:space="preserve">, haciéndolo perfecto para ser utilizado en micropagos de IoT </w:t>
      </w:r>
      <w:sdt>
        <w:sdtPr>
          <w:rPr>
            <w:rFonts w:eastAsia="Abel" w:cs="Times New Roman"/>
          </w:rPr>
          <w:id w:val="-210732998"/>
          <w:citation/>
        </w:sdtPr>
        <w:sdtContent>
          <w:r w:rsidRPr="0075253B">
            <w:rPr>
              <w:rFonts w:eastAsia="Abel" w:cs="Times New Roman"/>
            </w:rPr>
            <w:fldChar w:fldCharType="begin"/>
          </w:r>
          <w:r w:rsidRPr="0075253B">
            <w:rPr>
              <w:rFonts w:eastAsia="Abel" w:cs="Times New Roman"/>
              <w:lang w:val="es-MX"/>
            </w:rPr>
            <w:instrText xml:space="preserve"> CITATION Bhu21 \l 2058 </w:instrText>
          </w:r>
          <w:r w:rsidRPr="0075253B">
            <w:rPr>
              <w:rFonts w:eastAsia="Abel" w:cs="Times New Roman"/>
            </w:rPr>
            <w:fldChar w:fldCharType="separate"/>
          </w:r>
          <w:r w:rsidR="00885FB6" w:rsidRPr="00885FB6">
            <w:rPr>
              <w:rFonts w:eastAsia="Abel" w:cs="Times New Roman"/>
              <w:noProof/>
              <w:lang w:val="es-MX"/>
            </w:rPr>
            <w:t>[34]</w:t>
          </w:r>
          <w:r w:rsidRPr="0075253B">
            <w:rPr>
              <w:rFonts w:eastAsia="Abel" w:cs="Times New Roman"/>
            </w:rPr>
            <w:fldChar w:fldCharType="end"/>
          </w:r>
        </w:sdtContent>
      </w:sdt>
      <w:r w:rsidRPr="0075253B">
        <w:rPr>
          <w:rFonts w:eastAsia="Abel" w:cs="Times New Roman"/>
        </w:rPr>
        <w:t xml:space="preserve"> o para aplicaciones Fintech. </w:t>
      </w:r>
    </w:p>
    <w:p w14:paraId="1E360189" w14:textId="6E802C24" w:rsidR="00F812EA" w:rsidRDefault="00F812EA" w:rsidP="00F812EA">
      <w:pPr>
        <w:spacing w:line="360" w:lineRule="auto"/>
        <w:jc w:val="both"/>
        <w:rPr>
          <w:rFonts w:eastAsia="Abel" w:cs="Times New Roman"/>
        </w:rPr>
      </w:pPr>
      <w:r w:rsidRPr="006E1CB8">
        <w:rPr>
          <w:rFonts w:eastAsia="Abel" w:cs="Times New Roman"/>
        </w:rPr>
        <w:t xml:space="preserve">En cuestión de la rentabilidad, IOTA no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 </w:t>
      </w:r>
      <w:sdt>
        <w:sdtPr>
          <w:rPr>
            <w:rFonts w:eastAsia="Abel" w:cs="Times New Roman"/>
          </w:rPr>
          <w:id w:val="1474097068"/>
          <w:citation/>
        </w:sdtPr>
        <w:sdtContent>
          <w:r w:rsidRPr="0075253B">
            <w:rPr>
              <w:rFonts w:eastAsia="Abel" w:cs="Times New Roman"/>
            </w:rPr>
            <w:fldChar w:fldCharType="begin"/>
          </w:r>
          <w:r w:rsidRPr="0075253B">
            <w:rPr>
              <w:rFonts w:eastAsia="Abel" w:cs="Times New Roman"/>
              <w:lang w:val="es-MX"/>
            </w:rPr>
            <w:instrText xml:space="preserve"> CITATION Maj21 \l 2058 </w:instrText>
          </w:r>
          <w:r w:rsidRPr="0075253B">
            <w:rPr>
              <w:rFonts w:eastAsia="Abel" w:cs="Times New Roman"/>
            </w:rPr>
            <w:fldChar w:fldCharType="separate"/>
          </w:r>
          <w:r w:rsidR="00885FB6" w:rsidRPr="00885FB6">
            <w:rPr>
              <w:rFonts w:eastAsia="Abel" w:cs="Times New Roman"/>
              <w:noProof/>
              <w:lang w:val="es-MX"/>
            </w:rPr>
            <w:t>[35]</w:t>
          </w:r>
          <w:r w:rsidRPr="0075253B">
            <w:rPr>
              <w:rFonts w:eastAsia="Abel" w:cs="Times New Roman"/>
            </w:rPr>
            <w:fldChar w:fldCharType="end"/>
          </w:r>
        </w:sdtContent>
      </w:sdt>
      <w:r>
        <w:rPr>
          <w:rFonts w:eastAsia="Abel" w:cs="Times New Roman"/>
        </w:rPr>
        <w:t xml:space="preserve">. </w:t>
      </w:r>
      <w:r w:rsidRPr="00CA5F12">
        <w:rPr>
          <w:rFonts w:eastAsia="Abel" w:cs="Times New Roman"/>
        </w:rPr>
        <w:t xml:space="preserve">La ventaja de esto es que incrementa la rentabilidad en las transacciones realizadas en cualquier aplicación, </w:t>
      </w:r>
      <w:r>
        <w:rPr>
          <w:rFonts w:eastAsia="Abel" w:cs="Times New Roman"/>
        </w:rPr>
        <w:t>en aspectos como velocidad</w:t>
      </w:r>
      <w:r w:rsidRPr="00CA5F12">
        <w:rPr>
          <w:rFonts w:eastAsia="Abel" w:cs="Times New Roman"/>
        </w:rPr>
        <w:t xml:space="preserve">, </w:t>
      </w:r>
      <w:r>
        <w:rPr>
          <w:rFonts w:eastAsia="Abel" w:cs="Times New Roman"/>
        </w:rPr>
        <w:t>seguridad</w:t>
      </w:r>
      <w:r w:rsidRPr="00CA5F12">
        <w:rPr>
          <w:rFonts w:eastAsia="Abel" w:cs="Times New Roman"/>
        </w:rPr>
        <w:t xml:space="preserve"> y escalab</w:t>
      </w:r>
      <w:r>
        <w:rPr>
          <w:rFonts w:eastAsia="Abel" w:cs="Times New Roman"/>
        </w:rPr>
        <w:t>ilidad</w:t>
      </w:r>
      <w:r w:rsidRPr="00CA5F12">
        <w:rPr>
          <w:rFonts w:eastAsia="Abel" w:cs="Times New Roman"/>
        </w:rPr>
        <w:t xml:space="preserve">. </w:t>
      </w:r>
    </w:p>
    <w:p w14:paraId="18E5AAC1" w14:textId="09AA7AD9" w:rsidR="00F812EA" w:rsidRPr="0075253B" w:rsidRDefault="00F812EA" w:rsidP="00F812EA">
      <w:pPr>
        <w:spacing w:line="360" w:lineRule="auto"/>
        <w:jc w:val="both"/>
        <w:rPr>
          <w:rFonts w:eastAsia="Abel" w:cs="Times New Roman"/>
        </w:rPr>
      </w:pPr>
      <w:r w:rsidRPr="00CA5F12">
        <w:rPr>
          <w:rFonts w:eastAsia="Abel" w:cs="Times New Roman"/>
        </w:rPr>
        <w:t xml:space="preserve">Un aspecto negativo con respecto a IOTA, se debe a la carencia de implementación de los smart contracts, según el reporte del mes de </w:t>
      </w:r>
      <w:r>
        <w:rPr>
          <w:rFonts w:eastAsia="Abel" w:cs="Times New Roman"/>
        </w:rPr>
        <w:t>octubre</w:t>
      </w:r>
      <w:r w:rsidRPr="00CA5F12">
        <w:rPr>
          <w:rFonts w:eastAsia="Abel" w:cs="Times New Roman"/>
        </w:rPr>
        <w:t xml:space="preserve"> del 2021 de IOTA</w:t>
      </w:r>
      <w:r w:rsidRPr="0075253B">
        <w:rPr>
          <w:rFonts w:eastAsia="Abel" w:cs="Times New Roman"/>
        </w:rPr>
        <w:t xml:space="preserve"> </w:t>
      </w:r>
      <w:sdt>
        <w:sdtPr>
          <w:rPr>
            <w:rFonts w:eastAsia="Abel" w:cs="Times New Roman"/>
          </w:rPr>
          <w:id w:val="-1799215690"/>
          <w:citation/>
        </w:sdtPr>
        <w:sdtContent>
          <w:r w:rsidRPr="0075253B">
            <w:rPr>
              <w:rFonts w:eastAsia="Abel" w:cs="Times New Roman"/>
            </w:rPr>
            <w:fldChar w:fldCharType="begin"/>
          </w:r>
          <w:r>
            <w:rPr>
              <w:rFonts w:eastAsia="Abel" w:cs="Times New Roman"/>
              <w:lang w:val="es-MX"/>
            </w:rPr>
            <w:instrText xml:space="preserve">CITATION IOT211 \l 2058 </w:instrText>
          </w:r>
          <w:r w:rsidRPr="0075253B">
            <w:rPr>
              <w:rFonts w:eastAsia="Abel" w:cs="Times New Roman"/>
            </w:rPr>
            <w:fldChar w:fldCharType="separate"/>
          </w:r>
          <w:r w:rsidR="00885FB6" w:rsidRPr="00885FB6">
            <w:rPr>
              <w:rFonts w:eastAsia="Abel" w:cs="Times New Roman"/>
              <w:noProof/>
              <w:lang w:val="es-MX"/>
            </w:rPr>
            <w:t>[36]</w:t>
          </w:r>
          <w:r w:rsidRPr="0075253B">
            <w:rPr>
              <w:rFonts w:eastAsia="Abel" w:cs="Times New Roman"/>
            </w:rPr>
            <w:fldChar w:fldCharType="end"/>
          </w:r>
        </w:sdtContent>
      </w:sdt>
      <w:r w:rsidRPr="0075253B">
        <w:rPr>
          <w:rFonts w:eastAsia="Abel" w:cs="Times New Roman"/>
        </w:rPr>
        <w:t xml:space="preserve">, </w:t>
      </w:r>
      <w:r w:rsidRPr="00CA5F12">
        <w:rPr>
          <w:rFonts w:eastAsia="Abel" w:cs="Times New Roman"/>
        </w:rPr>
        <w:t xml:space="preserve">los smart contract se encuentra actualmente en fase </w:t>
      </w:r>
      <w:r>
        <w:rPr>
          <w:rFonts w:eastAsia="Abel" w:cs="Times New Roman"/>
        </w:rPr>
        <w:t>beta</w:t>
      </w:r>
      <w:r w:rsidRPr="00CA5F12">
        <w:rPr>
          <w:rFonts w:eastAsia="Abel" w:cs="Times New Roman"/>
        </w:rPr>
        <w:t xml:space="preserve"> para los desarrolladores. Por lo tanto, Ethereum </w:t>
      </w:r>
      <w:r>
        <w:rPr>
          <w:rFonts w:eastAsia="Abel" w:cs="Times New Roman"/>
        </w:rPr>
        <w:t>y Cardano son los más utilizados</w:t>
      </w:r>
      <w:r w:rsidRPr="00CA5F12">
        <w:rPr>
          <w:rFonts w:eastAsia="Abel" w:cs="Times New Roman"/>
        </w:rPr>
        <w:t xml:space="preserve"> actualmente en la construcción de smart contracts </w:t>
      </w:r>
      <w:sdt>
        <w:sdtPr>
          <w:rPr>
            <w:rFonts w:eastAsia="Abel" w:cs="Times New Roman"/>
          </w:rPr>
          <w:id w:val="23145464"/>
          <w:citation/>
        </w:sdtPr>
        <w:sdtContent>
          <w:r w:rsidRPr="0075253B">
            <w:rPr>
              <w:rFonts w:eastAsia="Abel" w:cs="Times New Roman"/>
            </w:rPr>
            <w:fldChar w:fldCharType="begin"/>
          </w:r>
          <w:r w:rsidRPr="0075253B">
            <w:rPr>
              <w:rFonts w:eastAsia="Abel" w:cs="Times New Roman"/>
              <w:lang w:val="es-MX"/>
            </w:rPr>
            <w:instrText xml:space="preserve"> CITATION Wan21 \l 2058 </w:instrText>
          </w:r>
          <w:r w:rsidRPr="0075253B">
            <w:rPr>
              <w:rFonts w:eastAsia="Abel" w:cs="Times New Roman"/>
            </w:rPr>
            <w:fldChar w:fldCharType="separate"/>
          </w:r>
          <w:r w:rsidR="00885FB6" w:rsidRPr="00885FB6">
            <w:rPr>
              <w:rFonts w:eastAsia="Abel" w:cs="Times New Roman"/>
              <w:noProof/>
              <w:lang w:val="es-MX"/>
            </w:rPr>
            <w:t>[37]</w:t>
          </w:r>
          <w:r w:rsidRPr="0075253B">
            <w:rPr>
              <w:rFonts w:eastAsia="Abel" w:cs="Times New Roman"/>
            </w:rPr>
            <w:fldChar w:fldCharType="end"/>
          </w:r>
        </w:sdtContent>
      </w:sdt>
      <w:r w:rsidRPr="0075253B">
        <w:rPr>
          <w:rFonts w:eastAsia="Abel" w:cs="Times New Roman"/>
        </w:rPr>
        <w:t>.</w:t>
      </w:r>
    </w:p>
    <w:p w14:paraId="3DD47A9E" w14:textId="10E7C7EC" w:rsidR="00F812EA" w:rsidRDefault="00F812EA" w:rsidP="00F812EA">
      <w:pPr>
        <w:spacing w:line="360" w:lineRule="auto"/>
        <w:jc w:val="both"/>
        <w:rPr>
          <w:rFonts w:eastAsia="Abel" w:cs="Times New Roman"/>
        </w:rPr>
      </w:pPr>
      <w:r w:rsidRPr="0075253B">
        <w:rPr>
          <w:rFonts w:eastAsia="Abel" w:cs="Times New Roman"/>
        </w:rPr>
        <w:t xml:space="preserve">Debido al surgimiento del COVID-19, las aplicaciones Fintech tuvieron un crecimiento considerable durante los años 2020-2021 </w:t>
      </w:r>
      <w:sdt>
        <w:sdtPr>
          <w:rPr>
            <w:rFonts w:eastAsia="Abel" w:cs="Times New Roman"/>
          </w:rPr>
          <w:id w:val="1471322932"/>
          <w:citation/>
        </w:sdtPr>
        <w:sdtContent>
          <w:r w:rsidRPr="0075253B">
            <w:rPr>
              <w:rFonts w:eastAsia="Abel" w:cs="Times New Roman"/>
            </w:rPr>
            <w:fldChar w:fldCharType="begin"/>
          </w:r>
          <w:r w:rsidRPr="0075253B">
            <w:rPr>
              <w:rFonts w:eastAsia="Abel" w:cs="Times New Roman"/>
              <w:lang w:val="es-MX"/>
            </w:rPr>
            <w:instrText xml:space="preserve"> CITATION Lan21 \l 2058 </w:instrText>
          </w:r>
          <w:r w:rsidRPr="0075253B">
            <w:rPr>
              <w:rFonts w:eastAsia="Abel" w:cs="Times New Roman"/>
            </w:rPr>
            <w:fldChar w:fldCharType="separate"/>
          </w:r>
          <w:r w:rsidR="00885FB6" w:rsidRPr="00885FB6">
            <w:rPr>
              <w:rFonts w:eastAsia="Abel" w:cs="Times New Roman"/>
              <w:noProof/>
              <w:lang w:val="es-MX"/>
            </w:rPr>
            <w:t>[38]</w:t>
          </w:r>
          <w:r w:rsidRPr="0075253B">
            <w:rPr>
              <w:rFonts w:eastAsia="Abel" w:cs="Times New Roman"/>
            </w:rPr>
            <w:fldChar w:fldCharType="end"/>
          </w:r>
        </w:sdtContent>
      </w:sdt>
      <w:r>
        <w:rPr>
          <w:rFonts w:eastAsia="Abel" w:cs="Times New Roman"/>
        </w:rPr>
        <w:t>.</w:t>
      </w:r>
      <w:r w:rsidRPr="0075253B">
        <w:rPr>
          <w:rFonts w:eastAsia="Abel" w:cs="Times New Roman"/>
        </w:rPr>
        <w:t xml:space="preserve"> </w:t>
      </w:r>
      <w:r w:rsidRPr="00CA5F12">
        <w:rPr>
          <w:rFonts w:eastAsia="Abel" w:cs="Times New Roman"/>
        </w:rPr>
        <w:t>Se registraron incrementos en la cantidad de usuarios que se inclinaron por realizar compras online e invertir en la bolsa de valores de criptomonedas</w:t>
      </w:r>
      <w:r w:rsidRPr="0075253B">
        <w:rPr>
          <w:rFonts w:eastAsia="Abel" w:cs="Times New Roman"/>
        </w:rPr>
        <w:t xml:space="preserve"> </w:t>
      </w:r>
      <w:sdt>
        <w:sdtPr>
          <w:rPr>
            <w:rFonts w:eastAsia="Abel" w:cs="Times New Roman"/>
          </w:rPr>
          <w:id w:val="-226607583"/>
          <w:citation/>
        </w:sdtPr>
        <w:sdtContent>
          <w:r w:rsidRPr="0075253B">
            <w:rPr>
              <w:rFonts w:eastAsia="Abel" w:cs="Times New Roman"/>
            </w:rPr>
            <w:fldChar w:fldCharType="begin"/>
          </w:r>
          <w:r w:rsidRPr="0075253B">
            <w:rPr>
              <w:rFonts w:eastAsia="Abel" w:cs="Times New Roman"/>
              <w:lang w:val="es-MX"/>
            </w:rPr>
            <w:instrText xml:space="preserve"> CITATION Dar21 \l 2058 </w:instrText>
          </w:r>
          <w:r w:rsidRPr="0075253B">
            <w:rPr>
              <w:rFonts w:eastAsia="Abel" w:cs="Times New Roman"/>
            </w:rPr>
            <w:fldChar w:fldCharType="separate"/>
          </w:r>
          <w:r w:rsidR="00885FB6" w:rsidRPr="00885FB6">
            <w:rPr>
              <w:rFonts w:eastAsia="Abel" w:cs="Times New Roman"/>
              <w:noProof/>
              <w:lang w:val="es-MX"/>
            </w:rPr>
            <w:t>[39]</w:t>
          </w:r>
          <w:r w:rsidRPr="0075253B">
            <w:rPr>
              <w:rFonts w:eastAsia="Abel" w:cs="Times New Roman"/>
            </w:rPr>
            <w:fldChar w:fldCharType="end"/>
          </w:r>
        </w:sdtContent>
      </w:sdt>
      <w:r w:rsidRPr="0075253B">
        <w:rPr>
          <w:rFonts w:eastAsia="Abel" w:cs="Times New Roman"/>
        </w:rPr>
        <w:t xml:space="preserve">, pero a su vez se detectaron un incremento de la ciberdelincuencia en estas aplicaciones </w:t>
      </w:r>
      <w:sdt>
        <w:sdtPr>
          <w:rPr>
            <w:rFonts w:eastAsia="Abel" w:cs="Times New Roman"/>
          </w:rPr>
          <w:id w:val="1247618312"/>
          <w:citation/>
        </w:sdtPr>
        <w:sdtContent>
          <w:r w:rsidRPr="0075253B">
            <w:rPr>
              <w:rFonts w:eastAsia="Abel" w:cs="Times New Roman"/>
            </w:rPr>
            <w:fldChar w:fldCharType="begin"/>
          </w:r>
          <w:r w:rsidRPr="0075253B">
            <w:rPr>
              <w:rFonts w:eastAsia="Abel" w:cs="Times New Roman"/>
              <w:lang w:val="es-MX"/>
            </w:rPr>
            <w:instrText xml:space="preserve"> CITATION Chi212 \l 2058 </w:instrText>
          </w:r>
          <w:r w:rsidRPr="0075253B">
            <w:rPr>
              <w:rFonts w:eastAsia="Abel" w:cs="Times New Roman"/>
            </w:rPr>
            <w:fldChar w:fldCharType="separate"/>
          </w:r>
          <w:r w:rsidR="00885FB6" w:rsidRPr="00885FB6">
            <w:rPr>
              <w:rFonts w:eastAsia="Abel" w:cs="Times New Roman"/>
              <w:noProof/>
              <w:lang w:val="es-MX"/>
            </w:rPr>
            <w:t>[40]</w:t>
          </w:r>
          <w:r w:rsidRPr="0075253B">
            <w:rPr>
              <w:rFonts w:eastAsia="Abel" w:cs="Times New Roman"/>
            </w:rPr>
            <w:fldChar w:fldCharType="end"/>
          </w:r>
        </w:sdtContent>
      </w:sdt>
      <w:r>
        <w:rPr>
          <w:rFonts w:eastAsia="Abel" w:cs="Times New Roman"/>
        </w:rPr>
        <w:t xml:space="preserve">, </w:t>
      </w:r>
      <w:sdt>
        <w:sdtPr>
          <w:rPr>
            <w:rFonts w:eastAsia="Abel" w:cs="Times New Roman"/>
          </w:rPr>
          <w:id w:val="-611968119"/>
          <w:citation/>
        </w:sdtPr>
        <w:sdtContent>
          <w:r>
            <w:rPr>
              <w:rFonts w:eastAsia="Abel" w:cs="Times New Roman"/>
            </w:rPr>
            <w:fldChar w:fldCharType="begin"/>
          </w:r>
          <w:r>
            <w:rPr>
              <w:rFonts w:eastAsia="Abel" w:cs="Times New Roman"/>
              <w:lang w:val="es-MX"/>
            </w:rPr>
            <w:instrText xml:space="preserve"> CITATION Iak21 \l 2058 </w:instrText>
          </w:r>
          <w:r>
            <w:rPr>
              <w:rFonts w:eastAsia="Abel" w:cs="Times New Roman"/>
            </w:rPr>
            <w:fldChar w:fldCharType="separate"/>
          </w:r>
          <w:r w:rsidR="00885FB6" w:rsidRPr="00885FB6">
            <w:rPr>
              <w:rFonts w:eastAsia="Abel" w:cs="Times New Roman"/>
              <w:noProof/>
              <w:lang w:val="es-MX"/>
            </w:rPr>
            <w:t>[41]</w:t>
          </w:r>
          <w:r>
            <w:rPr>
              <w:rFonts w:eastAsia="Abel" w:cs="Times New Roman"/>
            </w:rPr>
            <w:fldChar w:fldCharType="end"/>
          </w:r>
        </w:sdtContent>
      </w:sdt>
      <w:r>
        <w:rPr>
          <w:rFonts w:eastAsia="Abel" w:cs="Times New Roman"/>
        </w:rPr>
        <w:t xml:space="preserve">, </w:t>
      </w:r>
      <w:sdt>
        <w:sdtPr>
          <w:rPr>
            <w:rFonts w:eastAsia="Abel" w:cs="Times New Roman"/>
          </w:rPr>
          <w:id w:val="265196566"/>
          <w:citation/>
        </w:sdtPr>
        <w:sdtContent>
          <w:r>
            <w:rPr>
              <w:rFonts w:eastAsia="Abel" w:cs="Times New Roman"/>
            </w:rPr>
            <w:fldChar w:fldCharType="begin"/>
          </w:r>
          <w:r>
            <w:rPr>
              <w:rFonts w:eastAsia="Abel" w:cs="Times New Roman"/>
              <w:lang w:val="es-MX"/>
            </w:rPr>
            <w:instrText xml:space="preserve"> CITATION And20 \l 2058 </w:instrText>
          </w:r>
          <w:r>
            <w:rPr>
              <w:rFonts w:eastAsia="Abel" w:cs="Times New Roman"/>
            </w:rPr>
            <w:fldChar w:fldCharType="separate"/>
          </w:r>
          <w:r w:rsidR="00885FB6" w:rsidRPr="00885FB6">
            <w:rPr>
              <w:rFonts w:eastAsia="Abel" w:cs="Times New Roman"/>
              <w:noProof/>
              <w:lang w:val="es-MX"/>
            </w:rPr>
            <w:t>[42]</w:t>
          </w:r>
          <w:r>
            <w:rPr>
              <w:rFonts w:eastAsia="Abel" w:cs="Times New Roman"/>
            </w:rPr>
            <w:fldChar w:fldCharType="end"/>
          </w:r>
        </w:sdtContent>
      </w:sdt>
      <w:r>
        <w:rPr>
          <w:rFonts w:eastAsia="Abel" w:cs="Times New Roman"/>
        </w:rPr>
        <w:t xml:space="preserve">, </w:t>
      </w:r>
      <w:sdt>
        <w:sdtPr>
          <w:rPr>
            <w:rFonts w:eastAsia="Abel" w:cs="Times New Roman"/>
          </w:rPr>
          <w:id w:val="1552651688"/>
          <w:citation/>
        </w:sdtPr>
        <w:sdtContent>
          <w:r>
            <w:rPr>
              <w:rFonts w:eastAsia="Abel" w:cs="Times New Roman"/>
            </w:rPr>
            <w:fldChar w:fldCharType="begin"/>
          </w:r>
          <w:r>
            <w:rPr>
              <w:rFonts w:eastAsia="Abel" w:cs="Times New Roman"/>
              <w:lang w:val="es-MX"/>
            </w:rPr>
            <w:instrText xml:space="preserve"> CITATION ROA21 \l 2058 </w:instrText>
          </w:r>
          <w:r>
            <w:rPr>
              <w:rFonts w:eastAsia="Abel" w:cs="Times New Roman"/>
            </w:rPr>
            <w:fldChar w:fldCharType="separate"/>
          </w:r>
          <w:r w:rsidR="00885FB6" w:rsidRPr="00885FB6">
            <w:rPr>
              <w:rFonts w:eastAsia="Abel" w:cs="Times New Roman"/>
              <w:noProof/>
              <w:lang w:val="es-MX"/>
            </w:rPr>
            <w:t>[43]</w:t>
          </w:r>
          <w:r>
            <w:rPr>
              <w:rFonts w:eastAsia="Abel" w:cs="Times New Roman"/>
            </w:rPr>
            <w:fldChar w:fldCharType="end"/>
          </w:r>
        </w:sdtContent>
      </w:sdt>
      <w:r>
        <w:rPr>
          <w:rFonts w:eastAsia="Abel" w:cs="Times New Roman"/>
        </w:rPr>
        <w:t xml:space="preserve"> &amp; </w:t>
      </w:r>
      <w:sdt>
        <w:sdtPr>
          <w:rPr>
            <w:rFonts w:eastAsia="Abel" w:cs="Times New Roman"/>
          </w:rPr>
          <w:id w:val="487605405"/>
          <w:citation/>
        </w:sdtPr>
        <w:sdtContent>
          <w:r w:rsidRPr="0075253B">
            <w:rPr>
              <w:rFonts w:eastAsia="Abel" w:cs="Times New Roman"/>
            </w:rPr>
            <w:fldChar w:fldCharType="begin"/>
          </w:r>
          <w:r w:rsidRPr="0075253B">
            <w:rPr>
              <w:rFonts w:eastAsia="Abel" w:cs="Times New Roman"/>
              <w:lang w:val="es-MX"/>
            </w:rPr>
            <w:instrText xml:space="preserve"> CITATION Hij21 \l 2058 </w:instrText>
          </w:r>
          <w:r w:rsidRPr="0075253B">
            <w:rPr>
              <w:rFonts w:eastAsia="Abel" w:cs="Times New Roman"/>
            </w:rPr>
            <w:fldChar w:fldCharType="separate"/>
          </w:r>
          <w:r w:rsidR="00885FB6" w:rsidRPr="00885FB6">
            <w:rPr>
              <w:rFonts w:eastAsia="Abel" w:cs="Times New Roman"/>
              <w:noProof/>
              <w:lang w:val="es-MX"/>
            </w:rPr>
            <w:t>[44]</w:t>
          </w:r>
          <w:r w:rsidRPr="0075253B">
            <w:rPr>
              <w:rFonts w:eastAsia="Abel" w:cs="Times New Roman"/>
            </w:rPr>
            <w:fldChar w:fldCharType="end"/>
          </w:r>
        </w:sdtContent>
      </w:sdt>
      <w:r w:rsidRPr="0075253B">
        <w:rPr>
          <w:rFonts w:eastAsia="Abel" w:cs="Times New Roman"/>
        </w:rPr>
        <w:t xml:space="preserve">. </w:t>
      </w:r>
    </w:p>
    <w:p w14:paraId="1B70C456" w14:textId="6BC6AEDA" w:rsidR="00F812EA" w:rsidRDefault="00F812EA" w:rsidP="00F812EA">
      <w:pPr>
        <w:spacing w:line="360" w:lineRule="auto"/>
        <w:jc w:val="both"/>
        <w:rPr>
          <w:rFonts w:eastAsia="Abel" w:cs="Times New Roman"/>
        </w:rPr>
      </w:pPr>
      <w:r w:rsidRPr="00CA5F12">
        <w:rPr>
          <w:rFonts w:eastAsia="Abel" w:cs="Times New Roman"/>
        </w:rPr>
        <w:t xml:space="preserve">La implementación de los DLT en el campo de las Fintech, con todas las virtudes descritas anteriormente en esta investigación, surge como una medida extra de seguridad para dichas aplicaciones y aunque estas no logren solucionar </w:t>
      </w:r>
      <w:r>
        <w:rPr>
          <w:rFonts w:eastAsia="Abel" w:cs="Times New Roman"/>
        </w:rPr>
        <w:t>todos los delitos informáticos</w:t>
      </w:r>
      <w:r w:rsidRPr="00CA5F12">
        <w:rPr>
          <w:rFonts w:eastAsia="Abel" w:cs="Times New Roman"/>
        </w:rPr>
        <w:t xml:space="preserve"> por </w:t>
      </w:r>
      <w:r w:rsidRPr="00CA5F12">
        <w:rPr>
          <w:rFonts w:eastAsia="Abel" w:cs="Times New Roman"/>
        </w:rPr>
        <w:lastRenderedPageBreak/>
        <w:t>completo, es un esfuerzo adicional que la comunidad científica ofrece como protección a posibles ataques informáticos relacionados a las aplicaciones Fintech, como se muestra en el trabajo realizado por Angelis y Ribeiro da Silva</w:t>
      </w:r>
      <w:r w:rsidRPr="0075253B">
        <w:rPr>
          <w:rFonts w:eastAsia="Abel" w:cs="Times New Roman"/>
        </w:rPr>
        <w:t xml:space="preserve"> </w:t>
      </w:r>
      <w:sdt>
        <w:sdtPr>
          <w:rPr>
            <w:rFonts w:eastAsia="Abel" w:cs="Times New Roman"/>
          </w:rPr>
          <w:id w:val="590125167"/>
          <w:citation/>
        </w:sdtPr>
        <w:sdtContent>
          <w:r w:rsidRPr="0075253B">
            <w:rPr>
              <w:rFonts w:eastAsia="Abel" w:cs="Times New Roman"/>
            </w:rPr>
            <w:fldChar w:fldCharType="begin"/>
          </w:r>
          <w:r w:rsidRPr="0075253B">
            <w:rPr>
              <w:rFonts w:eastAsia="Abel" w:cs="Times New Roman"/>
              <w:lang w:val="es-MX"/>
            </w:rPr>
            <w:instrText xml:space="preserve"> CITATION Ang19 \l 2058 </w:instrText>
          </w:r>
          <w:r w:rsidRPr="0075253B">
            <w:rPr>
              <w:rFonts w:eastAsia="Abel" w:cs="Times New Roman"/>
            </w:rPr>
            <w:fldChar w:fldCharType="separate"/>
          </w:r>
          <w:r w:rsidR="00885FB6" w:rsidRPr="00885FB6">
            <w:rPr>
              <w:rFonts w:eastAsia="Abel" w:cs="Times New Roman"/>
              <w:noProof/>
              <w:lang w:val="es-MX"/>
            </w:rPr>
            <w:t>[45]</w:t>
          </w:r>
          <w:r w:rsidRPr="0075253B">
            <w:rPr>
              <w:rFonts w:eastAsia="Abel" w:cs="Times New Roman"/>
            </w:rPr>
            <w:fldChar w:fldCharType="end"/>
          </w:r>
        </w:sdtContent>
      </w:sdt>
      <w:r w:rsidRPr="0075253B">
        <w:rPr>
          <w:rFonts w:eastAsia="Abel" w:cs="Times New Roman"/>
        </w:rPr>
        <w:t xml:space="preserve"> &amp; Mohanta y otros </w:t>
      </w:r>
      <w:sdt>
        <w:sdtPr>
          <w:rPr>
            <w:rFonts w:eastAsia="Abel" w:cs="Times New Roman"/>
          </w:rPr>
          <w:id w:val="-1221436812"/>
          <w:citation/>
        </w:sdtPr>
        <w:sdtContent>
          <w:r w:rsidRPr="0075253B">
            <w:rPr>
              <w:rFonts w:eastAsia="Abel" w:cs="Times New Roman"/>
            </w:rPr>
            <w:fldChar w:fldCharType="begin"/>
          </w:r>
          <w:r w:rsidRPr="0075253B">
            <w:rPr>
              <w:rFonts w:eastAsia="Abel" w:cs="Times New Roman"/>
              <w:lang w:val="es-MX"/>
            </w:rPr>
            <w:instrText xml:space="preserve"> CITATION Moh20 \l 2058 </w:instrText>
          </w:r>
          <w:r w:rsidRPr="0075253B">
            <w:rPr>
              <w:rFonts w:eastAsia="Abel" w:cs="Times New Roman"/>
            </w:rPr>
            <w:fldChar w:fldCharType="separate"/>
          </w:r>
          <w:r w:rsidR="00885FB6" w:rsidRPr="00885FB6">
            <w:rPr>
              <w:rFonts w:eastAsia="Abel" w:cs="Times New Roman"/>
              <w:noProof/>
              <w:lang w:val="es-MX"/>
            </w:rPr>
            <w:t>[46]</w:t>
          </w:r>
          <w:r w:rsidRPr="0075253B">
            <w:rPr>
              <w:rFonts w:eastAsia="Abel" w:cs="Times New Roman"/>
            </w:rPr>
            <w:fldChar w:fldCharType="end"/>
          </w:r>
        </w:sdtContent>
      </w:sdt>
      <w:r>
        <w:rPr>
          <w:rFonts w:eastAsia="Abel" w:cs="Times New Roman"/>
        </w:rPr>
        <w:t>.</w:t>
      </w:r>
      <w:r w:rsidRPr="0075253B">
        <w:rPr>
          <w:rFonts w:eastAsia="Abel" w:cs="Times New Roman"/>
        </w:rPr>
        <w:t xml:space="preserve"> </w:t>
      </w:r>
    </w:p>
    <w:p w14:paraId="5028CEEA" w14:textId="0DF8BA8E" w:rsidR="00F812EA" w:rsidRPr="0075253B" w:rsidRDefault="00F812EA" w:rsidP="00F812EA">
      <w:pPr>
        <w:spacing w:line="360" w:lineRule="auto"/>
        <w:jc w:val="both"/>
        <w:rPr>
          <w:rFonts w:eastAsia="Abel" w:cs="Times New Roman"/>
        </w:rPr>
      </w:pPr>
      <w:r w:rsidRPr="00CA5F12">
        <w:rPr>
          <w:rFonts w:eastAsia="Abel" w:cs="Times New Roman"/>
        </w:rPr>
        <w:t>Actualmente se está trabajando en la blockchain 4.0 en conjunto con la industria 4.0, que a pesar que en esta investigación no se utilizará esta tendencia, la característica de inclusión de la inteligencia artificial al blockchain</w:t>
      </w:r>
      <w:r>
        <w:rPr>
          <w:rFonts w:eastAsia="Abel" w:cs="Times New Roman"/>
        </w:rPr>
        <w:t xml:space="preserve"> </w:t>
      </w:r>
      <w:sdt>
        <w:sdtPr>
          <w:rPr>
            <w:rFonts w:eastAsia="Abel" w:cs="Times New Roman"/>
          </w:rPr>
          <w:id w:val="1900394904"/>
          <w:citation/>
        </w:sdtPr>
        <w:sdtContent>
          <w:r>
            <w:rPr>
              <w:rFonts w:eastAsia="Abel" w:cs="Times New Roman"/>
            </w:rPr>
            <w:fldChar w:fldCharType="begin"/>
          </w:r>
          <w:r>
            <w:rPr>
              <w:rFonts w:eastAsia="Abel" w:cs="Times New Roman"/>
              <w:lang w:val="es-MX"/>
            </w:rPr>
            <w:instrText xml:space="preserve"> CITATION Bod20 \l 2058 </w:instrText>
          </w:r>
          <w:r>
            <w:rPr>
              <w:rFonts w:eastAsia="Abel" w:cs="Times New Roman"/>
            </w:rPr>
            <w:fldChar w:fldCharType="separate"/>
          </w:r>
          <w:r w:rsidR="00885FB6" w:rsidRPr="00885FB6">
            <w:rPr>
              <w:rFonts w:eastAsia="Abel" w:cs="Times New Roman"/>
              <w:noProof/>
              <w:lang w:val="es-MX"/>
            </w:rPr>
            <w:t>[47]</w:t>
          </w:r>
          <w:r>
            <w:rPr>
              <w:rFonts w:eastAsia="Abel" w:cs="Times New Roman"/>
            </w:rPr>
            <w:fldChar w:fldCharType="end"/>
          </w:r>
        </w:sdtContent>
      </w:sdt>
      <w:r w:rsidRPr="0075253B">
        <w:rPr>
          <w:rFonts w:eastAsia="Abel" w:cs="Times New Roman"/>
        </w:rPr>
        <w:t xml:space="preserve"> sería un gran avance para la mitigación de fraudes y estafas en transacciones financieras online. </w:t>
      </w:r>
      <w:r w:rsidRPr="0075253B">
        <w:rPr>
          <w:rFonts w:eastAsia="Times New Roman" w:cs="Times New Roman"/>
          <w:szCs w:val="24"/>
          <w:lang w:eastAsia="es-EC"/>
        </w:rPr>
        <w:t xml:space="preserve">La figura 1 </w:t>
      </w:r>
      <w:r>
        <w:rPr>
          <w:rFonts w:eastAsia="Times New Roman" w:cs="Times New Roman"/>
          <w:szCs w:val="24"/>
          <w:lang w:eastAsia="es-EC"/>
        </w:rPr>
        <w:t>ilustra</w:t>
      </w:r>
      <w:r w:rsidRPr="0075253B">
        <w:rPr>
          <w:rFonts w:eastAsia="Times New Roman" w:cs="Times New Roman"/>
          <w:szCs w:val="24"/>
          <w:lang w:eastAsia="es-EC"/>
        </w:rPr>
        <w:t xml:space="preserve"> una síntesis de los antecedentes históricos elaborado para esta investigación.</w:t>
      </w:r>
    </w:p>
    <w:bookmarkEnd w:id="2"/>
    <w:p w14:paraId="4896BF46" w14:textId="77777777" w:rsidR="00F812EA" w:rsidRPr="0075253B" w:rsidRDefault="00F812EA" w:rsidP="00F812EA">
      <w:pPr>
        <w:keepNext/>
        <w:spacing w:line="360" w:lineRule="auto"/>
        <w:jc w:val="center"/>
      </w:pPr>
      <w:r w:rsidRPr="0075253B">
        <w:rPr>
          <w:noProof/>
          <w:lang w:val="en-US"/>
        </w:rPr>
        <w:drawing>
          <wp:inline distT="0" distB="0" distL="0" distR="0" wp14:anchorId="6160F394" wp14:editId="5F6D641C">
            <wp:extent cx="5394891" cy="21575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049" cy="2290813"/>
                    </a:xfrm>
                    <a:prstGeom prst="rect">
                      <a:avLst/>
                    </a:prstGeom>
                    <a:noFill/>
                    <a:ln>
                      <a:noFill/>
                    </a:ln>
                  </pic:spPr>
                </pic:pic>
              </a:graphicData>
            </a:graphic>
          </wp:inline>
        </w:drawing>
      </w:r>
    </w:p>
    <w:p w14:paraId="5A34B938" w14:textId="77777777" w:rsidR="00F812EA" w:rsidRPr="0075253B" w:rsidRDefault="00F812EA" w:rsidP="00F812EA">
      <w:pPr>
        <w:pStyle w:val="Descripcin"/>
        <w:jc w:val="center"/>
        <w:rPr>
          <w:color w:val="auto"/>
        </w:rPr>
      </w:pPr>
      <w:bookmarkStart w:id="3" w:name="_Toc101281528"/>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Pr>
          <w:noProof/>
          <w:color w:val="auto"/>
        </w:rPr>
        <w:t>1</w:t>
      </w:r>
      <w:r w:rsidRPr="0075253B">
        <w:rPr>
          <w:noProof/>
          <w:color w:val="auto"/>
        </w:rPr>
        <w:fldChar w:fldCharType="end"/>
      </w:r>
      <w:r w:rsidRPr="0075253B">
        <w:rPr>
          <w:color w:val="auto"/>
        </w:rPr>
        <w:t>:  Organización cronológica de los antecedentes de las fintech y blockchain.</w:t>
      </w:r>
      <w:bookmarkEnd w:id="3"/>
      <w:r w:rsidRPr="0075253B">
        <w:rPr>
          <w:color w:val="auto"/>
        </w:rPr>
        <w:t xml:space="preserve"> </w:t>
      </w:r>
    </w:p>
    <w:p w14:paraId="33B27C8D" w14:textId="77777777" w:rsidR="00F812EA" w:rsidRPr="00EF6D6C" w:rsidRDefault="00F812EA" w:rsidP="00F812EA">
      <w:pPr>
        <w:pStyle w:val="Descripcin"/>
        <w:jc w:val="center"/>
        <w:rPr>
          <w:b/>
          <w:iCs w:val="0"/>
          <w:color w:val="auto"/>
          <w:szCs w:val="22"/>
          <w:lang w:val="en-US"/>
        </w:rPr>
      </w:pPr>
      <w:r w:rsidRPr="0075253B">
        <w:rPr>
          <w:b/>
          <w:iCs w:val="0"/>
          <w:color w:val="auto"/>
          <w:szCs w:val="22"/>
          <w:lang w:val="en-US"/>
        </w:rPr>
        <w:t>Fuente: Elaboración propia</w:t>
      </w:r>
    </w:p>
    <w:p w14:paraId="27635827" w14:textId="1BD8708B" w:rsidR="00885FB6" w:rsidRDefault="00885FB6">
      <w:r>
        <w:br w:type="page"/>
      </w:r>
    </w:p>
    <w:sdt>
      <w:sdtPr>
        <w:rPr>
          <w:lang w:val="es-ES"/>
        </w:rPr>
        <w:id w:val="-2029719090"/>
        <w:docPartObj>
          <w:docPartGallery w:val="Bibliographies"/>
          <w:docPartUnique/>
        </w:docPartObj>
      </w:sdtPr>
      <w:sdtEndPr>
        <w:rPr>
          <w:rFonts w:ascii="Times New Roman" w:eastAsiaTheme="minorHAnsi" w:hAnsi="Times New Roman" w:cstheme="minorBidi"/>
          <w:color w:val="auto"/>
          <w:sz w:val="24"/>
          <w:szCs w:val="22"/>
          <w:lang w:val="es-EC"/>
        </w:rPr>
      </w:sdtEndPr>
      <w:sdtContent>
        <w:p w14:paraId="30CBDC4B" w14:textId="6062A5DF" w:rsidR="00885FB6" w:rsidRDefault="00885FB6">
          <w:pPr>
            <w:pStyle w:val="Ttulo1"/>
          </w:pPr>
          <w:r>
            <w:rPr>
              <w:lang w:val="es-ES"/>
            </w:rPr>
            <w:t>Bibliografía</w:t>
          </w:r>
        </w:p>
        <w:sdt>
          <w:sdtPr>
            <w:id w:val="111145805"/>
            <w:bibliography/>
          </w:sdtPr>
          <w:sdtContent>
            <w:p w14:paraId="7A93AD88" w14:textId="77777777" w:rsidR="00885FB6" w:rsidRDefault="00885FB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85FB6" w14:paraId="5FC97B63" w14:textId="77777777">
                <w:trPr>
                  <w:divId w:val="291641460"/>
                  <w:tblCellSpacing w:w="15" w:type="dxa"/>
                </w:trPr>
                <w:tc>
                  <w:tcPr>
                    <w:tcW w:w="50" w:type="pct"/>
                    <w:hideMark/>
                  </w:tcPr>
                  <w:p w14:paraId="3238D058" w14:textId="3C03D874" w:rsidR="00885FB6" w:rsidRDefault="00885FB6">
                    <w:pPr>
                      <w:pStyle w:val="Bibliografa"/>
                      <w:rPr>
                        <w:noProof/>
                        <w:szCs w:val="24"/>
                        <w:lang w:val="es-ES"/>
                      </w:rPr>
                    </w:pPr>
                    <w:r>
                      <w:rPr>
                        <w:noProof/>
                        <w:lang w:val="es-ES"/>
                      </w:rPr>
                      <w:t xml:space="preserve">[1] </w:t>
                    </w:r>
                  </w:p>
                </w:tc>
                <w:tc>
                  <w:tcPr>
                    <w:tcW w:w="0" w:type="auto"/>
                    <w:hideMark/>
                  </w:tcPr>
                  <w:p w14:paraId="489D90D1" w14:textId="77777777" w:rsidR="00885FB6" w:rsidRDefault="00885FB6">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885FB6" w14:paraId="3FDC356A" w14:textId="77777777">
                <w:trPr>
                  <w:divId w:val="291641460"/>
                  <w:tblCellSpacing w:w="15" w:type="dxa"/>
                </w:trPr>
                <w:tc>
                  <w:tcPr>
                    <w:tcW w:w="50" w:type="pct"/>
                    <w:hideMark/>
                  </w:tcPr>
                  <w:p w14:paraId="4F8F8085" w14:textId="77777777" w:rsidR="00885FB6" w:rsidRDefault="00885FB6">
                    <w:pPr>
                      <w:pStyle w:val="Bibliografa"/>
                      <w:rPr>
                        <w:noProof/>
                        <w:lang w:val="es-ES"/>
                      </w:rPr>
                    </w:pPr>
                    <w:r>
                      <w:rPr>
                        <w:noProof/>
                        <w:lang w:val="es-ES"/>
                      </w:rPr>
                      <w:t xml:space="preserve">[2] </w:t>
                    </w:r>
                  </w:p>
                </w:tc>
                <w:tc>
                  <w:tcPr>
                    <w:tcW w:w="0" w:type="auto"/>
                    <w:hideMark/>
                  </w:tcPr>
                  <w:p w14:paraId="4F425C4F" w14:textId="77777777" w:rsidR="00885FB6" w:rsidRDefault="00885FB6">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885FB6" w14:paraId="507B9DB0" w14:textId="77777777">
                <w:trPr>
                  <w:divId w:val="291641460"/>
                  <w:tblCellSpacing w:w="15" w:type="dxa"/>
                </w:trPr>
                <w:tc>
                  <w:tcPr>
                    <w:tcW w:w="50" w:type="pct"/>
                    <w:hideMark/>
                  </w:tcPr>
                  <w:p w14:paraId="7DFA00DD" w14:textId="77777777" w:rsidR="00885FB6" w:rsidRDefault="00885FB6">
                    <w:pPr>
                      <w:pStyle w:val="Bibliografa"/>
                      <w:rPr>
                        <w:noProof/>
                        <w:lang w:val="es-ES"/>
                      </w:rPr>
                    </w:pPr>
                    <w:r>
                      <w:rPr>
                        <w:noProof/>
                        <w:lang w:val="es-ES"/>
                      </w:rPr>
                      <w:t xml:space="preserve">[3] </w:t>
                    </w:r>
                  </w:p>
                </w:tc>
                <w:tc>
                  <w:tcPr>
                    <w:tcW w:w="0" w:type="auto"/>
                    <w:hideMark/>
                  </w:tcPr>
                  <w:p w14:paraId="7B002AEC" w14:textId="77777777" w:rsidR="00885FB6" w:rsidRDefault="00885FB6">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885FB6" w14:paraId="1BAFDF19" w14:textId="77777777">
                <w:trPr>
                  <w:divId w:val="291641460"/>
                  <w:tblCellSpacing w:w="15" w:type="dxa"/>
                </w:trPr>
                <w:tc>
                  <w:tcPr>
                    <w:tcW w:w="50" w:type="pct"/>
                    <w:hideMark/>
                  </w:tcPr>
                  <w:p w14:paraId="315D4FD1" w14:textId="77777777" w:rsidR="00885FB6" w:rsidRDefault="00885FB6">
                    <w:pPr>
                      <w:pStyle w:val="Bibliografa"/>
                      <w:rPr>
                        <w:noProof/>
                        <w:lang w:val="es-ES"/>
                      </w:rPr>
                    </w:pPr>
                    <w:r>
                      <w:rPr>
                        <w:noProof/>
                        <w:lang w:val="es-ES"/>
                      </w:rPr>
                      <w:t xml:space="preserve">[4] </w:t>
                    </w:r>
                  </w:p>
                </w:tc>
                <w:tc>
                  <w:tcPr>
                    <w:tcW w:w="0" w:type="auto"/>
                    <w:hideMark/>
                  </w:tcPr>
                  <w:p w14:paraId="63CBC776" w14:textId="77777777" w:rsidR="00885FB6" w:rsidRDefault="00885FB6">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885FB6" w14:paraId="2D8064F5" w14:textId="77777777">
                <w:trPr>
                  <w:divId w:val="291641460"/>
                  <w:tblCellSpacing w:w="15" w:type="dxa"/>
                </w:trPr>
                <w:tc>
                  <w:tcPr>
                    <w:tcW w:w="50" w:type="pct"/>
                    <w:hideMark/>
                  </w:tcPr>
                  <w:p w14:paraId="450E84C5" w14:textId="77777777" w:rsidR="00885FB6" w:rsidRDefault="00885FB6">
                    <w:pPr>
                      <w:pStyle w:val="Bibliografa"/>
                      <w:rPr>
                        <w:noProof/>
                        <w:lang w:val="es-ES"/>
                      </w:rPr>
                    </w:pPr>
                    <w:r>
                      <w:rPr>
                        <w:noProof/>
                        <w:lang w:val="es-ES"/>
                      </w:rPr>
                      <w:t xml:space="preserve">[5] </w:t>
                    </w:r>
                  </w:p>
                </w:tc>
                <w:tc>
                  <w:tcPr>
                    <w:tcW w:w="0" w:type="auto"/>
                    <w:hideMark/>
                  </w:tcPr>
                  <w:p w14:paraId="5908465E" w14:textId="77777777" w:rsidR="00885FB6" w:rsidRDefault="00885FB6">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885FB6" w14:paraId="095CDC67" w14:textId="77777777">
                <w:trPr>
                  <w:divId w:val="291641460"/>
                  <w:tblCellSpacing w:w="15" w:type="dxa"/>
                </w:trPr>
                <w:tc>
                  <w:tcPr>
                    <w:tcW w:w="50" w:type="pct"/>
                    <w:hideMark/>
                  </w:tcPr>
                  <w:p w14:paraId="31ADD88E" w14:textId="77777777" w:rsidR="00885FB6" w:rsidRDefault="00885FB6">
                    <w:pPr>
                      <w:pStyle w:val="Bibliografa"/>
                      <w:rPr>
                        <w:noProof/>
                        <w:lang w:val="es-ES"/>
                      </w:rPr>
                    </w:pPr>
                    <w:r>
                      <w:rPr>
                        <w:noProof/>
                        <w:lang w:val="es-ES"/>
                      </w:rPr>
                      <w:t xml:space="preserve">[6] </w:t>
                    </w:r>
                  </w:p>
                </w:tc>
                <w:tc>
                  <w:tcPr>
                    <w:tcW w:w="0" w:type="auto"/>
                    <w:hideMark/>
                  </w:tcPr>
                  <w:p w14:paraId="75599959" w14:textId="77777777" w:rsidR="00885FB6" w:rsidRDefault="00885FB6">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885FB6" w14:paraId="7EFAFE34" w14:textId="77777777">
                <w:trPr>
                  <w:divId w:val="291641460"/>
                  <w:tblCellSpacing w:w="15" w:type="dxa"/>
                </w:trPr>
                <w:tc>
                  <w:tcPr>
                    <w:tcW w:w="50" w:type="pct"/>
                    <w:hideMark/>
                  </w:tcPr>
                  <w:p w14:paraId="4A8012A4" w14:textId="77777777" w:rsidR="00885FB6" w:rsidRDefault="00885FB6">
                    <w:pPr>
                      <w:pStyle w:val="Bibliografa"/>
                      <w:rPr>
                        <w:noProof/>
                        <w:lang w:val="es-ES"/>
                      </w:rPr>
                    </w:pPr>
                    <w:r>
                      <w:rPr>
                        <w:noProof/>
                        <w:lang w:val="es-ES"/>
                      </w:rPr>
                      <w:t xml:space="preserve">[7] </w:t>
                    </w:r>
                  </w:p>
                </w:tc>
                <w:tc>
                  <w:tcPr>
                    <w:tcW w:w="0" w:type="auto"/>
                    <w:hideMark/>
                  </w:tcPr>
                  <w:p w14:paraId="2E57F266" w14:textId="77777777" w:rsidR="00885FB6" w:rsidRDefault="00885FB6">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885FB6" w14:paraId="497EBC26" w14:textId="77777777">
                <w:trPr>
                  <w:divId w:val="291641460"/>
                  <w:tblCellSpacing w:w="15" w:type="dxa"/>
                </w:trPr>
                <w:tc>
                  <w:tcPr>
                    <w:tcW w:w="50" w:type="pct"/>
                    <w:hideMark/>
                  </w:tcPr>
                  <w:p w14:paraId="7DF71835" w14:textId="77777777" w:rsidR="00885FB6" w:rsidRDefault="00885FB6">
                    <w:pPr>
                      <w:pStyle w:val="Bibliografa"/>
                      <w:rPr>
                        <w:noProof/>
                        <w:lang w:val="es-ES"/>
                      </w:rPr>
                    </w:pPr>
                    <w:r>
                      <w:rPr>
                        <w:noProof/>
                        <w:lang w:val="es-ES"/>
                      </w:rPr>
                      <w:t xml:space="preserve">[8] </w:t>
                    </w:r>
                  </w:p>
                </w:tc>
                <w:tc>
                  <w:tcPr>
                    <w:tcW w:w="0" w:type="auto"/>
                    <w:hideMark/>
                  </w:tcPr>
                  <w:p w14:paraId="0B68AB42" w14:textId="77777777" w:rsidR="00885FB6" w:rsidRDefault="00885FB6">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885FB6" w14:paraId="10753B47" w14:textId="77777777">
                <w:trPr>
                  <w:divId w:val="291641460"/>
                  <w:tblCellSpacing w:w="15" w:type="dxa"/>
                </w:trPr>
                <w:tc>
                  <w:tcPr>
                    <w:tcW w:w="50" w:type="pct"/>
                    <w:hideMark/>
                  </w:tcPr>
                  <w:p w14:paraId="1E04C7FC" w14:textId="77777777" w:rsidR="00885FB6" w:rsidRDefault="00885FB6">
                    <w:pPr>
                      <w:pStyle w:val="Bibliografa"/>
                      <w:rPr>
                        <w:noProof/>
                        <w:lang w:val="es-ES"/>
                      </w:rPr>
                    </w:pPr>
                    <w:r>
                      <w:rPr>
                        <w:noProof/>
                        <w:lang w:val="es-ES"/>
                      </w:rPr>
                      <w:t xml:space="preserve">[9] </w:t>
                    </w:r>
                  </w:p>
                </w:tc>
                <w:tc>
                  <w:tcPr>
                    <w:tcW w:w="0" w:type="auto"/>
                    <w:hideMark/>
                  </w:tcPr>
                  <w:p w14:paraId="3878E1A5" w14:textId="77777777" w:rsidR="00885FB6" w:rsidRDefault="00885FB6">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885FB6" w14:paraId="11DE2577" w14:textId="77777777">
                <w:trPr>
                  <w:divId w:val="291641460"/>
                  <w:tblCellSpacing w:w="15" w:type="dxa"/>
                </w:trPr>
                <w:tc>
                  <w:tcPr>
                    <w:tcW w:w="50" w:type="pct"/>
                    <w:hideMark/>
                  </w:tcPr>
                  <w:p w14:paraId="7C6FDF71" w14:textId="77777777" w:rsidR="00885FB6" w:rsidRDefault="00885FB6">
                    <w:pPr>
                      <w:pStyle w:val="Bibliografa"/>
                      <w:rPr>
                        <w:noProof/>
                        <w:lang w:val="es-ES"/>
                      </w:rPr>
                    </w:pPr>
                    <w:r>
                      <w:rPr>
                        <w:noProof/>
                        <w:lang w:val="es-ES"/>
                      </w:rPr>
                      <w:t xml:space="preserve">[10] </w:t>
                    </w:r>
                  </w:p>
                </w:tc>
                <w:tc>
                  <w:tcPr>
                    <w:tcW w:w="0" w:type="auto"/>
                    <w:hideMark/>
                  </w:tcPr>
                  <w:p w14:paraId="6ADBEB48" w14:textId="77777777" w:rsidR="00885FB6" w:rsidRDefault="00885FB6">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885FB6" w14:paraId="696E09BE" w14:textId="77777777">
                <w:trPr>
                  <w:divId w:val="291641460"/>
                  <w:tblCellSpacing w:w="15" w:type="dxa"/>
                </w:trPr>
                <w:tc>
                  <w:tcPr>
                    <w:tcW w:w="50" w:type="pct"/>
                    <w:hideMark/>
                  </w:tcPr>
                  <w:p w14:paraId="125006E6" w14:textId="77777777" w:rsidR="00885FB6" w:rsidRDefault="00885FB6">
                    <w:pPr>
                      <w:pStyle w:val="Bibliografa"/>
                      <w:rPr>
                        <w:noProof/>
                        <w:lang w:val="es-ES"/>
                      </w:rPr>
                    </w:pPr>
                    <w:r>
                      <w:rPr>
                        <w:noProof/>
                        <w:lang w:val="es-ES"/>
                      </w:rPr>
                      <w:t xml:space="preserve">[11] </w:t>
                    </w:r>
                  </w:p>
                </w:tc>
                <w:tc>
                  <w:tcPr>
                    <w:tcW w:w="0" w:type="auto"/>
                    <w:hideMark/>
                  </w:tcPr>
                  <w:p w14:paraId="23254FAB" w14:textId="77777777" w:rsidR="00885FB6" w:rsidRDefault="00885FB6">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885FB6" w14:paraId="011B0D1C" w14:textId="77777777">
                <w:trPr>
                  <w:divId w:val="291641460"/>
                  <w:tblCellSpacing w:w="15" w:type="dxa"/>
                </w:trPr>
                <w:tc>
                  <w:tcPr>
                    <w:tcW w:w="50" w:type="pct"/>
                    <w:hideMark/>
                  </w:tcPr>
                  <w:p w14:paraId="3D78A7D3" w14:textId="77777777" w:rsidR="00885FB6" w:rsidRDefault="00885FB6">
                    <w:pPr>
                      <w:pStyle w:val="Bibliografa"/>
                      <w:rPr>
                        <w:noProof/>
                        <w:lang w:val="es-ES"/>
                      </w:rPr>
                    </w:pPr>
                    <w:r>
                      <w:rPr>
                        <w:noProof/>
                        <w:lang w:val="es-ES"/>
                      </w:rPr>
                      <w:t xml:space="preserve">[12] </w:t>
                    </w:r>
                  </w:p>
                </w:tc>
                <w:tc>
                  <w:tcPr>
                    <w:tcW w:w="0" w:type="auto"/>
                    <w:hideMark/>
                  </w:tcPr>
                  <w:p w14:paraId="58CB0F69" w14:textId="77777777" w:rsidR="00885FB6" w:rsidRDefault="00885FB6">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885FB6" w14:paraId="67D28F2B" w14:textId="77777777">
                <w:trPr>
                  <w:divId w:val="291641460"/>
                  <w:tblCellSpacing w:w="15" w:type="dxa"/>
                </w:trPr>
                <w:tc>
                  <w:tcPr>
                    <w:tcW w:w="50" w:type="pct"/>
                    <w:hideMark/>
                  </w:tcPr>
                  <w:p w14:paraId="05D2961C" w14:textId="77777777" w:rsidR="00885FB6" w:rsidRDefault="00885FB6">
                    <w:pPr>
                      <w:pStyle w:val="Bibliografa"/>
                      <w:rPr>
                        <w:noProof/>
                        <w:lang w:val="es-ES"/>
                      </w:rPr>
                    </w:pPr>
                    <w:r>
                      <w:rPr>
                        <w:noProof/>
                        <w:lang w:val="es-ES"/>
                      </w:rPr>
                      <w:lastRenderedPageBreak/>
                      <w:t xml:space="preserve">[13] </w:t>
                    </w:r>
                  </w:p>
                </w:tc>
                <w:tc>
                  <w:tcPr>
                    <w:tcW w:w="0" w:type="auto"/>
                    <w:hideMark/>
                  </w:tcPr>
                  <w:p w14:paraId="7AD566B8" w14:textId="77777777" w:rsidR="00885FB6" w:rsidRDefault="00885FB6">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885FB6" w14:paraId="0DEEAE72" w14:textId="77777777">
                <w:trPr>
                  <w:divId w:val="291641460"/>
                  <w:tblCellSpacing w:w="15" w:type="dxa"/>
                </w:trPr>
                <w:tc>
                  <w:tcPr>
                    <w:tcW w:w="50" w:type="pct"/>
                    <w:hideMark/>
                  </w:tcPr>
                  <w:p w14:paraId="13CB5BFC" w14:textId="77777777" w:rsidR="00885FB6" w:rsidRDefault="00885FB6">
                    <w:pPr>
                      <w:pStyle w:val="Bibliografa"/>
                      <w:rPr>
                        <w:noProof/>
                        <w:lang w:val="es-ES"/>
                      </w:rPr>
                    </w:pPr>
                    <w:r>
                      <w:rPr>
                        <w:noProof/>
                        <w:lang w:val="es-ES"/>
                      </w:rPr>
                      <w:t xml:space="preserve">[14] </w:t>
                    </w:r>
                  </w:p>
                </w:tc>
                <w:tc>
                  <w:tcPr>
                    <w:tcW w:w="0" w:type="auto"/>
                    <w:hideMark/>
                  </w:tcPr>
                  <w:p w14:paraId="7B949395" w14:textId="77777777" w:rsidR="00885FB6" w:rsidRDefault="00885FB6">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885FB6" w14:paraId="3840D347" w14:textId="77777777">
                <w:trPr>
                  <w:divId w:val="291641460"/>
                  <w:tblCellSpacing w:w="15" w:type="dxa"/>
                </w:trPr>
                <w:tc>
                  <w:tcPr>
                    <w:tcW w:w="50" w:type="pct"/>
                    <w:hideMark/>
                  </w:tcPr>
                  <w:p w14:paraId="18A713DF" w14:textId="77777777" w:rsidR="00885FB6" w:rsidRDefault="00885FB6">
                    <w:pPr>
                      <w:pStyle w:val="Bibliografa"/>
                      <w:rPr>
                        <w:noProof/>
                        <w:lang w:val="es-ES"/>
                      </w:rPr>
                    </w:pPr>
                    <w:r>
                      <w:rPr>
                        <w:noProof/>
                        <w:lang w:val="es-ES"/>
                      </w:rPr>
                      <w:t xml:space="preserve">[15] </w:t>
                    </w:r>
                  </w:p>
                </w:tc>
                <w:tc>
                  <w:tcPr>
                    <w:tcW w:w="0" w:type="auto"/>
                    <w:hideMark/>
                  </w:tcPr>
                  <w:p w14:paraId="5CB21E4A" w14:textId="77777777" w:rsidR="00885FB6" w:rsidRDefault="00885FB6">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885FB6" w14:paraId="25F68BE3" w14:textId="77777777">
                <w:trPr>
                  <w:divId w:val="291641460"/>
                  <w:tblCellSpacing w:w="15" w:type="dxa"/>
                </w:trPr>
                <w:tc>
                  <w:tcPr>
                    <w:tcW w:w="50" w:type="pct"/>
                    <w:hideMark/>
                  </w:tcPr>
                  <w:p w14:paraId="29F60ED4" w14:textId="77777777" w:rsidR="00885FB6" w:rsidRDefault="00885FB6">
                    <w:pPr>
                      <w:pStyle w:val="Bibliografa"/>
                      <w:rPr>
                        <w:noProof/>
                        <w:lang w:val="es-ES"/>
                      </w:rPr>
                    </w:pPr>
                    <w:r>
                      <w:rPr>
                        <w:noProof/>
                        <w:lang w:val="es-ES"/>
                      </w:rPr>
                      <w:t xml:space="preserve">[16] </w:t>
                    </w:r>
                  </w:p>
                </w:tc>
                <w:tc>
                  <w:tcPr>
                    <w:tcW w:w="0" w:type="auto"/>
                    <w:hideMark/>
                  </w:tcPr>
                  <w:p w14:paraId="5FA3B228" w14:textId="77777777" w:rsidR="00885FB6" w:rsidRDefault="00885FB6">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885FB6" w14:paraId="3500C935" w14:textId="77777777">
                <w:trPr>
                  <w:divId w:val="291641460"/>
                  <w:tblCellSpacing w:w="15" w:type="dxa"/>
                </w:trPr>
                <w:tc>
                  <w:tcPr>
                    <w:tcW w:w="50" w:type="pct"/>
                    <w:hideMark/>
                  </w:tcPr>
                  <w:p w14:paraId="7E6157C1" w14:textId="77777777" w:rsidR="00885FB6" w:rsidRDefault="00885FB6">
                    <w:pPr>
                      <w:pStyle w:val="Bibliografa"/>
                      <w:rPr>
                        <w:noProof/>
                        <w:lang w:val="es-ES"/>
                      </w:rPr>
                    </w:pPr>
                    <w:r>
                      <w:rPr>
                        <w:noProof/>
                        <w:lang w:val="es-ES"/>
                      </w:rPr>
                      <w:t xml:space="preserve">[17] </w:t>
                    </w:r>
                  </w:p>
                </w:tc>
                <w:tc>
                  <w:tcPr>
                    <w:tcW w:w="0" w:type="auto"/>
                    <w:hideMark/>
                  </w:tcPr>
                  <w:p w14:paraId="77709493" w14:textId="77777777" w:rsidR="00885FB6" w:rsidRDefault="00885FB6">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885FB6" w14:paraId="17BFB12F" w14:textId="77777777">
                <w:trPr>
                  <w:divId w:val="291641460"/>
                  <w:tblCellSpacing w:w="15" w:type="dxa"/>
                </w:trPr>
                <w:tc>
                  <w:tcPr>
                    <w:tcW w:w="50" w:type="pct"/>
                    <w:hideMark/>
                  </w:tcPr>
                  <w:p w14:paraId="7A33CF31" w14:textId="77777777" w:rsidR="00885FB6" w:rsidRDefault="00885FB6">
                    <w:pPr>
                      <w:pStyle w:val="Bibliografa"/>
                      <w:rPr>
                        <w:noProof/>
                        <w:lang w:val="es-ES"/>
                      </w:rPr>
                    </w:pPr>
                    <w:r>
                      <w:rPr>
                        <w:noProof/>
                        <w:lang w:val="es-ES"/>
                      </w:rPr>
                      <w:t xml:space="preserve">[18] </w:t>
                    </w:r>
                  </w:p>
                </w:tc>
                <w:tc>
                  <w:tcPr>
                    <w:tcW w:w="0" w:type="auto"/>
                    <w:hideMark/>
                  </w:tcPr>
                  <w:p w14:paraId="30A07BF2" w14:textId="77777777" w:rsidR="00885FB6" w:rsidRDefault="00885FB6">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885FB6" w14:paraId="3642B8C1" w14:textId="77777777">
                <w:trPr>
                  <w:divId w:val="291641460"/>
                  <w:tblCellSpacing w:w="15" w:type="dxa"/>
                </w:trPr>
                <w:tc>
                  <w:tcPr>
                    <w:tcW w:w="50" w:type="pct"/>
                    <w:hideMark/>
                  </w:tcPr>
                  <w:p w14:paraId="2FFD0961" w14:textId="77777777" w:rsidR="00885FB6" w:rsidRDefault="00885FB6">
                    <w:pPr>
                      <w:pStyle w:val="Bibliografa"/>
                      <w:rPr>
                        <w:noProof/>
                        <w:lang w:val="es-ES"/>
                      </w:rPr>
                    </w:pPr>
                    <w:r>
                      <w:rPr>
                        <w:noProof/>
                        <w:lang w:val="es-ES"/>
                      </w:rPr>
                      <w:t xml:space="preserve">[19] </w:t>
                    </w:r>
                  </w:p>
                </w:tc>
                <w:tc>
                  <w:tcPr>
                    <w:tcW w:w="0" w:type="auto"/>
                    <w:hideMark/>
                  </w:tcPr>
                  <w:p w14:paraId="195D95A6" w14:textId="77777777" w:rsidR="00885FB6" w:rsidRDefault="00885FB6">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885FB6" w14:paraId="125B9E42" w14:textId="77777777">
                <w:trPr>
                  <w:divId w:val="291641460"/>
                  <w:tblCellSpacing w:w="15" w:type="dxa"/>
                </w:trPr>
                <w:tc>
                  <w:tcPr>
                    <w:tcW w:w="50" w:type="pct"/>
                    <w:hideMark/>
                  </w:tcPr>
                  <w:p w14:paraId="38B68779" w14:textId="77777777" w:rsidR="00885FB6" w:rsidRDefault="00885FB6">
                    <w:pPr>
                      <w:pStyle w:val="Bibliografa"/>
                      <w:rPr>
                        <w:noProof/>
                        <w:lang w:val="es-ES"/>
                      </w:rPr>
                    </w:pPr>
                    <w:r>
                      <w:rPr>
                        <w:noProof/>
                        <w:lang w:val="es-ES"/>
                      </w:rPr>
                      <w:t xml:space="preserve">[20] </w:t>
                    </w:r>
                  </w:p>
                </w:tc>
                <w:tc>
                  <w:tcPr>
                    <w:tcW w:w="0" w:type="auto"/>
                    <w:hideMark/>
                  </w:tcPr>
                  <w:p w14:paraId="4D78121C" w14:textId="77777777" w:rsidR="00885FB6" w:rsidRDefault="00885FB6">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885FB6" w14:paraId="726CF7F6" w14:textId="77777777">
                <w:trPr>
                  <w:divId w:val="291641460"/>
                  <w:tblCellSpacing w:w="15" w:type="dxa"/>
                </w:trPr>
                <w:tc>
                  <w:tcPr>
                    <w:tcW w:w="50" w:type="pct"/>
                    <w:hideMark/>
                  </w:tcPr>
                  <w:p w14:paraId="5FD2F489" w14:textId="77777777" w:rsidR="00885FB6" w:rsidRDefault="00885FB6">
                    <w:pPr>
                      <w:pStyle w:val="Bibliografa"/>
                      <w:rPr>
                        <w:noProof/>
                        <w:lang w:val="es-ES"/>
                      </w:rPr>
                    </w:pPr>
                    <w:r>
                      <w:rPr>
                        <w:noProof/>
                        <w:lang w:val="es-ES"/>
                      </w:rPr>
                      <w:t xml:space="preserve">[21] </w:t>
                    </w:r>
                  </w:p>
                </w:tc>
                <w:tc>
                  <w:tcPr>
                    <w:tcW w:w="0" w:type="auto"/>
                    <w:hideMark/>
                  </w:tcPr>
                  <w:p w14:paraId="3AFC0C34" w14:textId="77777777" w:rsidR="00885FB6" w:rsidRDefault="00885FB6">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885FB6" w14:paraId="17238F67" w14:textId="77777777">
                <w:trPr>
                  <w:divId w:val="291641460"/>
                  <w:tblCellSpacing w:w="15" w:type="dxa"/>
                </w:trPr>
                <w:tc>
                  <w:tcPr>
                    <w:tcW w:w="50" w:type="pct"/>
                    <w:hideMark/>
                  </w:tcPr>
                  <w:p w14:paraId="597186BC" w14:textId="77777777" w:rsidR="00885FB6" w:rsidRDefault="00885FB6">
                    <w:pPr>
                      <w:pStyle w:val="Bibliografa"/>
                      <w:rPr>
                        <w:noProof/>
                        <w:lang w:val="es-ES"/>
                      </w:rPr>
                    </w:pPr>
                    <w:r>
                      <w:rPr>
                        <w:noProof/>
                        <w:lang w:val="es-ES"/>
                      </w:rPr>
                      <w:t xml:space="preserve">[22] </w:t>
                    </w:r>
                  </w:p>
                </w:tc>
                <w:tc>
                  <w:tcPr>
                    <w:tcW w:w="0" w:type="auto"/>
                    <w:hideMark/>
                  </w:tcPr>
                  <w:p w14:paraId="734AC990" w14:textId="77777777" w:rsidR="00885FB6" w:rsidRDefault="00885FB6">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885FB6" w14:paraId="145C0FCF" w14:textId="77777777">
                <w:trPr>
                  <w:divId w:val="291641460"/>
                  <w:tblCellSpacing w:w="15" w:type="dxa"/>
                </w:trPr>
                <w:tc>
                  <w:tcPr>
                    <w:tcW w:w="50" w:type="pct"/>
                    <w:hideMark/>
                  </w:tcPr>
                  <w:p w14:paraId="4A412015" w14:textId="77777777" w:rsidR="00885FB6" w:rsidRDefault="00885FB6">
                    <w:pPr>
                      <w:pStyle w:val="Bibliografa"/>
                      <w:rPr>
                        <w:noProof/>
                        <w:lang w:val="es-ES"/>
                      </w:rPr>
                    </w:pPr>
                    <w:r>
                      <w:rPr>
                        <w:noProof/>
                        <w:lang w:val="es-ES"/>
                      </w:rPr>
                      <w:t xml:space="preserve">[23] </w:t>
                    </w:r>
                  </w:p>
                </w:tc>
                <w:tc>
                  <w:tcPr>
                    <w:tcW w:w="0" w:type="auto"/>
                    <w:hideMark/>
                  </w:tcPr>
                  <w:p w14:paraId="3F78B246" w14:textId="77777777" w:rsidR="00885FB6" w:rsidRDefault="00885FB6">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885FB6" w14:paraId="64AAF148" w14:textId="77777777">
                <w:trPr>
                  <w:divId w:val="291641460"/>
                  <w:tblCellSpacing w:w="15" w:type="dxa"/>
                </w:trPr>
                <w:tc>
                  <w:tcPr>
                    <w:tcW w:w="50" w:type="pct"/>
                    <w:hideMark/>
                  </w:tcPr>
                  <w:p w14:paraId="2AD72CA7" w14:textId="77777777" w:rsidR="00885FB6" w:rsidRDefault="00885FB6">
                    <w:pPr>
                      <w:pStyle w:val="Bibliografa"/>
                      <w:rPr>
                        <w:noProof/>
                        <w:lang w:val="es-ES"/>
                      </w:rPr>
                    </w:pPr>
                    <w:r>
                      <w:rPr>
                        <w:noProof/>
                        <w:lang w:val="es-ES"/>
                      </w:rPr>
                      <w:t xml:space="preserve">[24] </w:t>
                    </w:r>
                  </w:p>
                </w:tc>
                <w:tc>
                  <w:tcPr>
                    <w:tcW w:w="0" w:type="auto"/>
                    <w:hideMark/>
                  </w:tcPr>
                  <w:p w14:paraId="1BD8BBD7" w14:textId="77777777" w:rsidR="00885FB6" w:rsidRDefault="00885FB6">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885FB6" w14:paraId="5469D5F3" w14:textId="77777777">
                <w:trPr>
                  <w:divId w:val="291641460"/>
                  <w:tblCellSpacing w:w="15" w:type="dxa"/>
                </w:trPr>
                <w:tc>
                  <w:tcPr>
                    <w:tcW w:w="50" w:type="pct"/>
                    <w:hideMark/>
                  </w:tcPr>
                  <w:p w14:paraId="0CF7509E" w14:textId="77777777" w:rsidR="00885FB6" w:rsidRDefault="00885FB6">
                    <w:pPr>
                      <w:pStyle w:val="Bibliografa"/>
                      <w:rPr>
                        <w:noProof/>
                        <w:lang w:val="es-ES"/>
                      </w:rPr>
                    </w:pPr>
                    <w:r>
                      <w:rPr>
                        <w:noProof/>
                        <w:lang w:val="es-ES"/>
                      </w:rPr>
                      <w:t xml:space="preserve">[25] </w:t>
                    </w:r>
                  </w:p>
                </w:tc>
                <w:tc>
                  <w:tcPr>
                    <w:tcW w:w="0" w:type="auto"/>
                    <w:hideMark/>
                  </w:tcPr>
                  <w:p w14:paraId="06DC81BD" w14:textId="77777777" w:rsidR="00885FB6" w:rsidRDefault="00885FB6">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885FB6" w14:paraId="4B13DFAC" w14:textId="77777777">
                <w:trPr>
                  <w:divId w:val="291641460"/>
                  <w:tblCellSpacing w:w="15" w:type="dxa"/>
                </w:trPr>
                <w:tc>
                  <w:tcPr>
                    <w:tcW w:w="50" w:type="pct"/>
                    <w:hideMark/>
                  </w:tcPr>
                  <w:p w14:paraId="7B419E25" w14:textId="77777777" w:rsidR="00885FB6" w:rsidRDefault="00885FB6">
                    <w:pPr>
                      <w:pStyle w:val="Bibliografa"/>
                      <w:rPr>
                        <w:noProof/>
                        <w:lang w:val="es-ES"/>
                      </w:rPr>
                    </w:pPr>
                    <w:r>
                      <w:rPr>
                        <w:noProof/>
                        <w:lang w:val="es-ES"/>
                      </w:rPr>
                      <w:t xml:space="preserve">[26] </w:t>
                    </w:r>
                  </w:p>
                </w:tc>
                <w:tc>
                  <w:tcPr>
                    <w:tcW w:w="0" w:type="auto"/>
                    <w:hideMark/>
                  </w:tcPr>
                  <w:p w14:paraId="1F5CED9A" w14:textId="77777777" w:rsidR="00885FB6" w:rsidRDefault="00885FB6">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lastRenderedPageBreak/>
                      <w:t xml:space="preserve">International Journal of Environmental Research and Public Health, </w:t>
                    </w:r>
                    <w:r>
                      <w:rPr>
                        <w:noProof/>
                        <w:lang w:val="es-ES"/>
                      </w:rPr>
                      <w:t xml:space="preserve">vol. 17, nº 5, 2020. </w:t>
                    </w:r>
                  </w:p>
                </w:tc>
              </w:tr>
              <w:tr w:rsidR="00885FB6" w14:paraId="3CEDDBAF" w14:textId="77777777">
                <w:trPr>
                  <w:divId w:val="291641460"/>
                  <w:tblCellSpacing w:w="15" w:type="dxa"/>
                </w:trPr>
                <w:tc>
                  <w:tcPr>
                    <w:tcW w:w="50" w:type="pct"/>
                    <w:hideMark/>
                  </w:tcPr>
                  <w:p w14:paraId="5478A233" w14:textId="77777777" w:rsidR="00885FB6" w:rsidRDefault="00885FB6">
                    <w:pPr>
                      <w:pStyle w:val="Bibliografa"/>
                      <w:rPr>
                        <w:noProof/>
                        <w:lang w:val="es-ES"/>
                      </w:rPr>
                    </w:pPr>
                    <w:r>
                      <w:rPr>
                        <w:noProof/>
                        <w:lang w:val="es-ES"/>
                      </w:rPr>
                      <w:lastRenderedPageBreak/>
                      <w:t xml:space="preserve">[27] </w:t>
                    </w:r>
                  </w:p>
                </w:tc>
                <w:tc>
                  <w:tcPr>
                    <w:tcW w:w="0" w:type="auto"/>
                    <w:hideMark/>
                  </w:tcPr>
                  <w:p w14:paraId="32F35AC4" w14:textId="77777777" w:rsidR="00885FB6" w:rsidRDefault="00885FB6">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885FB6" w14:paraId="00683141" w14:textId="77777777">
                <w:trPr>
                  <w:divId w:val="291641460"/>
                  <w:tblCellSpacing w:w="15" w:type="dxa"/>
                </w:trPr>
                <w:tc>
                  <w:tcPr>
                    <w:tcW w:w="50" w:type="pct"/>
                    <w:hideMark/>
                  </w:tcPr>
                  <w:p w14:paraId="0C11912F" w14:textId="77777777" w:rsidR="00885FB6" w:rsidRDefault="00885FB6">
                    <w:pPr>
                      <w:pStyle w:val="Bibliografa"/>
                      <w:rPr>
                        <w:noProof/>
                        <w:lang w:val="es-ES"/>
                      </w:rPr>
                    </w:pPr>
                    <w:r>
                      <w:rPr>
                        <w:noProof/>
                        <w:lang w:val="es-ES"/>
                      </w:rPr>
                      <w:t xml:space="preserve">[28] </w:t>
                    </w:r>
                  </w:p>
                </w:tc>
                <w:tc>
                  <w:tcPr>
                    <w:tcW w:w="0" w:type="auto"/>
                    <w:hideMark/>
                  </w:tcPr>
                  <w:p w14:paraId="18FB6BED" w14:textId="77777777" w:rsidR="00885FB6" w:rsidRDefault="00885FB6">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885FB6" w14:paraId="3F211B0B" w14:textId="77777777">
                <w:trPr>
                  <w:divId w:val="291641460"/>
                  <w:tblCellSpacing w:w="15" w:type="dxa"/>
                </w:trPr>
                <w:tc>
                  <w:tcPr>
                    <w:tcW w:w="50" w:type="pct"/>
                    <w:hideMark/>
                  </w:tcPr>
                  <w:p w14:paraId="38362909" w14:textId="77777777" w:rsidR="00885FB6" w:rsidRDefault="00885FB6">
                    <w:pPr>
                      <w:pStyle w:val="Bibliografa"/>
                      <w:rPr>
                        <w:noProof/>
                        <w:lang w:val="es-ES"/>
                      </w:rPr>
                    </w:pPr>
                    <w:r>
                      <w:rPr>
                        <w:noProof/>
                        <w:lang w:val="es-ES"/>
                      </w:rPr>
                      <w:t xml:space="preserve">[29] </w:t>
                    </w:r>
                  </w:p>
                </w:tc>
                <w:tc>
                  <w:tcPr>
                    <w:tcW w:w="0" w:type="auto"/>
                    <w:hideMark/>
                  </w:tcPr>
                  <w:p w14:paraId="10D10E5F" w14:textId="77777777" w:rsidR="00885FB6" w:rsidRDefault="00885FB6">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885FB6" w14:paraId="48CB0AAB" w14:textId="77777777">
                <w:trPr>
                  <w:divId w:val="291641460"/>
                  <w:tblCellSpacing w:w="15" w:type="dxa"/>
                </w:trPr>
                <w:tc>
                  <w:tcPr>
                    <w:tcW w:w="50" w:type="pct"/>
                    <w:hideMark/>
                  </w:tcPr>
                  <w:p w14:paraId="7417483D" w14:textId="77777777" w:rsidR="00885FB6" w:rsidRDefault="00885FB6">
                    <w:pPr>
                      <w:pStyle w:val="Bibliografa"/>
                      <w:rPr>
                        <w:noProof/>
                        <w:lang w:val="es-ES"/>
                      </w:rPr>
                    </w:pPr>
                    <w:r>
                      <w:rPr>
                        <w:noProof/>
                        <w:lang w:val="es-ES"/>
                      </w:rPr>
                      <w:t xml:space="preserve">[30] </w:t>
                    </w:r>
                  </w:p>
                </w:tc>
                <w:tc>
                  <w:tcPr>
                    <w:tcW w:w="0" w:type="auto"/>
                    <w:hideMark/>
                  </w:tcPr>
                  <w:p w14:paraId="3C3B44CC" w14:textId="77777777" w:rsidR="00885FB6" w:rsidRDefault="00885FB6">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885FB6" w14:paraId="03BAB9C4" w14:textId="77777777">
                <w:trPr>
                  <w:divId w:val="291641460"/>
                  <w:tblCellSpacing w:w="15" w:type="dxa"/>
                </w:trPr>
                <w:tc>
                  <w:tcPr>
                    <w:tcW w:w="50" w:type="pct"/>
                    <w:hideMark/>
                  </w:tcPr>
                  <w:p w14:paraId="306523AE" w14:textId="77777777" w:rsidR="00885FB6" w:rsidRDefault="00885FB6">
                    <w:pPr>
                      <w:pStyle w:val="Bibliografa"/>
                      <w:rPr>
                        <w:noProof/>
                        <w:lang w:val="es-ES"/>
                      </w:rPr>
                    </w:pPr>
                    <w:r>
                      <w:rPr>
                        <w:noProof/>
                        <w:lang w:val="es-ES"/>
                      </w:rPr>
                      <w:t xml:space="preserve">[31] </w:t>
                    </w:r>
                  </w:p>
                </w:tc>
                <w:tc>
                  <w:tcPr>
                    <w:tcW w:w="0" w:type="auto"/>
                    <w:hideMark/>
                  </w:tcPr>
                  <w:p w14:paraId="331690B8" w14:textId="77777777" w:rsidR="00885FB6" w:rsidRDefault="00885FB6">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885FB6" w14:paraId="03D86B1D" w14:textId="77777777">
                <w:trPr>
                  <w:divId w:val="291641460"/>
                  <w:tblCellSpacing w:w="15" w:type="dxa"/>
                </w:trPr>
                <w:tc>
                  <w:tcPr>
                    <w:tcW w:w="50" w:type="pct"/>
                    <w:hideMark/>
                  </w:tcPr>
                  <w:p w14:paraId="2D753C4B" w14:textId="77777777" w:rsidR="00885FB6" w:rsidRDefault="00885FB6">
                    <w:pPr>
                      <w:pStyle w:val="Bibliografa"/>
                      <w:rPr>
                        <w:noProof/>
                        <w:lang w:val="es-ES"/>
                      </w:rPr>
                    </w:pPr>
                    <w:r>
                      <w:rPr>
                        <w:noProof/>
                        <w:lang w:val="es-ES"/>
                      </w:rPr>
                      <w:t xml:space="preserve">[32] </w:t>
                    </w:r>
                  </w:p>
                </w:tc>
                <w:tc>
                  <w:tcPr>
                    <w:tcW w:w="0" w:type="auto"/>
                    <w:hideMark/>
                  </w:tcPr>
                  <w:p w14:paraId="0596C38B" w14:textId="77777777" w:rsidR="00885FB6" w:rsidRDefault="00885FB6">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885FB6" w14:paraId="7D1F5F4F" w14:textId="77777777">
                <w:trPr>
                  <w:divId w:val="291641460"/>
                  <w:tblCellSpacing w:w="15" w:type="dxa"/>
                </w:trPr>
                <w:tc>
                  <w:tcPr>
                    <w:tcW w:w="50" w:type="pct"/>
                    <w:hideMark/>
                  </w:tcPr>
                  <w:p w14:paraId="2091F32E" w14:textId="77777777" w:rsidR="00885FB6" w:rsidRDefault="00885FB6">
                    <w:pPr>
                      <w:pStyle w:val="Bibliografa"/>
                      <w:rPr>
                        <w:noProof/>
                        <w:lang w:val="es-ES"/>
                      </w:rPr>
                    </w:pPr>
                    <w:r>
                      <w:rPr>
                        <w:noProof/>
                        <w:lang w:val="es-ES"/>
                      </w:rPr>
                      <w:t xml:space="preserve">[33] </w:t>
                    </w:r>
                  </w:p>
                </w:tc>
                <w:tc>
                  <w:tcPr>
                    <w:tcW w:w="0" w:type="auto"/>
                    <w:hideMark/>
                  </w:tcPr>
                  <w:p w14:paraId="1A2AF5AB" w14:textId="77777777" w:rsidR="00885FB6" w:rsidRDefault="00885FB6">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885FB6" w14:paraId="7FA01773" w14:textId="77777777">
                <w:trPr>
                  <w:divId w:val="291641460"/>
                  <w:tblCellSpacing w:w="15" w:type="dxa"/>
                </w:trPr>
                <w:tc>
                  <w:tcPr>
                    <w:tcW w:w="50" w:type="pct"/>
                    <w:hideMark/>
                  </w:tcPr>
                  <w:p w14:paraId="379850C3" w14:textId="77777777" w:rsidR="00885FB6" w:rsidRDefault="00885FB6">
                    <w:pPr>
                      <w:pStyle w:val="Bibliografa"/>
                      <w:rPr>
                        <w:noProof/>
                        <w:lang w:val="es-ES"/>
                      </w:rPr>
                    </w:pPr>
                    <w:r>
                      <w:rPr>
                        <w:noProof/>
                        <w:lang w:val="es-ES"/>
                      </w:rPr>
                      <w:t xml:space="preserve">[34] </w:t>
                    </w:r>
                  </w:p>
                </w:tc>
                <w:tc>
                  <w:tcPr>
                    <w:tcW w:w="0" w:type="auto"/>
                    <w:hideMark/>
                  </w:tcPr>
                  <w:p w14:paraId="695F1471" w14:textId="77777777" w:rsidR="00885FB6" w:rsidRDefault="00885FB6">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885FB6" w14:paraId="7F56A883" w14:textId="77777777">
                <w:trPr>
                  <w:divId w:val="291641460"/>
                  <w:tblCellSpacing w:w="15" w:type="dxa"/>
                </w:trPr>
                <w:tc>
                  <w:tcPr>
                    <w:tcW w:w="50" w:type="pct"/>
                    <w:hideMark/>
                  </w:tcPr>
                  <w:p w14:paraId="3BB0A644" w14:textId="77777777" w:rsidR="00885FB6" w:rsidRDefault="00885FB6">
                    <w:pPr>
                      <w:pStyle w:val="Bibliografa"/>
                      <w:rPr>
                        <w:noProof/>
                        <w:lang w:val="es-ES"/>
                      </w:rPr>
                    </w:pPr>
                    <w:r>
                      <w:rPr>
                        <w:noProof/>
                        <w:lang w:val="es-ES"/>
                      </w:rPr>
                      <w:t xml:space="preserve">[35] </w:t>
                    </w:r>
                  </w:p>
                </w:tc>
                <w:tc>
                  <w:tcPr>
                    <w:tcW w:w="0" w:type="auto"/>
                    <w:hideMark/>
                  </w:tcPr>
                  <w:p w14:paraId="02E7528D" w14:textId="77777777" w:rsidR="00885FB6" w:rsidRDefault="00885FB6">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885FB6" w14:paraId="63E2AFF4" w14:textId="77777777">
                <w:trPr>
                  <w:divId w:val="291641460"/>
                  <w:tblCellSpacing w:w="15" w:type="dxa"/>
                </w:trPr>
                <w:tc>
                  <w:tcPr>
                    <w:tcW w:w="50" w:type="pct"/>
                    <w:hideMark/>
                  </w:tcPr>
                  <w:p w14:paraId="3A8B99C3" w14:textId="77777777" w:rsidR="00885FB6" w:rsidRDefault="00885FB6">
                    <w:pPr>
                      <w:pStyle w:val="Bibliografa"/>
                      <w:rPr>
                        <w:noProof/>
                        <w:lang w:val="es-ES"/>
                      </w:rPr>
                    </w:pPr>
                    <w:r>
                      <w:rPr>
                        <w:noProof/>
                        <w:lang w:val="es-ES"/>
                      </w:rPr>
                      <w:t xml:space="preserve">[36] </w:t>
                    </w:r>
                  </w:p>
                </w:tc>
                <w:tc>
                  <w:tcPr>
                    <w:tcW w:w="0" w:type="auto"/>
                    <w:hideMark/>
                  </w:tcPr>
                  <w:p w14:paraId="18969519" w14:textId="77777777" w:rsidR="00885FB6" w:rsidRDefault="00885FB6">
                    <w:pPr>
                      <w:pStyle w:val="Bibliografa"/>
                      <w:rPr>
                        <w:noProof/>
                        <w:lang w:val="es-ES"/>
                      </w:rPr>
                    </w:pPr>
                    <w:r>
                      <w:rPr>
                        <w:noProof/>
                        <w:lang w:val="es-ES"/>
                      </w:rPr>
                      <w:t>I. Foundation, «IOTA Smart Contracts Beta Release,» 2021. [En línea]. Available: https://blog.iota.org/iota-smart-contracts-beta-release/. [Último acceso: 21 10 2021].</w:t>
                    </w:r>
                  </w:p>
                </w:tc>
              </w:tr>
              <w:tr w:rsidR="00885FB6" w14:paraId="01B9923F" w14:textId="77777777">
                <w:trPr>
                  <w:divId w:val="291641460"/>
                  <w:tblCellSpacing w:w="15" w:type="dxa"/>
                </w:trPr>
                <w:tc>
                  <w:tcPr>
                    <w:tcW w:w="50" w:type="pct"/>
                    <w:hideMark/>
                  </w:tcPr>
                  <w:p w14:paraId="0A85159C" w14:textId="77777777" w:rsidR="00885FB6" w:rsidRDefault="00885FB6">
                    <w:pPr>
                      <w:pStyle w:val="Bibliografa"/>
                      <w:rPr>
                        <w:noProof/>
                        <w:lang w:val="es-ES"/>
                      </w:rPr>
                    </w:pPr>
                    <w:r>
                      <w:rPr>
                        <w:noProof/>
                        <w:lang w:val="es-ES"/>
                      </w:rPr>
                      <w:t xml:space="preserve">[37] </w:t>
                    </w:r>
                  </w:p>
                </w:tc>
                <w:tc>
                  <w:tcPr>
                    <w:tcW w:w="0" w:type="auto"/>
                    <w:hideMark/>
                  </w:tcPr>
                  <w:p w14:paraId="2E9ABFB7" w14:textId="77777777" w:rsidR="00885FB6" w:rsidRDefault="00885FB6">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885FB6" w14:paraId="59DB32C0" w14:textId="77777777">
                <w:trPr>
                  <w:divId w:val="291641460"/>
                  <w:tblCellSpacing w:w="15" w:type="dxa"/>
                </w:trPr>
                <w:tc>
                  <w:tcPr>
                    <w:tcW w:w="50" w:type="pct"/>
                    <w:hideMark/>
                  </w:tcPr>
                  <w:p w14:paraId="472C284B" w14:textId="77777777" w:rsidR="00885FB6" w:rsidRDefault="00885FB6">
                    <w:pPr>
                      <w:pStyle w:val="Bibliografa"/>
                      <w:rPr>
                        <w:noProof/>
                        <w:lang w:val="es-ES"/>
                      </w:rPr>
                    </w:pPr>
                    <w:r>
                      <w:rPr>
                        <w:noProof/>
                        <w:lang w:val="es-ES"/>
                      </w:rPr>
                      <w:t xml:space="preserve">[38] </w:t>
                    </w:r>
                  </w:p>
                </w:tc>
                <w:tc>
                  <w:tcPr>
                    <w:tcW w:w="0" w:type="auto"/>
                    <w:hideMark/>
                  </w:tcPr>
                  <w:p w14:paraId="0412A1F0" w14:textId="77777777" w:rsidR="00885FB6" w:rsidRDefault="00885FB6">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885FB6" w14:paraId="5FAE2FEE" w14:textId="77777777">
                <w:trPr>
                  <w:divId w:val="291641460"/>
                  <w:tblCellSpacing w:w="15" w:type="dxa"/>
                </w:trPr>
                <w:tc>
                  <w:tcPr>
                    <w:tcW w:w="50" w:type="pct"/>
                    <w:hideMark/>
                  </w:tcPr>
                  <w:p w14:paraId="4936E34A" w14:textId="77777777" w:rsidR="00885FB6" w:rsidRDefault="00885FB6">
                    <w:pPr>
                      <w:pStyle w:val="Bibliografa"/>
                      <w:rPr>
                        <w:noProof/>
                        <w:lang w:val="es-ES"/>
                      </w:rPr>
                    </w:pPr>
                    <w:r>
                      <w:rPr>
                        <w:noProof/>
                        <w:lang w:val="es-ES"/>
                      </w:rPr>
                      <w:lastRenderedPageBreak/>
                      <w:t xml:space="preserve">[39] </w:t>
                    </w:r>
                  </w:p>
                </w:tc>
                <w:tc>
                  <w:tcPr>
                    <w:tcW w:w="0" w:type="auto"/>
                    <w:hideMark/>
                  </w:tcPr>
                  <w:p w14:paraId="59BA6B2B" w14:textId="77777777" w:rsidR="00885FB6" w:rsidRDefault="00885FB6">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885FB6" w14:paraId="3DC51EB5" w14:textId="77777777">
                <w:trPr>
                  <w:divId w:val="291641460"/>
                  <w:tblCellSpacing w:w="15" w:type="dxa"/>
                </w:trPr>
                <w:tc>
                  <w:tcPr>
                    <w:tcW w:w="50" w:type="pct"/>
                    <w:hideMark/>
                  </w:tcPr>
                  <w:p w14:paraId="38719919" w14:textId="77777777" w:rsidR="00885FB6" w:rsidRDefault="00885FB6">
                    <w:pPr>
                      <w:pStyle w:val="Bibliografa"/>
                      <w:rPr>
                        <w:noProof/>
                        <w:lang w:val="es-ES"/>
                      </w:rPr>
                    </w:pPr>
                    <w:r>
                      <w:rPr>
                        <w:noProof/>
                        <w:lang w:val="es-ES"/>
                      </w:rPr>
                      <w:t xml:space="preserve">[40] </w:t>
                    </w:r>
                  </w:p>
                </w:tc>
                <w:tc>
                  <w:tcPr>
                    <w:tcW w:w="0" w:type="auto"/>
                    <w:hideMark/>
                  </w:tcPr>
                  <w:p w14:paraId="790B338A" w14:textId="77777777" w:rsidR="00885FB6" w:rsidRDefault="00885FB6">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885FB6" w14:paraId="24D442F0" w14:textId="77777777">
                <w:trPr>
                  <w:divId w:val="291641460"/>
                  <w:tblCellSpacing w:w="15" w:type="dxa"/>
                </w:trPr>
                <w:tc>
                  <w:tcPr>
                    <w:tcW w:w="50" w:type="pct"/>
                    <w:hideMark/>
                  </w:tcPr>
                  <w:p w14:paraId="4E37DD0B" w14:textId="77777777" w:rsidR="00885FB6" w:rsidRDefault="00885FB6">
                    <w:pPr>
                      <w:pStyle w:val="Bibliografa"/>
                      <w:rPr>
                        <w:noProof/>
                        <w:lang w:val="es-ES"/>
                      </w:rPr>
                    </w:pPr>
                    <w:r>
                      <w:rPr>
                        <w:noProof/>
                        <w:lang w:val="es-ES"/>
                      </w:rPr>
                      <w:t xml:space="preserve">[41] </w:t>
                    </w:r>
                  </w:p>
                </w:tc>
                <w:tc>
                  <w:tcPr>
                    <w:tcW w:w="0" w:type="auto"/>
                    <w:hideMark/>
                  </w:tcPr>
                  <w:p w14:paraId="5027E049" w14:textId="77777777" w:rsidR="00885FB6" w:rsidRDefault="00885FB6">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885FB6" w14:paraId="4304B1FB" w14:textId="77777777">
                <w:trPr>
                  <w:divId w:val="291641460"/>
                  <w:tblCellSpacing w:w="15" w:type="dxa"/>
                </w:trPr>
                <w:tc>
                  <w:tcPr>
                    <w:tcW w:w="50" w:type="pct"/>
                    <w:hideMark/>
                  </w:tcPr>
                  <w:p w14:paraId="7E18B2AC" w14:textId="77777777" w:rsidR="00885FB6" w:rsidRDefault="00885FB6">
                    <w:pPr>
                      <w:pStyle w:val="Bibliografa"/>
                      <w:rPr>
                        <w:noProof/>
                        <w:lang w:val="es-ES"/>
                      </w:rPr>
                    </w:pPr>
                    <w:r>
                      <w:rPr>
                        <w:noProof/>
                        <w:lang w:val="es-ES"/>
                      </w:rPr>
                      <w:t xml:space="preserve">[42] </w:t>
                    </w:r>
                  </w:p>
                </w:tc>
                <w:tc>
                  <w:tcPr>
                    <w:tcW w:w="0" w:type="auto"/>
                    <w:hideMark/>
                  </w:tcPr>
                  <w:p w14:paraId="148B6740" w14:textId="77777777" w:rsidR="00885FB6" w:rsidRDefault="00885FB6">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885FB6" w14:paraId="2EA46E19" w14:textId="77777777">
                <w:trPr>
                  <w:divId w:val="291641460"/>
                  <w:tblCellSpacing w:w="15" w:type="dxa"/>
                </w:trPr>
                <w:tc>
                  <w:tcPr>
                    <w:tcW w:w="50" w:type="pct"/>
                    <w:hideMark/>
                  </w:tcPr>
                  <w:p w14:paraId="262CB8B6" w14:textId="77777777" w:rsidR="00885FB6" w:rsidRDefault="00885FB6">
                    <w:pPr>
                      <w:pStyle w:val="Bibliografa"/>
                      <w:rPr>
                        <w:noProof/>
                        <w:lang w:val="es-ES"/>
                      </w:rPr>
                    </w:pPr>
                    <w:r>
                      <w:rPr>
                        <w:noProof/>
                        <w:lang w:val="es-ES"/>
                      </w:rPr>
                      <w:t xml:space="preserve">[43] </w:t>
                    </w:r>
                  </w:p>
                </w:tc>
                <w:tc>
                  <w:tcPr>
                    <w:tcW w:w="0" w:type="auto"/>
                    <w:hideMark/>
                  </w:tcPr>
                  <w:p w14:paraId="1CB6DF62" w14:textId="77777777" w:rsidR="00885FB6" w:rsidRDefault="00885FB6">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885FB6" w14:paraId="22845FB0" w14:textId="77777777">
                <w:trPr>
                  <w:divId w:val="291641460"/>
                  <w:tblCellSpacing w:w="15" w:type="dxa"/>
                </w:trPr>
                <w:tc>
                  <w:tcPr>
                    <w:tcW w:w="50" w:type="pct"/>
                    <w:hideMark/>
                  </w:tcPr>
                  <w:p w14:paraId="75207119" w14:textId="77777777" w:rsidR="00885FB6" w:rsidRDefault="00885FB6">
                    <w:pPr>
                      <w:pStyle w:val="Bibliografa"/>
                      <w:rPr>
                        <w:noProof/>
                        <w:lang w:val="es-ES"/>
                      </w:rPr>
                    </w:pPr>
                    <w:r>
                      <w:rPr>
                        <w:noProof/>
                        <w:lang w:val="es-ES"/>
                      </w:rPr>
                      <w:t xml:space="preserve">[44] </w:t>
                    </w:r>
                  </w:p>
                </w:tc>
                <w:tc>
                  <w:tcPr>
                    <w:tcW w:w="0" w:type="auto"/>
                    <w:hideMark/>
                  </w:tcPr>
                  <w:p w14:paraId="789FB8E0" w14:textId="77777777" w:rsidR="00885FB6" w:rsidRDefault="00885FB6">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885FB6" w14:paraId="2527FA9E" w14:textId="77777777">
                <w:trPr>
                  <w:divId w:val="291641460"/>
                  <w:tblCellSpacing w:w="15" w:type="dxa"/>
                </w:trPr>
                <w:tc>
                  <w:tcPr>
                    <w:tcW w:w="50" w:type="pct"/>
                    <w:hideMark/>
                  </w:tcPr>
                  <w:p w14:paraId="4B57B595" w14:textId="77777777" w:rsidR="00885FB6" w:rsidRDefault="00885FB6">
                    <w:pPr>
                      <w:pStyle w:val="Bibliografa"/>
                      <w:rPr>
                        <w:noProof/>
                        <w:lang w:val="es-ES"/>
                      </w:rPr>
                    </w:pPr>
                    <w:r>
                      <w:rPr>
                        <w:noProof/>
                        <w:lang w:val="es-ES"/>
                      </w:rPr>
                      <w:t xml:space="preserve">[45] </w:t>
                    </w:r>
                  </w:p>
                </w:tc>
                <w:tc>
                  <w:tcPr>
                    <w:tcW w:w="0" w:type="auto"/>
                    <w:hideMark/>
                  </w:tcPr>
                  <w:p w14:paraId="7EDDFC60" w14:textId="77777777" w:rsidR="00885FB6" w:rsidRDefault="00885FB6">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885FB6" w14:paraId="2A67301C" w14:textId="77777777">
                <w:trPr>
                  <w:divId w:val="291641460"/>
                  <w:tblCellSpacing w:w="15" w:type="dxa"/>
                </w:trPr>
                <w:tc>
                  <w:tcPr>
                    <w:tcW w:w="50" w:type="pct"/>
                    <w:hideMark/>
                  </w:tcPr>
                  <w:p w14:paraId="09C6501A" w14:textId="77777777" w:rsidR="00885FB6" w:rsidRDefault="00885FB6">
                    <w:pPr>
                      <w:pStyle w:val="Bibliografa"/>
                      <w:rPr>
                        <w:noProof/>
                        <w:lang w:val="es-ES"/>
                      </w:rPr>
                    </w:pPr>
                    <w:r>
                      <w:rPr>
                        <w:noProof/>
                        <w:lang w:val="es-ES"/>
                      </w:rPr>
                      <w:t xml:space="preserve">[46] </w:t>
                    </w:r>
                  </w:p>
                </w:tc>
                <w:tc>
                  <w:tcPr>
                    <w:tcW w:w="0" w:type="auto"/>
                    <w:hideMark/>
                  </w:tcPr>
                  <w:p w14:paraId="17FB9A9D" w14:textId="77777777" w:rsidR="00885FB6" w:rsidRDefault="00885FB6">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885FB6" w14:paraId="373F7BE4" w14:textId="77777777">
                <w:trPr>
                  <w:divId w:val="291641460"/>
                  <w:tblCellSpacing w:w="15" w:type="dxa"/>
                </w:trPr>
                <w:tc>
                  <w:tcPr>
                    <w:tcW w:w="50" w:type="pct"/>
                    <w:hideMark/>
                  </w:tcPr>
                  <w:p w14:paraId="53AD690E" w14:textId="77777777" w:rsidR="00885FB6" w:rsidRDefault="00885FB6">
                    <w:pPr>
                      <w:pStyle w:val="Bibliografa"/>
                      <w:rPr>
                        <w:noProof/>
                        <w:lang w:val="es-ES"/>
                      </w:rPr>
                    </w:pPr>
                    <w:r>
                      <w:rPr>
                        <w:noProof/>
                        <w:lang w:val="es-ES"/>
                      </w:rPr>
                      <w:t xml:space="preserve">[47] </w:t>
                    </w:r>
                  </w:p>
                </w:tc>
                <w:tc>
                  <w:tcPr>
                    <w:tcW w:w="0" w:type="auto"/>
                    <w:hideMark/>
                  </w:tcPr>
                  <w:p w14:paraId="3EA4117B" w14:textId="77777777" w:rsidR="00885FB6" w:rsidRDefault="00885FB6">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bl>
            <w:p w14:paraId="1980BC5D" w14:textId="77777777" w:rsidR="00885FB6" w:rsidRDefault="00885FB6">
              <w:pPr>
                <w:divId w:val="291641460"/>
                <w:rPr>
                  <w:rFonts w:eastAsia="Times New Roman"/>
                  <w:noProof/>
                </w:rPr>
              </w:pPr>
            </w:p>
            <w:p w14:paraId="17CF039D" w14:textId="5B121955" w:rsidR="00885FB6" w:rsidRDefault="00885FB6">
              <w:r>
                <w:rPr>
                  <w:b/>
                  <w:bCs/>
                </w:rPr>
                <w:fldChar w:fldCharType="end"/>
              </w:r>
            </w:p>
          </w:sdtContent>
        </w:sdt>
      </w:sdtContent>
    </w:sdt>
    <w:p w14:paraId="59623E31"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445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4867F0"/>
    <w:rsid w:val="004A56F2"/>
    <w:rsid w:val="005F0D4E"/>
    <w:rsid w:val="006F072A"/>
    <w:rsid w:val="00876F1E"/>
    <w:rsid w:val="00885FB6"/>
    <w:rsid w:val="00925849"/>
    <w:rsid w:val="00C13F6D"/>
    <w:rsid w:val="00EE4EC5"/>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F812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1</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2</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3</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6</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8</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9</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10</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11</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12</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13</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14</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15</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16</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17</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18</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19</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20</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21</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22</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23</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25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26</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27</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28</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29</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30</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31</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32</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33</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34</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35</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36</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37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38</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39</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40</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41</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42</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43</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44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45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46</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47</b:RefOrder>
  </b:Source>
</b:Sources>
</file>

<file path=customXml/itemProps1.xml><?xml version="1.0" encoding="utf-8"?>
<ds:datastoreItem xmlns:ds="http://schemas.openxmlformats.org/officeDocument/2006/customXml" ds:itemID="{E5D5DCE8-294D-462B-8A6A-F17D9F20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3252</Words>
  <Characters>17889</Characters>
  <Application>Microsoft Office Word</Application>
  <DocSecurity>0</DocSecurity>
  <Lines>149</Lines>
  <Paragraphs>42</Paragraphs>
  <ScaleCrop>false</ScaleCrop>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2022-04-20T15:04:00Z</dcterms:created>
  <dcterms:modified xsi:type="dcterms:W3CDTF">2022-04-20T15:06:00Z</dcterms:modified>
</cp:coreProperties>
</file>