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F523" w14:textId="046103E7" w:rsidR="004867F0" w:rsidRDefault="004867F0" w:rsidP="004867F0">
      <w:bookmarkStart w:id="0" w:name="_Toc101281433"/>
      <w:r>
        <w:rPr>
          <w:b/>
          <w:bCs/>
        </w:rPr>
        <w:t xml:space="preserve">Evidencia: </w:t>
      </w:r>
      <w:r w:rsidR="00D34AE8">
        <w:t xml:space="preserve">Elaboración de </w:t>
      </w:r>
      <w:r w:rsidR="007867EF">
        <w:t>las interfaces de usuario</w:t>
      </w:r>
    </w:p>
    <w:p w14:paraId="42A7C385" w14:textId="41387495" w:rsidR="00F812EA" w:rsidRDefault="004867F0" w:rsidP="00885FB6">
      <w:r>
        <w:rPr>
          <w:b/>
          <w:bCs/>
        </w:rPr>
        <w:t xml:space="preserve">Fecha: </w:t>
      </w:r>
      <w:r w:rsidR="007867EF">
        <w:t>23</w:t>
      </w:r>
      <w:r>
        <w:t>-</w:t>
      </w:r>
      <w:r w:rsidR="002F1244">
        <w:t>01</w:t>
      </w:r>
      <w:r>
        <w:t>-</w:t>
      </w:r>
      <w:bookmarkStart w:id="1" w:name="_Toc101281441"/>
      <w:bookmarkEnd w:id="0"/>
      <w:r w:rsidR="002F1244">
        <w:t>2022</w:t>
      </w:r>
    </w:p>
    <w:p w14:paraId="456685A7" w14:textId="62B9B854" w:rsidR="00A7094E" w:rsidRDefault="00A7094E" w:rsidP="00A7094E">
      <w:pPr>
        <w:pStyle w:val="TTTTtulo"/>
        <w:rPr>
          <w:color w:val="auto"/>
        </w:rPr>
      </w:pPr>
      <w:bookmarkStart w:id="2" w:name="_Toc101281486"/>
      <w:r w:rsidRPr="0075253B">
        <w:rPr>
          <w:color w:val="auto"/>
        </w:rPr>
        <w:t xml:space="preserve">CAPÍTULO </w:t>
      </w:r>
      <w:r>
        <w:rPr>
          <w:color w:val="auto"/>
        </w:rPr>
        <w:t>I</w:t>
      </w:r>
      <w:r w:rsidRPr="0075253B">
        <w:rPr>
          <w:color w:val="auto"/>
        </w:rPr>
        <w:t>I</w:t>
      </w:r>
      <w:r>
        <w:rPr>
          <w:color w:val="auto"/>
        </w:rPr>
        <w:t>I</w:t>
      </w:r>
      <w:r w:rsidRPr="0075253B">
        <w:rPr>
          <w:color w:val="auto"/>
        </w:rPr>
        <w:t xml:space="preserve">:  </w:t>
      </w:r>
      <w:r>
        <w:rPr>
          <w:color w:val="auto"/>
        </w:rPr>
        <w:t>RESULTADOS</w:t>
      </w:r>
      <w:bookmarkEnd w:id="2"/>
    </w:p>
    <w:p w14:paraId="1B75CCEE" w14:textId="77777777" w:rsidR="003451C9" w:rsidRDefault="003451C9" w:rsidP="003451C9">
      <w:pPr>
        <w:pStyle w:val="Sinespaciado"/>
        <w:numPr>
          <w:ilvl w:val="4"/>
          <w:numId w:val="33"/>
        </w:numPr>
        <w:spacing w:line="360" w:lineRule="auto"/>
      </w:pPr>
      <w:bookmarkStart w:id="3" w:name="_Toc101281495"/>
      <w:r>
        <w:t>Diseño de las interfaces de usuario.</w:t>
      </w:r>
      <w:bookmarkEnd w:id="3"/>
    </w:p>
    <w:p w14:paraId="114399EF" w14:textId="77777777" w:rsidR="003451C9" w:rsidRDefault="003451C9" w:rsidP="003451C9">
      <w:pPr>
        <w:spacing w:line="360" w:lineRule="auto"/>
        <w:jc w:val="both"/>
      </w:pPr>
      <w:r>
        <w:t xml:space="preserve">A continuación, se presenta las interfaces más importantes realizadas en los diferentes artefactos. La aplicación móvil ilustrada en la figura 24 fue realizada con el </w:t>
      </w:r>
      <w:proofErr w:type="spellStart"/>
      <w:r>
        <w:t>framework</w:t>
      </w:r>
      <w:proofErr w:type="spellEnd"/>
      <w:r>
        <w:t xml:space="preserve"> Angular 12 e IONIC 5.</w:t>
      </w:r>
    </w:p>
    <w:p w14:paraId="697526A3" w14:textId="77777777" w:rsidR="003451C9" w:rsidRDefault="003451C9" w:rsidP="003451C9">
      <w:pPr>
        <w:jc w:val="center"/>
      </w:pPr>
      <w:r>
        <w:rPr>
          <w:noProof/>
          <w:lang w:val="en-US"/>
        </w:rPr>
        <w:drawing>
          <wp:inline distT="0" distB="0" distL="0" distR="0" wp14:anchorId="131C01E4" wp14:editId="34813D41">
            <wp:extent cx="1485900" cy="2962373"/>
            <wp:effectExtent l="19050" t="1905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7" b="4563"/>
                    <a:stretch/>
                  </pic:blipFill>
                  <pic:spPr bwMode="auto">
                    <a:xfrm>
                      <a:off x="0" y="0"/>
                      <a:ext cx="1494852" cy="29802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819A0" w14:textId="77777777" w:rsidR="003451C9" w:rsidRDefault="003451C9" w:rsidP="003451C9">
      <w:pPr>
        <w:pStyle w:val="Descripcin"/>
        <w:spacing w:after="0"/>
        <w:jc w:val="center"/>
      </w:pPr>
      <w:bookmarkStart w:id="4" w:name="_Toc1012815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>:Artefacto - aplicación móvil</w:t>
      </w:r>
      <w:bookmarkEnd w:id="4"/>
      <w:r>
        <w:t xml:space="preserve"> </w:t>
      </w:r>
    </w:p>
    <w:p w14:paraId="24DBE3DF" w14:textId="77777777" w:rsidR="003451C9" w:rsidRPr="00EE7551" w:rsidRDefault="003451C9" w:rsidP="003451C9">
      <w:pPr>
        <w:spacing w:after="0" w:line="240" w:lineRule="auto"/>
        <w:jc w:val="center"/>
        <w:rPr>
          <w:i/>
          <w:iCs/>
          <w:sz w:val="20"/>
          <w:szCs w:val="20"/>
        </w:rPr>
      </w:pPr>
      <w:r w:rsidRPr="006D3D85">
        <w:rPr>
          <w:i/>
          <w:iCs/>
          <w:sz w:val="20"/>
          <w:szCs w:val="20"/>
        </w:rPr>
        <w:t>Fuente:</w:t>
      </w:r>
      <w:r>
        <w:rPr>
          <w:i/>
          <w:iCs/>
          <w:sz w:val="20"/>
          <w:szCs w:val="20"/>
        </w:rPr>
        <w:t xml:space="preserve"> Elaboración propia</w:t>
      </w:r>
    </w:p>
    <w:p w14:paraId="22C1A633" w14:textId="77777777" w:rsidR="003451C9" w:rsidRDefault="003451C9" w:rsidP="003451C9">
      <w:pPr>
        <w:spacing w:line="360" w:lineRule="auto"/>
        <w:jc w:val="both"/>
      </w:pPr>
    </w:p>
    <w:p w14:paraId="7A11B13D" w14:textId="77777777" w:rsidR="003451C9" w:rsidRDefault="003451C9" w:rsidP="003451C9">
      <w:pPr>
        <w:spacing w:line="360" w:lineRule="auto"/>
        <w:jc w:val="both"/>
      </w:pPr>
      <w:r>
        <w:t xml:space="preserve">El artefacto de links de cobros ilustrada en la figura 25 fue realizada con el </w:t>
      </w:r>
      <w:proofErr w:type="spellStart"/>
      <w:r>
        <w:t>framework</w:t>
      </w:r>
      <w:proofErr w:type="spellEnd"/>
      <w:r>
        <w:t xml:space="preserve"> Laravel 8 como tecnología </w:t>
      </w:r>
      <w:proofErr w:type="spellStart"/>
      <w:r>
        <w:t>backend</w:t>
      </w:r>
      <w:proofErr w:type="spellEnd"/>
      <w:r>
        <w:t xml:space="preserve">, los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Livewire</w:t>
      </w:r>
      <w:proofErr w:type="spellEnd"/>
      <w:r>
        <w:t xml:space="preserve"> y </w:t>
      </w:r>
      <w:proofErr w:type="spellStart"/>
      <w:r>
        <w:t>VueJS</w:t>
      </w:r>
      <w:proofErr w:type="spellEnd"/>
      <w:r>
        <w:t xml:space="preserve"> como tecnología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firebase</w:t>
      </w:r>
      <w:proofErr w:type="spellEnd"/>
      <w:r>
        <w:t xml:space="preserve"> como base de datos.</w:t>
      </w:r>
    </w:p>
    <w:p w14:paraId="13C972A4" w14:textId="77777777" w:rsidR="003451C9" w:rsidRDefault="003451C9" w:rsidP="003451C9">
      <w:pPr>
        <w:jc w:val="center"/>
      </w:pPr>
      <w:r>
        <w:rPr>
          <w:noProof/>
        </w:rPr>
        <w:lastRenderedPageBreak/>
        <w:drawing>
          <wp:inline distT="0" distB="0" distL="0" distR="0" wp14:anchorId="5D17ADA5" wp14:editId="706D7445">
            <wp:extent cx="5400040" cy="2617076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66"/>
                    <a:stretch/>
                  </pic:blipFill>
                  <pic:spPr bwMode="auto">
                    <a:xfrm>
                      <a:off x="0" y="0"/>
                      <a:ext cx="5400040" cy="261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FAC42" w14:textId="77777777" w:rsidR="003451C9" w:rsidRDefault="003451C9" w:rsidP="003451C9">
      <w:pPr>
        <w:pStyle w:val="Descripcin"/>
        <w:spacing w:after="0"/>
        <w:jc w:val="center"/>
      </w:pPr>
      <w:bookmarkStart w:id="5" w:name="_Toc1012815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>:Artefacto - aplicación web de links de cobros</w:t>
      </w:r>
      <w:bookmarkEnd w:id="5"/>
      <w:r>
        <w:t xml:space="preserve"> </w:t>
      </w:r>
    </w:p>
    <w:p w14:paraId="4FC04009" w14:textId="77777777" w:rsidR="003451C9" w:rsidRPr="00EE7551" w:rsidRDefault="003451C9" w:rsidP="003451C9">
      <w:pPr>
        <w:spacing w:after="0" w:line="240" w:lineRule="auto"/>
        <w:jc w:val="center"/>
        <w:rPr>
          <w:i/>
          <w:iCs/>
          <w:sz w:val="20"/>
          <w:szCs w:val="20"/>
        </w:rPr>
      </w:pPr>
      <w:r w:rsidRPr="006D3D85">
        <w:rPr>
          <w:i/>
          <w:iCs/>
          <w:sz w:val="20"/>
          <w:szCs w:val="20"/>
        </w:rPr>
        <w:t>Fuente:</w:t>
      </w:r>
      <w:r>
        <w:rPr>
          <w:i/>
          <w:iCs/>
          <w:sz w:val="20"/>
          <w:szCs w:val="20"/>
        </w:rPr>
        <w:t xml:space="preserve"> Elaboración propia</w:t>
      </w:r>
    </w:p>
    <w:p w14:paraId="1D656DDE" w14:textId="77777777" w:rsidR="003451C9" w:rsidRDefault="003451C9" w:rsidP="003451C9">
      <w:pPr>
        <w:spacing w:line="360" w:lineRule="auto"/>
        <w:jc w:val="both"/>
      </w:pPr>
      <w:r>
        <w:t xml:space="preserve">El artefacto de </w:t>
      </w:r>
      <w:proofErr w:type="spellStart"/>
      <w:r>
        <w:t>marketplace</w:t>
      </w:r>
      <w:proofErr w:type="spellEnd"/>
      <w:r>
        <w:t xml:space="preserve"> ilustrada en la figura 26 fue realizada con el </w:t>
      </w:r>
      <w:proofErr w:type="spellStart"/>
      <w:r>
        <w:t>framework</w:t>
      </w:r>
      <w:proofErr w:type="spellEnd"/>
      <w:r>
        <w:t xml:space="preserve"> Laravel 8 como tecnología </w:t>
      </w:r>
      <w:proofErr w:type="spellStart"/>
      <w:r>
        <w:t>backend</w:t>
      </w:r>
      <w:proofErr w:type="spellEnd"/>
      <w:r>
        <w:t xml:space="preserve">, los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Livewire</w:t>
      </w:r>
      <w:proofErr w:type="spellEnd"/>
      <w:r>
        <w:t xml:space="preserve"> y </w:t>
      </w:r>
      <w:proofErr w:type="spellStart"/>
      <w:r>
        <w:t>VueJS</w:t>
      </w:r>
      <w:proofErr w:type="spellEnd"/>
      <w:r>
        <w:t xml:space="preserve"> como tecnología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firebase</w:t>
      </w:r>
      <w:proofErr w:type="spellEnd"/>
      <w:r>
        <w:t xml:space="preserve"> y </w:t>
      </w:r>
      <w:proofErr w:type="spellStart"/>
      <w:r>
        <w:t>mysql</w:t>
      </w:r>
      <w:proofErr w:type="spellEnd"/>
      <w:r>
        <w:t xml:space="preserve"> como base de datos.</w:t>
      </w:r>
    </w:p>
    <w:p w14:paraId="573493E5" w14:textId="77777777" w:rsidR="003451C9" w:rsidRDefault="003451C9" w:rsidP="003451C9">
      <w:r>
        <w:rPr>
          <w:noProof/>
          <w:lang w:val="en-US"/>
        </w:rPr>
        <w:drawing>
          <wp:inline distT="0" distB="0" distL="0" distR="0" wp14:anchorId="32127966" wp14:editId="09C7FB20">
            <wp:extent cx="5400040" cy="242475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943"/>
                    <a:stretch/>
                  </pic:blipFill>
                  <pic:spPr bwMode="auto">
                    <a:xfrm>
                      <a:off x="0" y="0"/>
                      <a:ext cx="5400040" cy="2424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AA584" w14:textId="77777777" w:rsidR="003451C9" w:rsidRDefault="003451C9" w:rsidP="003451C9">
      <w:pPr>
        <w:pStyle w:val="Descripcin"/>
        <w:spacing w:after="0"/>
        <w:jc w:val="center"/>
      </w:pPr>
      <w:bookmarkStart w:id="6" w:name="_Toc1012815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:Artefacto - aplicación web </w:t>
      </w:r>
      <w:proofErr w:type="spellStart"/>
      <w:r>
        <w:t>marketplace</w:t>
      </w:r>
      <w:bookmarkEnd w:id="6"/>
      <w:proofErr w:type="spellEnd"/>
      <w:r>
        <w:t xml:space="preserve"> </w:t>
      </w:r>
    </w:p>
    <w:p w14:paraId="744C6CF3" w14:textId="77777777" w:rsidR="003451C9" w:rsidRPr="00EE7551" w:rsidRDefault="003451C9" w:rsidP="003451C9">
      <w:pPr>
        <w:spacing w:after="0" w:line="240" w:lineRule="auto"/>
        <w:jc w:val="center"/>
        <w:rPr>
          <w:i/>
          <w:iCs/>
          <w:sz w:val="20"/>
          <w:szCs w:val="20"/>
        </w:rPr>
      </w:pPr>
      <w:r w:rsidRPr="006D3D85">
        <w:rPr>
          <w:i/>
          <w:iCs/>
          <w:sz w:val="20"/>
          <w:szCs w:val="20"/>
        </w:rPr>
        <w:t>Fuente:</w:t>
      </w:r>
      <w:r>
        <w:rPr>
          <w:i/>
          <w:iCs/>
          <w:sz w:val="20"/>
          <w:szCs w:val="20"/>
        </w:rPr>
        <w:t xml:space="preserve"> Elaboración propia</w:t>
      </w:r>
    </w:p>
    <w:p w14:paraId="32FCA8BB" w14:textId="77777777" w:rsidR="003451C9" w:rsidRDefault="003451C9" w:rsidP="003451C9">
      <w:pPr>
        <w:spacing w:line="360" w:lineRule="auto"/>
        <w:jc w:val="both"/>
      </w:pPr>
    </w:p>
    <w:p w14:paraId="21E1CA8E" w14:textId="77777777" w:rsidR="003451C9" w:rsidRDefault="003451C9" w:rsidP="003451C9">
      <w:pPr>
        <w:spacing w:line="360" w:lineRule="auto"/>
        <w:jc w:val="both"/>
      </w:pPr>
      <w:r>
        <w:t xml:space="preserve">El artefacto del </w:t>
      </w:r>
      <w:proofErr w:type="spellStart"/>
      <w:r>
        <w:t>backoffice</w:t>
      </w:r>
      <w:proofErr w:type="spellEnd"/>
      <w:r>
        <w:t xml:space="preserve"> ilustrada en la figura 27 fue realizada con el </w:t>
      </w:r>
      <w:proofErr w:type="spellStart"/>
      <w:r>
        <w:t>framework</w:t>
      </w:r>
      <w:proofErr w:type="spellEnd"/>
      <w:r>
        <w:t xml:space="preserve"> Laravel 8 como tecnología </w:t>
      </w:r>
      <w:proofErr w:type="spellStart"/>
      <w:r>
        <w:t>backend</w:t>
      </w:r>
      <w:proofErr w:type="spellEnd"/>
      <w:r>
        <w:t xml:space="preserve">, los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Livewire</w:t>
      </w:r>
      <w:proofErr w:type="spellEnd"/>
      <w:r>
        <w:t xml:space="preserve"> y </w:t>
      </w:r>
      <w:proofErr w:type="spellStart"/>
      <w:r>
        <w:t>VueJS</w:t>
      </w:r>
      <w:proofErr w:type="spellEnd"/>
      <w:r>
        <w:t xml:space="preserve"> como tecnología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firebase</w:t>
      </w:r>
      <w:proofErr w:type="spellEnd"/>
      <w:r>
        <w:t xml:space="preserve"> como base de datos.</w:t>
      </w:r>
    </w:p>
    <w:p w14:paraId="6E245B09" w14:textId="77777777" w:rsidR="003451C9" w:rsidRDefault="003451C9" w:rsidP="003451C9">
      <w:r>
        <w:rPr>
          <w:noProof/>
          <w:lang w:val="en-US"/>
        </w:rPr>
        <w:lastRenderedPageBreak/>
        <w:drawing>
          <wp:inline distT="0" distB="0" distL="0" distR="0" wp14:anchorId="57F9AF86" wp14:editId="20CF8AAA">
            <wp:extent cx="5400040" cy="262953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63FB" w14:textId="77777777" w:rsidR="003451C9" w:rsidRDefault="003451C9" w:rsidP="003451C9">
      <w:pPr>
        <w:pStyle w:val="Descripcin"/>
        <w:spacing w:after="0"/>
        <w:jc w:val="center"/>
      </w:pPr>
      <w:bookmarkStart w:id="7" w:name="_Toc1012815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 xml:space="preserve">:Artefacto - aplicación web </w:t>
      </w:r>
      <w:proofErr w:type="spellStart"/>
      <w:r>
        <w:t>backoffice</w:t>
      </w:r>
      <w:bookmarkEnd w:id="7"/>
      <w:proofErr w:type="spellEnd"/>
      <w:r>
        <w:t xml:space="preserve"> </w:t>
      </w:r>
    </w:p>
    <w:p w14:paraId="46994377" w14:textId="77777777" w:rsidR="003451C9" w:rsidRPr="00EE7551" w:rsidRDefault="003451C9" w:rsidP="003451C9">
      <w:pPr>
        <w:spacing w:after="0" w:line="240" w:lineRule="auto"/>
        <w:jc w:val="center"/>
        <w:rPr>
          <w:i/>
          <w:iCs/>
          <w:sz w:val="20"/>
          <w:szCs w:val="20"/>
        </w:rPr>
      </w:pPr>
      <w:r w:rsidRPr="006D3D85">
        <w:rPr>
          <w:i/>
          <w:iCs/>
          <w:sz w:val="20"/>
          <w:szCs w:val="20"/>
        </w:rPr>
        <w:t>Fuente:</w:t>
      </w:r>
      <w:r>
        <w:rPr>
          <w:i/>
          <w:iCs/>
          <w:sz w:val="20"/>
          <w:szCs w:val="20"/>
        </w:rPr>
        <w:t xml:space="preserve"> Elaboración propia</w:t>
      </w:r>
    </w:p>
    <w:p w14:paraId="00BDF750" w14:textId="77777777" w:rsidR="003451C9" w:rsidRDefault="003451C9" w:rsidP="003451C9">
      <w:pPr>
        <w:spacing w:line="360" w:lineRule="auto"/>
        <w:jc w:val="both"/>
      </w:pPr>
      <w:r>
        <w:t xml:space="preserve">El artefacto del trading con criptomonedas ilustrada en la figura 28 fue realizada con el </w:t>
      </w:r>
      <w:proofErr w:type="spellStart"/>
      <w:r>
        <w:t>framework</w:t>
      </w:r>
      <w:proofErr w:type="spellEnd"/>
      <w:r>
        <w:t xml:space="preserve"> Laravel 8 como tecnología </w:t>
      </w:r>
      <w:proofErr w:type="spellStart"/>
      <w:r>
        <w:t>backend</w:t>
      </w:r>
      <w:proofErr w:type="spellEnd"/>
      <w:r>
        <w:t xml:space="preserve">, los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Livewire</w:t>
      </w:r>
      <w:proofErr w:type="spellEnd"/>
      <w:r>
        <w:t xml:space="preserve"> y </w:t>
      </w:r>
      <w:proofErr w:type="spellStart"/>
      <w:r>
        <w:t>VueJS</w:t>
      </w:r>
      <w:proofErr w:type="spellEnd"/>
      <w:r>
        <w:t xml:space="preserve"> como tecnología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firebase</w:t>
      </w:r>
      <w:proofErr w:type="spellEnd"/>
      <w:r>
        <w:t xml:space="preserve"> como base de datos y Tatum como tecnología DLT.</w:t>
      </w:r>
    </w:p>
    <w:p w14:paraId="12C56BB1" w14:textId="77777777" w:rsidR="003451C9" w:rsidRDefault="003451C9" w:rsidP="003451C9">
      <w:r>
        <w:rPr>
          <w:noProof/>
          <w:lang w:val="en-US"/>
        </w:rPr>
        <w:drawing>
          <wp:inline distT="0" distB="0" distL="0" distR="0" wp14:anchorId="55074D36" wp14:editId="1429E5F7">
            <wp:extent cx="5400040" cy="259143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1E8C" w14:textId="77777777" w:rsidR="003451C9" w:rsidRDefault="003451C9" w:rsidP="003451C9">
      <w:pPr>
        <w:pStyle w:val="Descripcin"/>
        <w:spacing w:after="0"/>
        <w:jc w:val="center"/>
      </w:pPr>
      <w:bookmarkStart w:id="8" w:name="_Toc1012815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t>:Artefacto - aplicación web trading criptomonedas</w:t>
      </w:r>
      <w:bookmarkEnd w:id="8"/>
      <w:r>
        <w:t xml:space="preserve"> </w:t>
      </w:r>
    </w:p>
    <w:p w14:paraId="1DBDBD83" w14:textId="77777777" w:rsidR="003451C9" w:rsidRDefault="003451C9" w:rsidP="003451C9">
      <w:pPr>
        <w:spacing w:after="0" w:line="240" w:lineRule="auto"/>
        <w:jc w:val="center"/>
        <w:rPr>
          <w:i/>
          <w:iCs/>
          <w:sz w:val="20"/>
          <w:szCs w:val="20"/>
        </w:rPr>
      </w:pPr>
      <w:r w:rsidRPr="006D3D85">
        <w:rPr>
          <w:i/>
          <w:iCs/>
          <w:sz w:val="20"/>
          <w:szCs w:val="20"/>
        </w:rPr>
        <w:t>Fuente:</w:t>
      </w:r>
      <w:r>
        <w:rPr>
          <w:i/>
          <w:iCs/>
          <w:sz w:val="20"/>
          <w:szCs w:val="20"/>
        </w:rPr>
        <w:t xml:space="preserve"> Elaboración propia</w:t>
      </w:r>
    </w:p>
    <w:bookmarkEnd w:id="1"/>
    <w:p w14:paraId="09E14729" w14:textId="693B6928" w:rsidR="00F00645" w:rsidRPr="00F00645" w:rsidRDefault="00F00645" w:rsidP="007867EF">
      <w:pPr>
        <w:spacing w:after="0" w:line="240" w:lineRule="auto"/>
        <w:rPr>
          <w:i/>
          <w:iCs/>
          <w:sz w:val="20"/>
          <w:szCs w:val="20"/>
        </w:rPr>
      </w:pPr>
    </w:p>
    <w:sectPr w:rsidR="00F00645" w:rsidRPr="00F00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8C0"/>
    <w:multiLevelType w:val="multilevel"/>
    <w:tmpl w:val="6B3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213A5"/>
    <w:multiLevelType w:val="hybridMultilevel"/>
    <w:tmpl w:val="483EE64A"/>
    <w:lvl w:ilvl="0" w:tplc="82406B42">
      <w:numFmt w:val="bullet"/>
      <w:lvlText w:val="-"/>
      <w:lvlJc w:val="left"/>
      <w:pPr>
        <w:ind w:left="720" w:hanging="360"/>
      </w:pPr>
      <w:rPr>
        <w:rFonts w:ascii="Times New Roman" w:eastAsia="Abel" w:hAnsi="Times New Roman" w:cs="Times New Roman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27A1"/>
    <w:multiLevelType w:val="hybridMultilevel"/>
    <w:tmpl w:val="EBC815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93101"/>
    <w:multiLevelType w:val="hybridMultilevel"/>
    <w:tmpl w:val="7B7A7E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B0DAB"/>
    <w:multiLevelType w:val="multilevel"/>
    <w:tmpl w:val="14905F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BA559D9"/>
    <w:multiLevelType w:val="hybridMultilevel"/>
    <w:tmpl w:val="31A4BF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07450"/>
    <w:multiLevelType w:val="hybridMultilevel"/>
    <w:tmpl w:val="F8627A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327A1"/>
    <w:multiLevelType w:val="multilevel"/>
    <w:tmpl w:val="267E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918C5"/>
    <w:multiLevelType w:val="hybridMultilevel"/>
    <w:tmpl w:val="4FFA7E28"/>
    <w:lvl w:ilvl="0" w:tplc="2B3CE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1B8D"/>
    <w:multiLevelType w:val="multilevel"/>
    <w:tmpl w:val="6F7E95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B5C3CE2"/>
    <w:multiLevelType w:val="hybridMultilevel"/>
    <w:tmpl w:val="CDD4FD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F3498"/>
    <w:multiLevelType w:val="multilevel"/>
    <w:tmpl w:val="DDFA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F64F9"/>
    <w:multiLevelType w:val="hybridMultilevel"/>
    <w:tmpl w:val="FE6E7C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F5D8F"/>
    <w:multiLevelType w:val="multilevel"/>
    <w:tmpl w:val="14905F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0E23AFA"/>
    <w:multiLevelType w:val="hybridMultilevel"/>
    <w:tmpl w:val="02C6A15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81CCE"/>
    <w:multiLevelType w:val="hybridMultilevel"/>
    <w:tmpl w:val="94EEE6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178D7"/>
    <w:multiLevelType w:val="multilevel"/>
    <w:tmpl w:val="4D9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F6F9E"/>
    <w:multiLevelType w:val="hybridMultilevel"/>
    <w:tmpl w:val="2C3420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11746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A9E1F48"/>
    <w:multiLevelType w:val="multilevel"/>
    <w:tmpl w:val="14905F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7C2A30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6116EC2"/>
    <w:multiLevelType w:val="hybridMultilevel"/>
    <w:tmpl w:val="C07C05D0"/>
    <w:lvl w:ilvl="0" w:tplc="30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2" w15:restartNumberingAfterBreak="0">
    <w:nsid w:val="4491403D"/>
    <w:multiLevelType w:val="multilevel"/>
    <w:tmpl w:val="6BE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9B15DD"/>
    <w:multiLevelType w:val="hybridMultilevel"/>
    <w:tmpl w:val="FA4CD2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D4F9D"/>
    <w:multiLevelType w:val="multilevel"/>
    <w:tmpl w:val="EC4602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8B75691"/>
    <w:multiLevelType w:val="multilevel"/>
    <w:tmpl w:val="8884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00D4D"/>
    <w:multiLevelType w:val="hybridMultilevel"/>
    <w:tmpl w:val="F64431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BA2596"/>
    <w:multiLevelType w:val="multilevel"/>
    <w:tmpl w:val="441C37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1FD159C"/>
    <w:multiLevelType w:val="hybridMultilevel"/>
    <w:tmpl w:val="AEB02CF4"/>
    <w:lvl w:ilvl="0" w:tplc="D12CFB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6415C"/>
    <w:multiLevelType w:val="multilevel"/>
    <w:tmpl w:val="42B0B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7CC6494"/>
    <w:multiLevelType w:val="hybridMultilevel"/>
    <w:tmpl w:val="432EC0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A0275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3EE5CE9"/>
    <w:multiLevelType w:val="hybridMultilevel"/>
    <w:tmpl w:val="22AEC6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95762"/>
    <w:multiLevelType w:val="multilevel"/>
    <w:tmpl w:val="20C0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711569"/>
    <w:multiLevelType w:val="hybridMultilevel"/>
    <w:tmpl w:val="7CBCE0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A1485"/>
    <w:multiLevelType w:val="multilevel"/>
    <w:tmpl w:val="A96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F910E3"/>
    <w:multiLevelType w:val="multilevel"/>
    <w:tmpl w:val="185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EF5305"/>
    <w:multiLevelType w:val="hybridMultilevel"/>
    <w:tmpl w:val="6AEEA8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463C24"/>
    <w:multiLevelType w:val="hybridMultilevel"/>
    <w:tmpl w:val="8D22FBE0"/>
    <w:lvl w:ilvl="0" w:tplc="8D847C5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4606B"/>
    <w:multiLevelType w:val="hybridMultilevel"/>
    <w:tmpl w:val="6A3882C2"/>
    <w:lvl w:ilvl="0" w:tplc="2B3CE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D1097B"/>
    <w:multiLevelType w:val="multilevel"/>
    <w:tmpl w:val="D2E0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4B283F"/>
    <w:multiLevelType w:val="multilevel"/>
    <w:tmpl w:val="6EA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1951F1"/>
    <w:multiLevelType w:val="multilevel"/>
    <w:tmpl w:val="A4FAAC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E666960"/>
    <w:multiLevelType w:val="hybridMultilevel"/>
    <w:tmpl w:val="C9E86E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50628">
    <w:abstractNumId w:val="9"/>
  </w:num>
  <w:num w:numId="2" w16cid:durableId="365176255">
    <w:abstractNumId w:val="30"/>
  </w:num>
  <w:num w:numId="3" w16cid:durableId="1355686690">
    <w:abstractNumId w:val="29"/>
  </w:num>
  <w:num w:numId="4" w16cid:durableId="268852535">
    <w:abstractNumId w:val="10"/>
  </w:num>
  <w:num w:numId="5" w16cid:durableId="1303080823">
    <w:abstractNumId w:val="8"/>
  </w:num>
  <w:num w:numId="6" w16cid:durableId="92364211">
    <w:abstractNumId w:val="39"/>
  </w:num>
  <w:num w:numId="7" w16cid:durableId="1660692894">
    <w:abstractNumId w:val="23"/>
  </w:num>
  <w:num w:numId="8" w16cid:durableId="984548218">
    <w:abstractNumId w:val="34"/>
  </w:num>
  <w:num w:numId="9" w16cid:durableId="238712318">
    <w:abstractNumId w:val="17"/>
  </w:num>
  <w:num w:numId="10" w16cid:durableId="1457678693">
    <w:abstractNumId w:val="40"/>
  </w:num>
  <w:num w:numId="11" w16cid:durableId="158082841">
    <w:abstractNumId w:val="35"/>
  </w:num>
  <w:num w:numId="12" w16cid:durableId="640113777">
    <w:abstractNumId w:val="16"/>
  </w:num>
  <w:num w:numId="13" w16cid:durableId="750735620">
    <w:abstractNumId w:val="25"/>
  </w:num>
  <w:num w:numId="14" w16cid:durableId="1265841318">
    <w:abstractNumId w:val="7"/>
  </w:num>
  <w:num w:numId="15" w16cid:durableId="8025933">
    <w:abstractNumId w:val="41"/>
  </w:num>
  <w:num w:numId="16" w16cid:durableId="188689684">
    <w:abstractNumId w:val="0"/>
  </w:num>
  <w:num w:numId="17" w16cid:durableId="339818193">
    <w:abstractNumId w:val="36"/>
  </w:num>
  <w:num w:numId="18" w16cid:durableId="968432467">
    <w:abstractNumId w:val="33"/>
  </w:num>
  <w:num w:numId="19" w16cid:durableId="2117631864">
    <w:abstractNumId w:val="22"/>
  </w:num>
  <w:num w:numId="20" w16cid:durableId="1738163966">
    <w:abstractNumId w:val="11"/>
  </w:num>
  <w:num w:numId="21" w16cid:durableId="909996837">
    <w:abstractNumId w:val="5"/>
  </w:num>
  <w:num w:numId="22" w16cid:durableId="612127846">
    <w:abstractNumId w:val="26"/>
  </w:num>
  <w:num w:numId="23" w16cid:durableId="44719060">
    <w:abstractNumId w:val="3"/>
  </w:num>
  <w:num w:numId="24" w16cid:durableId="430197630">
    <w:abstractNumId w:val="15"/>
  </w:num>
  <w:num w:numId="25" w16cid:durableId="1390416907">
    <w:abstractNumId w:val="42"/>
  </w:num>
  <w:num w:numId="26" w16cid:durableId="684404907">
    <w:abstractNumId w:val="4"/>
  </w:num>
  <w:num w:numId="27" w16cid:durableId="1371566130">
    <w:abstractNumId w:val="32"/>
  </w:num>
  <w:num w:numId="28" w16cid:durableId="2119986172">
    <w:abstractNumId w:val="19"/>
  </w:num>
  <w:num w:numId="29" w16cid:durableId="1998268707">
    <w:abstractNumId w:val="13"/>
  </w:num>
  <w:num w:numId="30" w16cid:durableId="1891651388">
    <w:abstractNumId w:val="24"/>
  </w:num>
  <w:num w:numId="31" w16cid:durableId="1895308015">
    <w:abstractNumId w:val="20"/>
  </w:num>
  <w:num w:numId="32" w16cid:durableId="1754619057">
    <w:abstractNumId w:val="31"/>
  </w:num>
  <w:num w:numId="33" w16cid:durableId="849488804">
    <w:abstractNumId w:val="18"/>
  </w:num>
  <w:num w:numId="34" w16cid:durableId="1968778110">
    <w:abstractNumId w:val="37"/>
  </w:num>
  <w:num w:numId="35" w16cid:durableId="867791544">
    <w:abstractNumId w:val="21"/>
  </w:num>
  <w:num w:numId="36" w16cid:durableId="991568475">
    <w:abstractNumId w:val="6"/>
  </w:num>
  <w:num w:numId="37" w16cid:durableId="841511637">
    <w:abstractNumId w:val="28"/>
  </w:num>
  <w:num w:numId="38" w16cid:durableId="655956184">
    <w:abstractNumId w:val="38"/>
  </w:num>
  <w:num w:numId="39" w16cid:durableId="1504660845">
    <w:abstractNumId w:val="1"/>
  </w:num>
  <w:num w:numId="40" w16cid:durableId="553811136">
    <w:abstractNumId w:val="12"/>
  </w:num>
  <w:num w:numId="41" w16cid:durableId="709913067">
    <w:abstractNumId w:val="27"/>
  </w:num>
  <w:num w:numId="42" w16cid:durableId="679234653">
    <w:abstractNumId w:val="2"/>
  </w:num>
  <w:num w:numId="43" w16cid:durableId="1504125287">
    <w:abstractNumId w:val="43"/>
  </w:num>
  <w:num w:numId="44" w16cid:durableId="8295616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49"/>
    <w:rsid w:val="00055B78"/>
    <w:rsid w:val="000855A1"/>
    <w:rsid w:val="001225B7"/>
    <w:rsid w:val="00193945"/>
    <w:rsid w:val="002447A2"/>
    <w:rsid w:val="002523DD"/>
    <w:rsid w:val="002734F7"/>
    <w:rsid w:val="002D4AFE"/>
    <w:rsid w:val="002F1244"/>
    <w:rsid w:val="003451C9"/>
    <w:rsid w:val="0036190F"/>
    <w:rsid w:val="00366448"/>
    <w:rsid w:val="003F581A"/>
    <w:rsid w:val="004867F0"/>
    <w:rsid w:val="004A56F2"/>
    <w:rsid w:val="004B6DB6"/>
    <w:rsid w:val="0057039D"/>
    <w:rsid w:val="005F0D4E"/>
    <w:rsid w:val="005F5531"/>
    <w:rsid w:val="006C47D3"/>
    <w:rsid w:val="006F072A"/>
    <w:rsid w:val="007867EF"/>
    <w:rsid w:val="0081129E"/>
    <w:rsid w:val="008209EC"/>
    <w:rsid w:val="008329C1"/>
    <w:rsid w:val="00876F1E"/>
    <w:rsid w:val="00885FB6"/>
    <w:rsid w:val="0089376D"/>
    <w:rsid w:val="008E171B"/>
    <w:rsid w:val="00906409"/>
    <w:rsid w:val="00925849"/>
    <w:rsid w:val="009B1C71"/>
    <w:rsid w:val="00A7094E"/>
    <w:rsid w:val="00A82B3B"/>
    <w:rsid w:val="00AB0CB9"/>
    <w:rsid w:val="00C13F6D"/>
    <w:rsid w:val="00CB6E4E"/>
    <w:rsid w:val="00CE2BF2"/>
    <w:rsid w:val="00CE4BA6"/>
    <w:rsid w:val="00D34AE8"/>
    <w:rsid w:val="00DA51ED"/>
    <w:rsid w:val="00E03A5B"/>
    <w:rsid w:val="00E66B69"/>
    <w:rsid w:val="00EA4051"/>
    <w:rsid w:val="00EC652F"/>
    <w:rsid w:val="00EE4EC5"/>
    <w:rsid w:val="00F00645"/>
    <w:rsid w:val="00F44A30"/>
    <w:rsid w:val="00F812EA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83A6"/>
  <w15:chartTrackingRefBased/>
  <w15:docId w15:val="{212D5423-1692-4546-AF1A-E34E8F6B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2A"/>
    <w:rPr>
      <w:rFonts w:ascii="Times New Roman" w:hAnsi="Times New Roman"/>
      <w:sz w:val="24"/>
    </w:rPr>
  </w:style>
  <w:style w:type="paragraph" w:styleId="Ttulo1">
    <w:name w:val="heading 1"/>
    <w:aliases w:val="Título_3"/>
    <w:basedOn w:val="Normal"/>
    <w:next w:val="Normal"/>
    <w:link w:val="Ttulo1Car"/>
    <w:uiPriority w:val="9"/>
    <w:qFormat/>
    <w:rsid w:val="006F0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7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C"/>
    </w:rPr>
  </w:style>
  <w:style w:type="paragraph" w:customStyle="1" w:styleId="TTTTtulo">
    <w:name w:val="TTT: Título"/>
    <w:basedOn w:val="Ttulo1"/>
    <w:next w:val="Ttulo1"/>
    <w:link w:val="TTTTtuloCar"/>
    <w:qFormat/>
    <w:rsid w:val="006F072A"/>
    <w:pPr>
      <w:spacing w:before="360" w:after="240"/>
      <w:jc w:val="center"/>
    </w:pPr>
    <w:rPr>
      <w:rFonts w:ascii="Times New Roman" w:hAnsi="Times New Roman" w:cs="Times New Roman"/>
      <w:b/>
      <w:color w:val="000000" w:themeColor="text1"/>
      <w:sz w:val="24"/>
      <w:szCs w:val="20"/>
      <w:lang w:eastAsia="es-EC"/>
    </w:rPr>
  </w:style>
  <w:style w:type="character" w:customStyle="1" w:styleId="TTTTtuloCar">
    <w:name w:val="TTT: Título Car"/>
    <w:basedOn w:val="Fuentedeprrafopredeter"/>
    <w:link w:val="TTTTtulo"/>
    <w:rsid w:val="006F072A"/>
    <w:rPr>
      <w:rFonts w:ascii="Times New Roman" w:eastAsiaTheme="majorEastAsia" w:hAnsi="Times New Roman" w:cs="Times New Roman"/>
      <w:b/>
      <w:color w:val="000000" w:themeColor="text1"/>
      <w:sz w:val="24"/>
      <w:szCs w:val="20"/>
      <w:lang w:eastAsia="es-EC"/>
    </w:rPr>
  </w:style>
  <w:style w:type="character" w:customStyle="1" w:styleId="Ttulo1Car">
    <w:name w:val="Título 1 Car"/>
    <w:aliases w:val="Título_3 Car"/>
    <w:basedOn w:val="Fuentedeprrafopredeter"/>
    <w:link w:val="Ttulo1"/>
    <w:uiPriority w:val="9"/>
    <w:rsid w:val="006F0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6F072A"/>
  </w:style>
  <w:style w:type="paragraph" w:styleId="Sinespaciado">
    <w:name w:val="No Spacing"/>
    <w:aliases w:val="titulo 2"/>
    <w:basedOn w:val="Ttulo2"/>
    <w:next w:val="Ttulo2"/>
    <w:uiPriority w:val="1"/>
    <w:qFormat/>
    <w:rsid w:val="00F812EA"/>
    <w:pPr>
      <w:spacing w:before="120" w:after="120" w:line="240" w:lineRule="auto"/>
    </w:pPr>
    <w:rPr>
      <w:rFonts w:ascii="Times New Roman" w:hAnsi="Times New Roman"/>
      <w:b/>
      <w:color w:val="auto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F812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F8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1939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3945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193945"/>
  </w:style>
  <w:style w:type="paragraph" w:styleId="Encabezado">
    <w:name w:val="header"/>
    <w:basedOn w:val="Normal"/>
    <w:link w:val="EncabezadoCar"/>
    <w:uiPriority w:val="99"/>
    <w:unhideWhenUsed/>
    <w:rsid w:val="00193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94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93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945"/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19394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93945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939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3945"/>
    <w:pPr>
      <w:spacing w:line="240" w:lineRule="auto"/>
    </w:pPr>
    <w:rPr>
      <w:rFonts w:ascii="Book Antiqua" w:hAnsi="Book Antiqua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3945"/>
    <w:rPr>
      <w:rFonts w:ascii="Book Antiqua" w:hAnsi="Book Antiqua"/>
      <w:sz w:val="20"/>
      <w:szCs w:val="20"/>
    </w:rPr>
  </w:style>
  <w:style w:type="paragraph" w:styleId="Prrafodelista">
    <w:name w:val="List Paragraph"/>
    <w:basedOn w:val="Normal"/>
    <w:uiPriority w:val="34"/>
    <w:qFormat/>
    <w:rsid w:val="0019394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93945"/>
    <w:pPr>
      <w:spacing w:before="360" w:after="120"/>
      <w:outlineLvl w:val="9"/>
    </w:pPr>
    <w:rPr>
      <w:rFonts w:ascii="Times New Roman" w:hAnsi="Times New Roman"/>
      <w:b/>
      <w:color w:val="auto"/>
      <w:sz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193945"/>
    <w:pPr>
      <w:tabs>
        <w:tab w:val="left" w:pos="1134"/>
        <w:tab w:val="right" w:leader="dot" w:pos="8494"/>
      </w:tabs>
      <w:spacing w:after="100" w:line="360" w:lineRule="auto"/>
      <w:ind w:left="426" w:hanging="426"/>
    </w:pPr>
  </w:style>
  <w:style w:type="paragraph" w:styleId="TDC2">
    <w:name w:val="toc 2"/>
    <w:basedOn w:val="Normal"/>
    <w:next w:val="Normal"/>
    <w:autoRedefine/>
    <w:uiPriority w:val="39"/>
    <w:unhideWhenUsed/>
    <w:rsid w:val="00193945"/>
    <w:pPr>
      <w:spacing w:after="100"/>
      <w:ind w:left="240"/>
    </w:pPr>
  </w:style>
  <w:style w:type="character" w:styleId="nfasis">
    <w:name w:val="Emphasis"/>
    <w:basedOn w:val="Fuentedeprrafopredeter"/>
    <w:uiPriority w:val="20"/>
    <w:qFormat/>
    <w:rsid w:val="00193945"/>
    <w:rPr>
      <w:i/>
      <w:iCs/>
    </w:rPr>
  </w:style>
  <w:style w:type="character" w:customStyle="1" w:styleId="a">
    <w:name w:val="_"/>
    <w:basedOn w:val="Fuentedeprrafopredeter"/>
    <w:rsid w:val="00193945"/>
  </w:style>
  <w:style w:type="paragraph" w:styleId="Tabladeilustraciones">
    <w:name w:val="table of figures"/>
    <w:basedOn w:val="Normal"/>
    <w:next w:val="Normal"/>
    <w:uiPriority w:val="99"/>
    <w:unhideWhenUsed/>
    <w:rsid w:val="00193945"/>
    <w:pPr>
      <w:spacing w:after="0"/>
    </w:pPr>
  </w:style>
  <w:style w:type="table" w:styleId="Tablaconcuadrcula">
    <w:name w:val="Table Grid"/>
    <w:basedOn w:val="Tablanormal"/>
    <w:uiPriority w:val="39"/>
    <w:rsid w:val="00193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3945"/>
    <w:rPr>
      <w:rFonts w:ascii="Times New Roman" w:hAnsi="Times New Roman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3945"/>
    <w:rPr>
      <w:rFonts w:ascii="Times New Roman" w:hAnsi="Times New Roman"/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193945"/>
    <w:rPr>
      <w:color w:val="808080"/>
    </w:rPr>
  </w:style>
  <w:style w:type="character" w:customStyle="1" w:styleId="title-text">
    <w:name w:val="title-text"/>
    <w:basedOn w:val="Fuentedeprrafopredeter"/>
    <w:rsid w:val="00193945"/>
  </w:style>
  <w:style w:type="table" w:styleId="Tablaconcuadrcula1clara">
    <w:name w:val="Grid Table 1 Light"/>
    <w:basedOn w:val="Tablanormal"/>
    <w:uiPriority w:val="46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3">
    <w:name w:val="toc 3"/>
    <w:basedOn w:val="Normal"/>
    <w:next w:val="Normal"/>
    <w:autoRedefine/>
    <w:uiPriority w:val="39"/>
    <w:unhideWhenUsed/>
    <w:rsid w:val="00193945"/>
    <w:pPr>
      <w:spacing w:after="100"/>
      <w:ind w:left="440"/>
    </w:pPr>
    <w:rPr>
      <w:rFonts w:asciiTheme="minorHAnsi" w:eastAsiaTheme="minorEastAsia" w:hAnsiTheme="minorHAnsi"/>
      <w:sz w:val="22"/>
      <w:lang w:eastAsia="es-EC"/>
    </w:rPr>
  </w:style>
  <w:style w:type="paragraph" w:styleId="TDC4">
    <w:name w:val="toc 4"/>
    <w:basedOn w:val="Normal"/>
    <w:next w:val="Normal"/>
    <w:autoRedefine/>
    <w:uiPriority w:val="39"/>
    <w:unhideWhenUsed/>
    <w:rsid w:val="00193945"/>
    <w:pPr>
      <w:spacing w:after="100"/>
      <w:ind w:left="660"/>
    </w:pPr>
    <w:rPr>
      <w:rFonts w:asciiTheme="minorHAnsi" w:eastAsiaTheme="minorEastAsia" w:hAnsiTheme="minorHAnsi"/>
      <w:sz w:val="22"/>
      <w:lang w:eastAsia="es-EC"/>
    </w:rPr>
  </w:style>
  <w:style w:type="paragraph" w:styleId="TDC5">
    <w:name w:val="toc 5"/>
    <w:basedOn w:val="Normal"/>
    <w:next w:val="Normal"/>
    <w:autoRedefine/>
    <w:uiPriority w:val="39"/>
    <w:unhideWhenUsed/>
    <w:rsid w:val="00193945"/>
    <w:pPr>
      <w:spacing w:after="100"/>
      <w:ind w:left="880"/>
    </w:pPr>
    <w:rPr>
      <w:rFonts w:asciiTheme="minorHAnsi" w:eastAsiaTheme="minorEastAsia" w:hAnsiTheme="minorHAnsi"/>
      <w:sz w:val="22"/>
      <w:lang w:eastAsia="es-EC"/>
    </w:rPr>
  </w:style>
  <w:style w:type="paragraph" w:styleId="TDC6">
    <w:name w:val="toc 6"/>
    <w:basedOn w:val="Normal"/>
    <w:next w:val="Normal"/>
    <w:autoRedefine/>
    <w:uiPriority w:val="39"/>
    <w:unhideWhenUsed/>
    <w:rsid w:val="00193945"/>
    <w:pPr>
      <w:spacing w:after="100"/>
      <w:ind w:left="1100"/>
    </w:pPr>
    <w:rPr>
      <w:rFonts w:asciiTheme="minorHAnsi" w:eastAsiaTheme="minorEastAsia" w:hAnsiTheme="minorHAnsi"/>
      <w:sz w:val="22"/>
      <w:lang w:eastAsia="es-EC"/>
    </w:rPr>
  </w:style>
  <w:style w:type="paragraph" w:styleId="TDC7">
    <w:name w:val="toc 7"/>
    <w:basedOn w:val="Normal"/>
    <w:next w:val="Normal"/>
    <w:autoRedefine/>
    <w:uiPriority w:val="39"/>
    <w:unhideWhenUsed/>
    <w:rsid w:val="00193945"/>
    <w:pPr>
      <w:spacing w:after="100"/>
      <w:ind w:left="1320"/>
    </w:pPr>
    <w:rPr>
      <w:rFonts w:asciiTheme="minorHAnsi" w:eastAsiaTheme="minorEastAsia" w:hAnsiTheme="minorHAnsi"/>
      <w:sz w:val="22"/>
      <w:lang w:eastAsia="es-EC"/>
    </w:rPr>
  </w:style>
  <w:style w:type="paragraph" w:styleId="TDC8">
    <w:name w:val="toc 8"/>
    <w:basedOn w:val="Normal"/>
    <w:next w:val="Normal"/>
    <w:autoRedefine/>
    <w:uiPriority w:val="39"/>
    <w:unhideWhenUsed/>
    <w:rsid w:val="00193945"/>
    <w:pPr>
      <w:spacing w:after="100"/>
      <w:ind w:left="1540"/>
    </w:pPr>
    <w:rPr>
      <w:rFonts w:asciiTheme="minorHAnsi" w:eastAsiaTheme="minorEastAsia" w:hAnsiTheme="minorHAnsi"/>
      <w:sz w:val="22"/>
      <w:lang w:eastAsia="es-EC"/>
    </w:rPr>
  </w:style>
  <w:style w:type="paragraph" w:styleId="TDC9">
    <w:name w:val="toc 9"/>
    <w:basedOn w:val="Normal"/>
    <w:next w:val="Normal"/>
    <w:autoRedefine/>
    <w:uiPriority w:val="39"/>
    <w:unhideWhenUsed/>
    <w:rsid w:val="00193945"/>
    <w:pPr>
      <w:spacing w:after="100"/>
      <w:ind w:left="1760"/>
    </w:pPr>
    <w:rPr>
      <w:rFonts w:asciiTheme="minorHAnsi" w:eastAsiaTheme="minorEastAsia" w:hAnsiTheme="minorHAnsi"/>
      <w:sz w:val="22"/>
      <w:lang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193945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1939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9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You18</b:Tag>
    <b:SourceType>JournalArticle</b:SourceType>
    <b:Guid>{11AEF48B-5BDD-4BD3-B455-D8AE89331C02}</b:Guid>
    <b:Author>
      <b:Author>
        <b:NameList>
          <b:Person>
            <b:Last>Younas</b:Last>
            <b:First>Muhammad</b:First>
          </b:Person>
          <b:Person>
            <b:Last>Jawawi</b:Last>
            <b:First>Dayang</b:First>
            <b:Middle>N.A.</b:Middle>
          </b:Person>
          <b:Person>
            <b:Last>Ghani</b:Last>
            <b:First>Imran</b:First>
          </b:Person>
          <b:Person>
            <b:Last>Fries</b:Last>
            <b:First>Terrence</b:First>
          </b:Person>
          <b:Person>
            <b:Last>Kazmi</b:Last>
            <b:First>Rafaqut</b:First>
          </b:Person>
        </b:NameList>
      </b:Author>
    </b:Author>
    <b:Title>Agile development in the cloud computing environment: A systematic review</b:Title>
    <b:JournalName>Information and Software Technology</b:JournalName>
    <b:Year>2018</b:Year>
    <b:Pages>142-158</b:Pages>
    <b:Volume>103</b:Volume>
    <b:DOI>https://doi.org/10.1016/j.infsof.2018.06.014</b:DOI>
    <b:RefOrder>1</b:RefOrder>
  </b:Source>
  <b:Source>
    <b:Tag>Abd21</b:Tag>
    <b:SourceType>JournalArticle</b:SourceType>
    <b:Guid>{B288B76D-4A32-427C-B6AE-A0AE1412633E}</b:Guid>
    <b:Author>
      <b:Author>
        <b:NameList>
          <b:Person>
            <b:Last>Hannousse</b:Last>
            <b:First>Abdelhakim</b:First>
          </b:Person>
          <b:Person>
            <b:Last>Yahiouche</b:Last>
            <b:First>Salima</b:First>
          </b:Person>
        </b:NameList>
      </b:Author>
    </b:Author>
    <b:Title>Securing microservices and microservice architectures: A systematic mapping study</b:Title>
    <b:JournalName>Computer Science Review</b:JournalName>
    <b:Year>2021</b:Year>
    <b:Volume>41</b:Volume>
    <b:RefOrder>2</b:RefOrder>
  </b:Source>
  <b:Source>
    <b:Tag>Nun21</b:Tag>
    <b:SourceType>JournalArticle</b:SourceType>
    <b:Guid>{84888389-D46D-4A34-A2C5-CC01EA8C02BB}</b:Guid>
    <b:Author>
      <b:Author>
        <b:NameList>
          <b:Person>
            <b:Last>Mateus-Coelho</b:Last>
            <b:First>Nuno</b:First>
          </b:Person>
          <b:Person>
            <b:Last>Cruz-Cunha</b:Last>
            <b:First>Manuela</b:First>
          </b:Person>
          <b:Person>
            <b:Last>Ferreira</b:Last>
            <b:First>Luis</b:First>
            <b:Middle>Gonzaga</b:Middle>
          </b:Person>
        </b:NameList>
      </b:Author>
    </b:Author>
    <b:Title>Security in Microservices Architectures</b:Title>
    <b:JournalName>Procedia Computer Science</b:JournalName>
    <b:Year>2021</b:Year>
    <b:Pages>1225-1236</b:Pages>
    <b:Volume>181</b:Volume>
    <b:RefOrder>3</b:RefOrder>
  </b:Source>
  <b:Source>
    <b:Tag>Liu20</b:Tag>
    <b:SourceType>JournalArticle</b:SourceType>
    <b:Guid>{10CFDA86-2A04-4B55-9A93-8D54A3F2CE2D}</b:Guid>
    <b:Author>
      <b:Author>
        <b:NameList>
          <b:Person>
            <b:Last>Liu</b:Last>
            <b:First>Yang</b:First>
          </b:Person>
          <b:Person>
            <b:Last>He</b:Last>
            <b:First>Debiao</b:First>
          </b:Person>
          <b:Person>
            <b:Last>Obaidat</b:Last>
            <b:First>Mohammad</b:First>
            <b:Middle>S.</b:Middle>
          </b:Person>
          <b:Person>
            <b:Last>Kumar</b:Last>
            <b:First>Neeraj</b:First>
          </b:Person>
          <b:Person>
            <b:Last>Khan</b:Last>
            <b:First>Muhammad</b:First>
            <b:Middle>Khurram</b:Middle>
          </b:Person>
          <b:Person>
            <b:Last>Choo</b:Last>
            <b:First>Kim-Kwang</b:First>
            <b:Middle>Raymond</b:Middle>
          </b:Person>
        </b:NameList>
      </b:Author>
    </b:Author>
    <b:Title>Blockchain-based identity management systems: A review</b:Title>
    <b:JournalName>Journal of Network and Computer Applications</b:JournalName>
    <b:Year>2020</b:Year>
    <b:Volume>166</b:Volume>
    <b:DOI>https://doi.org/10.1016/j.jnca.2020.102731</b:DOI>
    <b:RefOrder>4</b:RefOrder>
  </b:Source>
  <b:Source>
    <b:Tag>She20</b:Tag>
    <b:SourceType>JournalArticle</b:SourceType>
    <b:Guid>{C7029A9C-C076-4E67-A898-3AFF171D400C}</b:Guid>
    <b:Author>
      <b:Author>
        <b:NameList>
          <b:Person>
            <b:Last>Sheng</b:Last>
            <b:First>Da</b:First>
          </b:Person>
          <b:Person>
            <b:Last>Ding</b:Last>
            <b:First>Lieyun</b:First>
          </b:Person>
          <b:Person>
            <b:Last>Zhong</b:Last>
            <b:First>Botao</b:First>
          </b:Person>
          <b:Person>
            <b:Last>Love</b:Last>
            <b:First>Peter</b:First>
            <b:Middle>E.D.</b:Middle>
          </b:Person>
          <b:Person>
            <b:Last>Luo</b:Last>
            <b:First>Hanbin</b:First>
          </b:Person>
          <b:Person>
            <b:Last>Chen</b:Last>
            <b:First>Jiageng</b:First>
          </b:Person>
        </b:NameList>
      </b:Author>
    </b:Author>
    <b:Title>Construction quality information management with blockchains</b:Title>
    <b:JournalName>Automation in Construction</b:JournalName>
    <b:Year>2020</b:Year>
    <b:Volume>120</b:Volume>
    <b:DOI>https://doi.org/10.1016/j.autcon.2020.103373</b:DOI>
    <b:RefOrder>5</b:RefOrder>
  </b:Source>
  <b:Source>
    <b:Tag>Per21</b:Tag>
    <b:SourceType>JournalArticle</b:SourceType>
    <b:Guid>{A205544D-C3B6-439C-B2B2-369A22C6DA3F}</b:Guid>
    <b:Author>
      <b:Author>
        <b:NameList>
          <b:Person>
            <b:Last>Perdana</b:Last>
            <b:First>Arif</b:First>
          </b:Person>
          <b:Person>
            <b:Last>Robb</b:Last>
            <b:First>Alastair</b:First>
          </b:Person>
          <b:Person>
            <b:Last>Balachandran</b:Last>
            <b:First>Vivek</b:First>
          </b:Person>
          <b:Person>
            <b:Last>Rohde</b:Last>
            <b:First>Fiona</b:First>
          </b:Person>
        </b:NameList>
      </b:Author>
    </b:Author>
    <b:Title>Distributed ledger technology: Its evolutionary path and the road ahead</b:Title>
    <b:JournalName>Information &amp; Management</b:JournalName>
    <b:Year>2021</b:Year>
    <b:Volume>58</b:Volume>
    <b:Issue>3</b:Issue>
    <b:DOI>https://doi.org/10.1016/j.im.2020.103316</b:DOI>
    <b:RefOrder>6</b:RefOrder>
  </b:Source>
  <b:Source>
    <b:Tag>Has21</b:Tag>
    <b:SourceType>JournalArticle</b:SourceType>
    <b:Guid>{C7012107-07A7-4EB1-9C03-0F5BB636FF25}</b:Guid>
    <b:Author>
      <b:Author>
        <b:NameList>
          <b:Person>
            <b:Last>Hashimy</b:Last>
            <b:First>Loha</b:First>
          </b:Person>
          <b:Person>
            <b:Last>Treiblmaier</b:Last>
            <b:First>Horst</b:First>
          </b:Person>
          <b:Person>
            <b:Last>Jain</b:Last>
            <b:First>Geetika</b:First>
          </b:Person>
        </b:NameList>
      </b:Author>
    </b:Author>
    <b:Title>Distributed ledger technology as a catalyst for open innovation adoption among small and medium-sized enterprises</b:Title>
    <b:JournalName>The Journal of High Technology Management Research</b:JournalName>
    <b:Year>2021</b:Year>
    <b:Volume>32</b:Volume>
    <b:Issue>1</b:Issue>
    <b:DOI>https://doi.org/10.1016/j.hitech.2021.100405</b:DOI>
    <b:RefOrder>7</b:RefOrder>
  </b:Source>
  <b:Source>
    <b:Tag>Zhu21</b:Tag>
    <b:SourceType>JournalArticle</b:SourceType>
    <b:Guid>{CA67D8F8-4BAB-4E84-88BA-3294B7515E44}</b:Guid>
    <b:Author>
      <b:Author>
        <b:NameList>
          <b:Person>
            <b:Last>Zhuang</b:Last>
            <b:First>P.</b:First>
          </b:Person>
          <b:Person>
            <b:Last>Zamir</b:Last>
            <b:First>T.</b:First>
          </b:Person>
          <b:Person>
            <b:Last>Liang</b:Last>
            <b:First>H.</b:First>
          </b:Person>
        </b:NameList>
      </b:Author>
    </b:Author>
    <b:Title>Blockchain for Cybersecurity in Smart Grid: A Comprehensive Survey</b:Title>
    <b:JournalName>IEEE Transactions on Industrial Informatics</b:JournalName>
    <b:Year>2021</b:Year>
    <b:Pages>3-19</b:Pages>
    <b:Volume>17</b:Volume>
    <b:Issue>1</b:Issue>
    <b:DOI>10.1109/TII.2020.2998479</b:DOI>
    <b:RefOrder>8</b:RefOrder>
  </b:Source>
  <b:Source>
    <b:Tag>Sad21</b:Tag>
    <b:SourceType>JournalArticle</b:SourceType>
    <b:Guid>{6866AD15-F34D-4172-93E1-A7681E4FDBAF}</b:Guid>
    <b:Author>
      <b:Author>
        <b:NameList>
          <b:Person>
            <b:Last>Sadasiuvam</b:Last>
            <b:First>G.</b:First>
            <b:Middle>Sudha</b:Middle>
          </b:Person>
        </b:NameList>
      </b:Author>
    </b:Author>
    <b:Title>A critical review on using blockchain technology in education domain</b:Title>
    <b:JournalName>Handbook of Deep Learning in Biomedical Engineering</b:JournalName>
    <b:Year>2021</b:Year>
    <b:Pages>85-121</b:Pages>
    <b:DOI>https://doi.org/10.1016/B978-0-12-823014-5.00005-3</b:DOI>
    <b:RefOrder>9</b:RefOrder>
  </b:Source>
  <b:Source>
    <b:Tag>Naw19</b:Tag>
    <b:SourceType>JournalArticle</b:SourceType>
    <b:Guid>{5C14A5EE-A175-4983-86C7-DE4EDDAE27E0}</b:Guid>
    <b:Title>Blockchain and the built environment: Potentials and limitations</b:Title>
    <b:Year>2019</b:Year>
    <b:Author>
      <b:Author>
        <b:NameList>
          <b:Person>
            <b:Last>Nawari</b:Last>
            <b:First>Nawari</b:First>
            <b:Middle>O.</b:Middle>
          </b:Person>
          <b:Person>
            <b:Last>Shriraam Ravindran</b:Last>
          </b:Person>
        </b:NameList>
      </b:Author>
    </b:Author>
    <b:JournalName>Journal of Building Engineering</b:JournalName>
    <b:Volume>25</b:Volume>
    <b:DOI>https://doi.org/10.1016/j.jobe.2019.100832</b:DOI>
    <b:RefOrder>10</b:RefOrder>
  </b:Source>
  <b:Source>
    <b:Tag>Far21</b:Tag>
    <b:SourceType>JournalArticle</b:SourceType>
    <b:Guid>{040CB7A2-6C8B-425E-8D02-D685F0A3B26C}</b:Guid>
    <b:Author>
      <b:Author>
        <b:NameList>
          <b:Person>
            <b:Last>Farahani</b:Last>
            <b:First>Bahar</b:First>
          </b:Person>
          <b:Person>
            <b:Last>Firouzi</b:Last>
            <b:First>Farshad</b:First>
          </b:Person>
          <b:Person>
            <b:Last>Luecking</b:Last>
            <b:First>Markus</b:First>
          </b:Person>
        </b:NameList>
      </b:Author>
    </b:Author>
    <b:Title>The convergence of IoT and distributed ledger technologies (DLT): Opportunities, challenges, and solutions</b:Title>
    <b:JournalName>Journal of Network and Computer Applications</b:JournalName>
    <b:Year>2021</b:Year>
    <b:Volume>177</b:Volume>
    <b:DOI>https://doi.org/10.1016/j.jnca.2020.102936</b:DOI>
    <b:RefOrder>11</b:RefOrder>
  </b:Source>
  <b:Source>
    <b:Tag>San211</b:Tag>
    <b:SourceType>JournalArticle</b:SourceType>
    <b:Guid>{B6839E35-6F09-4157-973E-167791CB2E68}</b:Guid>
    <b:Author>
      <b:Author>
        <b:NameList>
          <b:Person>
            <b:Last>Sanka</b:Last>
            <b:First>Abdurrashid</b:First>
            <b:Middle>Ibrahim</b:Middle>
          </b:Person>
          <b:Person>
            <b:Last>Cheung</b:Last>
            <b:First>Ray</b:First>
            <b:Middle>C.C.</b:Middle>
          </b:Person>
        </b:NameList>
      </b:Author>
    </b:Author>
    <b:Title>A systematic review of blockchain scalability: Issues, solutions, analysis and future research</b:Title>
    <b:JournalName>Journal of Network and Computer Applications</b:JournalName>
    <b:Year>2021</b:Year>
    <b:Volume>195</b:Volume>
    <b:DOI>https://doi.org/10.1016/j.jnca.2021.103232</b:DOI>
    <b:RefOrder>12</b:RefOrder>
  </b:Source>
  <b:Source>
    <b:Tag>FuX21</b:Tag>
    <b:SourceType>JournalArticle</b:SourceType>
    <b:Guid>{89A68245-FFE8-4AF6-8DEE-6BAF8E075E69}</b:Guid>
    <b:Title>A survey of Blockchain consensus algorithms: mechanism, design and applications</b:Title>
    <b:Year>2021</b:Year>
    <b:Author>
      <b:Author>
        <b:NameList>
          <b:Person>
            <b:Last>Fu</b:Last>
            <b:First>Xiang</b:First>
          </b:Person>
          <b:Person>
            <b:Last>Wang</b:Last>
            <b:First>Huaimin</b:First>
          </b:Person>
          <b:Person>
            <b:Last>Shi</b:Last>
            <b:First>Peichang</b:First>
          </b:Person>
        </b:NameList>
      </b:Author>
    </b:Author>
    <b:JournalName>Science China Information Sciences</b:JournalName>
    <b:Volume>64</b:Volume>
    <b:DOI>https://doi.org/10.1007/s11432-019-2790-1</b:DOI>
    <b:RefOrder>13</b:RefOrder>
  </b:Source>
  <b:Source>
    <b:Tag>Jan21</b:Tag>
    <b:SourceType>JournalArticle</b:SourceType>
    <b:Guid>{06DD9F59-5AF2-4830-A7D3-FDC4B65A3C5A}</b:Guid>
    <b:Author>
      <b:Author>
        <b:NameList>
          <b:Person>
            <b:Last>Jan</b:Last>
            <b:First>Mian</b:First>
            <b:Middle>Ahmad</b:Middle>
          </b:Person>
          <b:Person>
            <b:Last>Cai</b:Last>
            <b:First>Jinjin</b:First>
          </b:Person>
          <b:Person>
            <b:Last>Gao</b:Last>
            <b:First>Xiang-Chuan</b:First>
          </b:Person>
          <b:Person>
            <b:Last>Khan</b:Last>
            <b:First>Fazlullah</b:First>
          </b:Person>
          <b:Person>
            <b:Last>Mastorakis</b:Last>
            <b:First>Spyridon</b:First>
          </b:Person>
          <b:Person>
            <b:Last>Usman</b:Last>
            <b:First>Muhammad</b:First>
          </b:Person>
          <b:Person>
            <b:Last>Alazab</b:Last>
            <b:First>Mamoun</b:First>
          </b:Person>
          <b:Person>
            <b:Last>Watters</b:Last>
            <b:First>Paul</b:First>
          </b:Person>
        </b:NameList>
      </b:Author>
    </b:Author>
    <b:Title>Security and blockchain convergence with Internet of Multimedia Things: Current trends, research challenges and future directions</b:Title>
    <b:JournalName>Journal of Network and Computer Applications</b:JournalName>
    <b:Year>2021</b:Year>
    <b:Volume>175</b:Volume>
    <b:DOI>https://doi.org/10.1016/j.jnca.2020.102918</b:DOI>
    <b:RefOrder>14</b:RefOrder>
  </b:Source>
  <b:Source>
    <b:Tag>Wel20</b:Tag>
    <b:SourceType>JournalArticle</b:SourceType>
    <b:Guid>{204A3802-986E-4CC5-8083-A2589FFCE743}</b:Guid>
    <b:Author>
      <b:Author>
        <b:NameList>
          <b:Person>
            <b:Last>Silvano</b:Last>
            <b:First>Wellington</b:First>
            <b:Middle>Fernandes</b:Middle>
          </b:Person>
          <b:Person>
            <b:Last>Marcelino</b:Last>
            <b:First>Roderval</b:First>
          </b:Person>
        </b:NameList>
      </b:Author>
    </b:Author>
    <b:Title>Iota Tangle: A cryptocurrency to communicate Internet-of-Things data</b:Title>
    <b:JournalName>Future Generation Computer Systems</b:JournalName>
    <b:Year>2020</b:Year>
    <b:Pages>307-319</b:Pages>
    <b:Volume>112</b:Volume>
    <b:DOI>https://doi.org/10.1016/j.future.2020.05.047</b:DOI>
    <b:RefOrder>15</b:RefOrder>
  </b:Source>
  <b:Source>
    <b:Tag>Yan19</b:Tag>
    <b:SourceType>JournalArticle</b:SourceType>
    <b:Guid>{2E52356A-2FC9-485B-8823-ED6879BE1EF6}</b:Guid>
    <b:Author>
      <b:Author>
        <b:NameList>
          <b:Person>
            <b:Last>Lu</b:Last>
            <b:First>Yang</b:First>
          </b:Person>
        </b:NameList>
      </b:Author>
    </b:Author>
    <b:Title>The blockchain: State-of-the-art and research challenges</b:Title>
    <b:JournalName>Journal of Industrial Information Integration</b:JournalName>
    <b:Year>2019</b:Year>
    <b:Pages>80-90</b:Pages>
    <b:RefOrder>16</b:RefOrder>
  </b:Source>
  <b:Source>
    <b:Tag>QiF19</b:Tag>
    <b:SourceType>JournalArticle</b:SourceType>
    <b:Guid>{CCB3959B-25D0-4BFD-AF82-121B9E50AAEB}</b:Guid>
    <b:Author>
      <b:Author>
        <b:NameList>
          <b:Person>
            <b:Last>Feng</b:Last>
            <b:First>Qi</b:First>
          </b:Person>
          <b:Person>
            <b:Last>He</b:Last>
            <b:First>Debiao</b:First>
          </b:Person>
          <b:Person>
            <b:Last>Zeadally</b:Last>
            <b:First>Sherali</b:First>
          </b:Person>
          <b:Person>
            <b:Last>Khan</b:Last>
            <b:First>Muhammad</b:First>
            <b:Middle>Khurram</b:Middle>
          </b:Person>
          <b:Person>
            <b:Last>Kumar</b:Last>
            <b:First>Neeraj</b:First>
          </b:Person>
        </b:NameList>
      </b:Author>
    </b:Author>
    <b:Title>A survey on privacy protection in blockchain system</b:Title>
    <b:JournalName>Journal of Network and Computer Applications</b:JournalName>
    <b:Year>2019</b:Year>
    <b:Pages>45-58</b:Pages>
    <b:Volume>126</b:Volume>
    <b:RefOrder>17</b:RefOrder>
  </b:Source>
  <b:Source>
    <b:Tag>HND19</b:Tag>
    <b:SourceType>JournalArticle</b:SourceType>
    <b:Guid>{042F8BF5-DEDA-4B74-B3A0-E850F7DA5348}</b:Guid>
    <b:Author>
      <b:Author>
        <b:NameList>
          <b:Person>
            <b:Last>Dai</b:Last>
            <b:First>H.</b:First>
            <b:Middle>-N.</b:Middle>
          </b:Person>
          <b:Person>
            <b:Last>Zheng</b:Last>
            <b:First>Z.</b:First>
          </b:Person>
          <b:Person>
            <b:Last>Zhang</b:Last>
            <b:First>Y.</b:First>
          </b:Person>
        </b:NameList>
      </b:Author>
    </b:Author>
    <b:Title>Blockchain for Internet of Things: A Survey</b:Title>
    <b:JournalName>IEEE Internet of Things Journal</b:JournalName>
    <b:Year>2019</b:Year>
    <b:Pages>8076-8094</b:Pages>
    <b:Volume>6</b:Volume>
    <b:Issue>5</b:Issue>
    <b:RefOrder>18</b:RefOrder>
  </b:Source>
  <b:Source>
    <b:Tag>GSa19</b:Tag>
    <b:SourceType>JournalArticle</b:SourceType>
    <b:Guid>{B81E47B1-CC0B-4A69-923B-7EE18E2DD3E3}</b:Guid>
    <b:Author>
      <b:Author>
        <b:NameList>
          <b:Person>
            <b:Last>Sargsyan</b:Last>
            <b:First>G.</b:First>
          </b:Person>
          <b:Person>
            <b:Last>Castellon</b:Last>
            <b:First>N.</b:First>
          </b:Person>
          <b:Person>
            <b:Last>Binnendijk</b:Last>
            <b:First>R.</b:First>
          </b:Person>
          <b:Person>
            <b:Last>Cozijnsen</b:Last>
            <b:First>P.</b:First>
          </b:Person>
        </b:NameList>
      </b:Author>
    </b:Author>
    <b:Title>Blockchain Security by Design Framework for Trust and Adoption in IoT Environment</b:Title>
    <b:JournalName>2019 IEEE World Congress on Services (SERVICES)</b:JournalName>
    <b:Year>2019</b:Year>
    <b:Pages>15-20</b:Pages>
    <b:RefOrder>19</b:RefOrder>
  </b:Source>
  <b:Source>
    <b:Tag>Yan202</b:Tag>
    <b:SourceType>JournalArticle</b:SourceType>
    <b:Guid>{990F9CC1-97BB-4BB3-A1E7-9FCC71A929D9}</b:Guid>
    <b:Author>
      <b:Author>
        <b:NameList>
          <b:Person>
            <b:Last>Yang</b:Last>
            <b:First>Rebecca</b:First>
          </b:Person>
          <b:Person>
            <b:Last>Wakefield</b:Last>
            <b:First>Ron</b:First>
          </b:Person>
          <b:Person>
            <b:Last>Lyu</b:Last>
            <b:First>Sainan</b:First>
          </b:Person>
          <b:Person>
            <b:Last>Jayasuriya</b:Last>
            <b:First>Sajani</b:First>
          </b:Person>
          <b:Person>
            <b:Last>Han</b:Last>
            <b:First>Fengling</b:First>
          </b:Person>
          <b:Person>
            <b:Last>Yi</b:Last>
            <b:First>Xun</b:First>
          </b:Person>
          <b:Person>
            <b:Last>Yang</b:Last>
            <b:First>Xuechao</b:First>
          </b:Person>
          <b:Person>
            <b:Last>Amarasinghe</b:Last>
            <b:First>Gayashan</b:First>
          </b:Person>
          <b:Person>
            <b:Last>Chen</b:Last>
            <b:First>Shiping</b:First>
          </b:Person>
        </b:NameList>
      </b:Author>
    </b:Author>
    <b:Title>Public and private blockchain in construction business process and information integration</b:Title>
    <b:JournalName>Automation in Construction</b:JournalName>
    <b:Year>2020</b:Year>
    <b:Volume>118</b:Volume>
    <b:DOI>https://doi.org/10.1016/j.autcon.2020.103276</b:DOI>
    <b:RefOrder>20</b:RefOrder>
  </b:Source>
  <b:Source>
    <b:Tag>Abd20</b:Tag>
    <b:SourceType>JournalArticle</b:SourceType>
    <b:Guid>{66E1F8C9-5C77-4AB3-9C6C-AF62251B91D4}</b:Guid>
    <b:Author>
      <b:Author>
        <b:NameList>
          <b:Person>
            <b:Last>Abdi</b:Last>
            <b:First>Adam</b:First>
            <b:Middle>Ibrahim</b:Middle>
          </b:Person>
          <b:Person>
            <b:Last>Eassa</b:Last>
            <b:First>Fathy</b:First>
            <b:Middle>Elbouraey</b:Middle>
          </b:Person>
          <b:Person>
            <b:Last>Jambi</b:Last>
            <b:First>Kamal</b:First>
          </b:Person>
          <b:Person>
            <b:Last>Almarhabi</b:Last>
            <b:First>Khalid</b:First>
          </b:Person>
          <b:Person>
            <b:Last>AL-Ghamdi</b:Last>
            <b:First>Abdullah</b:First>
            <b:Middle>Saad AL-Malaise</b:Middle>
          </b:Person>
        </b:NameList>
      </b:Author>
    </b:Author>
    <b:Title>Blockchain Platforms and Access Control Classification for IoT Systems</b:Title>
    <b:JournalName>Symmetry</b:JournalName>
    <b:Year>2020</b:Year>
    <b:Volume>12</b:Volume>
    <b:Issue>10</b:Issue>
    <b:RefOrder>21</b:RefOrder>
  </b:Source>
  <b:Source>
    <b:Tag>DCN20</b:Tag>
    <b:SourceType>JournalArticle</b:SourceType>
    <b:Guid>{A55C9592-7369-4AA5-99F1-C7669954ADB4}</b:Guid>
    <b:Author>
      <b:Author>
        <b:NameList>
          <b:Person>
            <b:Last>Nguyen</b:Last>
            <b:First>D.</b:First>
            <b:Middle>C.</b:Middle>
          </b:Person>
          <b:Person>
            <b:Last>Pathirana</b:Last>
            <b:First>P.</b:First>
            <b:Middle>N.</b:Middle>
          </b:Person>
          <b:Person>
            <b:Last>Ding</b:Last>
            <b:First>M.</b:First>
          </b:Person>
          <b:Person>
            <b:Last>Seneviratne</b:Last>
            <b:First>A.</b:First>
          </b:Person>
        </b:NameList>
      </b:Author>
    </b:Author>
    <b:Title>Integration of Blockchain and Cloud of Things: Architecture, Applications and Challenges</b:Title>
    <b:JournalName>IEEE Communications Surveys &amp; Tutorials</b:JournalName>
    <b:Year>2020</b:Year>
    <b:Pages>2521-2549</b:Pages>
    <b:Volume>22</b:Volume>
    <b:Issue>4</b:Issue>
    <b:RefOrder>22</b:RefOrder>
  </b:Source>
  <b:Source>
    <b:Tag>Xin18</b:Tag>
    <b:SourceType>JournalArticle</b:SourceType>
    <b:Guid>{0B83BA4A-1AD7-4E23-8FC6-7BFEE786CB49}</b:Guid>
    <b:Author>
      <b:Author>
        <b:NameList>
          <b:Person>
            <b:Last>Fan</b:Last>
            <b:First>Xinxin</b:First>
          </b:Person>
          <b:Person>
            <b:Last>Chai</b:Last>
            <b:First>Qi</b:First>
          </b:Person>
        </b:NameList>
      </b:Author>
    </b:Author>
    <b:Title>Roll-DPoS: A Randomized Delegated Proof of Stake Scheme for Scalable Blockchain-Based Internet of Things Systems</b:Title>
    <b:JournalName>In Proceedings of the 15th EAI International Conference on Mobile and Ubiquitous Systems: Computing, Networking and Services (MobiQuitous '18)</b:JournalName>
    <b:Year>2018</b:Year>
    <b:RefOrder>23</b:RefOrder>
  </b:Source>
  <b:Source>
    <b:Tag>Ale201</b:Tag>
    <b:SourceType>JournalArticle</b:SourceType>
    <b:Guid>{617F8FDB-EB7E-4633-BC06-D81C99842283}</b:Guid>
    <b:Author>
      <b:Author>
        <b:NameList>
          <b:Person>
            <b:Last>Pieroni</b:Last>
            <b:First>Alessandra</b:First>
          </b:Person>
          <b:Person>
            <b:Last>Scarpato</b:Last>
            <b:First>Noemi</b:First>
          </b:Person>
          <b:Person>
            <b:Last>Felli</b:Last>
            <b:First>Lorenzo</b:First>
          </b:Person>
        </b:NameList>
      </b:Author>
    </b:Author>
    <b:Title>Blockchain and IoT Convergence—A Systematic Survey on Technologies, Protocols and Security</b:Title>
    <b:JournalName>Applied Sciences</b:JournalName>
    <b:Year>2020</b:Year>
    <b:Volume>10</b:Volume>
    <b:Issue>19</b:Issue>
    <b:RefOrder>24</b:RefOrder>
  </b:Source>
  <b:Source>
    <b:Tag>Lan211</b:Tag>
    <b:SourceType>JournalArticle</b:SourceType>
    <b:Guid>{5986FC81-E906-4739-9A67-472D17FF91FA}</b:Guid>
    <b:Title>Analysis of smart contracts balances</b:Title>
    <b:JournalName>Blockchain: Research and Applications</b:JournalName>
    <b:Year>2021</b:Year>
    <b:Author>
      <b:Author>
        <b:NameList>
          <b:Person>
            <b:Last>Laneve</b:Last>
            <b:First>Cosimo</b:First>
          </b:Person>
          <b:Person>
            <b:Last>Coen</b:Last>
            <b:First>Claudio</b:First>
            <b:Middle>Sacerdoti</b:Middle>
          </b:Person>
        </b:NameList>
      </b:Author>
    </b:Author>
    <b:DOI>https://doi.org/10.1016/j.bcra.2021.100020</b:DOI>
    <b:RefOrder>25</b:RefOrder>
  </b:Source>
  <b:Source>
    <b:Tag>Qin21</b:Tag>
    <b:SourceType>JournalArticle</b:SourceType>
    <b:Guid>{2D88FF75-9035-40A3-85FF-BDD0DEFADF24}</b:Guid>
    <b:Author>
      <b:Author>
        <b:NameList>
          <b:Person>
            <b:Last>Wang</b:Last>
            <b:First>Qin</b:First>
          </b:Person>
          <b:Person>
            <b:Last>Li</b:Last>
            <b:First>Rujia</b:First>
          </b:Person>
          <b:Person>
            <b:Last>Wang</b:Last>
            <b:First>Qi</b:First>
          </b:Person>
          <b:Person>
            <b:Last>Chen</b:Last>
            <b:First>Shiping</b:First>
          </b:Person>
        </b:NameList>
      </b:Author>
    </b:Author>
    <b:Title>Non-Fungible Token (NFT): Overview, Evaluation, Opportunities and Challenges</b:Title>
    <b:JournalName>Cryptography and Security</b:JournalName>
    <b:Year>2021</b:Year>
    <b:RefOrder>26</b:RefOrder>
  </b:Source>
  <b:Source>
    <b:Tag>Tha21</b:Tag>
    <b:SourceType>JournalArticle</b:SourceType>
    <b:Guid>{40857171-CC0F-4E4E-8298-217B31EBA581}</b:Guid>
    <b:Author>
      <b:Author>
        <b:NameList>
          <b:Person>
            <b:Last>Hewa</b:Last>
            <b:First>Tharaka</b:First>
          </b:Person>
          <b:Person>
            <b:Last>Ylianttila</b:Last>
            <b:First>Mika</b:First>
          </b:Person>
          <b:Person>
            <b:Last>Liyanage</b:Last>
            <b:First>Madhusanka</b:First>
          </b:Person>
        </b:NameList>
      </b:Author>
    </b:Author>
    <b:Title>Survey on blockchain based smart contracts: Applications, opportunities and challenges</b:Title>
    <b:JournalName>Journal of Network and Computer Applications</b:JournalName>
    <b:Year>2021</b:Year>
    <b:Volume>177</b:Volume>
    <b:RefOrder>27</b:RefOrder>
  </b:Source>
  <b:Source>
    <b:Tag>Kha20</b:Tag>
    <b:SourceType>JournalArticle</b:SourceType>
    <b:Guid>{9D497B0D-13DD-44F1-935D-D1CA513D3F27}</b:Guid>
    <b:Title>Tokenization of sukuk: Ethereum case study</b:Title>
    <b:Year>2020</b:Year>
    <b:Author>
      <b:Author>
        <b:NameList>
          <b:Person>
            <b:Last>Khan</b:Last>
            <b:First>Nida</b:First>
          </b:Person>
          <b:Person>
            <b:Last>Kchouri</b:Last>
            <b:First>Bilal</b:First>
          </b:Person>
          <b:Person>
            <b:Last>Yatoo</b:Last>
            <b:First>Nissar</b:First>
            <b:Middle>Ahmad</b:Middle>
          </b:Person>
          <b:Person>
            <b:Last>Kräussl</b:Last>
            <b:First>Zsofia</b:First>
          </b:Person>
          <b:Person>
            <b:Last>Patel</b:Last>
            <b:First>Anass</b:First>
          </b:Person>
          <b:Person>
            <b:Last>State</b:Last>
            <b:First>Radu</b:First>
          </b:Person>
        </b:NameList>
      </b:Author>
    </b:Author>
    <b:JournalName>Global Finance Journal</b:JournalName>
    <b:DOI>https://doi.org/10.1016/j.gfj.2020.100539</b:DOI>
    <b:RefOrder>28</b:RefOrder>
  </b:Source>
  <b:Source>
    <b:Tag>Tat21</b:Tag>
    <b:SourceType>InternetSite</b:SourceType>
    <b:Guid>{4AB50B84-9E3A-41E7-A1B3-D0C45E101789}</b:Guid>
    <b:Title>Welcome to Tatum</b:Title>
    <b:Year>2021</b:Year>
    <b:Author>
      <b:Author>
        <b:NameList>
          <b:Person>
            <b:Last>Tatum</b:Last>
          </b:Person>
        </b:NameList>
      </b:Author>
    </b:Author>
    <b:YearAccessed>2021</b:YearAccessed>
    <b:MonthAccessed>11</b:MonthAccessed>
    <b:DayAccessed>02</b:DayAccessed>
    <b:URL>https://docs.tatum.io/</b:URL>
    <b:RefOrder>29</b:RefOrder>
  </b:Source>
  <b:Source>
    <b:Tag>Tat211</b:Tag>
    <b:SourceType>InternetSite</b:SourceType>
    <b:Guid>{B0F069DD-8091-45A5-8D53-7C83152F1A49}</b:Guid>
    <b:Author>
      <b:Author>
        <b:NameList>
          <b:Person>
            <b:Last>Tatum</b:Last>
          </b:Person>
        </b:NameList>
      </b:Author>
    </b:Author>
    <b:Title>Supported Blockchains</b:Title>
    <b:Year>2021</b:Year>
    <b:YearAccessed>2021</b:YearAccessed>
    <b:MonthAccessed>11</b:MonthAccessed>
    <b:DayAccessed>02</b:DayAccessed>
    <b:URL>https://docs.tatum.io/supported-blockchains</b:URL>
    <b:RefOrder>30</b:RefOrder>
  </b:Source>
  <b:Source>
    <b:Tag>Sen19</b:Tag>
    <b:SourceType>JournalArticle</b:SourceType>
    <b:Guid>{DEECEF18-CF7E-4754-996A-1F4607EA2157}</b:Guid>
    <b:Author>
      <b:Author>
        <b:NameList>
          <b:Person>
            <b:Last>Sengupta</b:Last>
            <b:First>Saumendra</b:First>
          </b:Person>
          <b:Person>
            <b:Last>Chiang</b:Last>
            <b:First>Chen-Fu</b:First>
          </b:Person>
          <b:Person>
            <b:Last>Andriamanalimanana</b:Last>
            <b:First>Bruno</b:First>
          </b:Person>
          <b:Person>
            <b:Last>Novillo</b:Last>
            <b:First>Jorge</b:First>
          </b:Person>
          <b:Person>
            <b:Last>Tekeoglu</b:Last>
            <b:First>Ali</b:First>
          </b:Person>
        </b:NameList>
      </b:Author>
    </b:Author>
    <b:Title>A Hybrid Adaptive Transaction Injection Protocol and Its Optimization for Verification-Based Decentralized System</b:Title>
    <b:JournalName>Future Internet</b:JournalName>
    <b:Year>2019</b:Year>
    <b:Volume>11</b:Volume>
    <b:Issue>8</b:Issue>
    <b:RefOrder>31</b:RefOrder>
  </b:Source>
  <b:Source>
    <b:Tag>KYe18</b:Tag>
    <b:SourceType>JournalArticle</b:SourceType>
    <b:Guid>{C154F72D-3ACE-4D33-AB8E-4E887C6CE413}</b:Guid>
    <b:Author>
      <b:Author>
        <b:NameList>
          <b:Person>
            <b:Last>Yeow</b:Last>
            <b:First>K.</b:First>
          </b:Person>
          <b:Person>
            <b:Last>Gani</b:Last>
            <b:First>A.</b:First>
          </b:Person>
          <b:Person>
            <b:Last>Ahmad</b:Last>
            <b:First>R.</b:First>
            <b:Middle>W.</b:Middle>
          </b:Person>
          <b:Person>
            <b:Last>Rodrigues</b:Last>
            <b:First>J.</b:First>
            <b:Middle>J. P. C.</b:Middle>
          </b:Person>
          <b:Person>
            <b:Last>Ko</b:Last>
            <b:First>K.</b:First>
          </b:Person>
        </b:NameList>
      </b:Author>
    </b:Author>
    <b:Title>Decentralized Consensus for Edge-Centric Internet of Things: A Review, Taxonomy, and Research Issues</b:Title>
    <b:JournalName>IEEE Access</b:JournalName>
    <b:Year>2018</b:Year>
    <b:Pages>1513-1524</b:Pages>
    <b:Volume>6</b:Volume>
    <b:RefOrder>32</b:RefOrder>
  </b:Source>
  <b:Source>
    <b:Tag>Jay20</b:Tag>
    <b:SourceType>JournalArticle</b:SourceType>
    <b:Guid>{0C0BE771-1DAE-4012-B6C3-B4472A985009}</b:Guid>
    <b:Author>
      <b:Author>
        <b:NameList>
          <b:Person>
            <b:Last>Sengupta</b:Last>
            <b:First>Jayasree</b:First>
          </b:Person>
          <b:Person>
            <b:Last>Ruj</b:Last>
            <b:First>Sushmita</b:First>
          </b:Person>
          <b:Person>
            <b:Last>Bit</b:Last>
            <b:First>Sipra</b:First>
            <b:Middle>Das</b:Middle>
          </b:Person>
        </b:NameList>
      </b:Author>
    </b:Author>
    <b:Title>A Comprehensive Survey on Attacks, Security Issues and Blockchain Solutions for IoT and IIoT</b:Title>
    <b:JournalName>Journal of Network and Computer Applications</b:JournalName>
    <b:Year>2020</b:Year>
    <b:Volume>149</b:Volume>
    <b:RefOrder>33</b:RefOrder>
  </b:Source>
  <b:Source>
    <b:Tag>Ser21</b:Tag>
    <b:SourceType>JournalArticle</b:SourceType>
    <b:Guid>{EF7223F3-87F5-4081-B20D-60858A53B800}</b:Guid>
    <b:Author>
      <b:Author>
        <b:NameList>
          <b:Person>
            <b:Last>Popov</b:Last>
            <b:First>Serguei</b:First>
          </b:Person>
          <b:Person>
            <b:Last>Buchanan</b:Last>
            <b:First>William</b:First>
          </b:Person>
        </b:NameList>
      </b:Author>
    </b:Author>
    <b:Title>FPC-BI: Fast Probabilistic Consensus within Byzantine Infrastructures</b:Title>
    <b:JournalName>arXiv</b:JournalName>
    <b:Year>2021</b:Year>
    <b:RefOrder>34</b:RefOrder>
  </b:Source>
  <b:Source>
    <b:Tag>Ser19</b:Tag>
    <b:SourceType>JournalArticle</b:SourceType>
    <b:Guid>{441C4B53-6DE4-49C3-BBA7-83B832AEC6CF}</b:Guid>
    <b:Author>
      <b:Author>
        <b:NameList>
          <b:Person>
            <b:Last>Popov</b:Last>
            <b:First>Serguei</b:First>
          </b:Person>
        </b:NameList>
      </b:Author>
    </b:Author>
    <b:Title>IOTA: Feeless and Free</b:Title>
    <b:JournalName>IEEE Blockchain Technical Briefs</b:JournalName>
    <b:Year>2019</b:Year>
    <b:RefOrder>35</b:RefOrder>
  </b:Source>
  <b:Source>
    <b:Tag>Pan18</b:Tag>
    <b:SourceType>JournalArticle</b:SourceType>
    <b:Guid>{B86A9FDC-1604-42C4-B067-52B6A8324C95}</b:Guid>
    <b:Author>
      <b:Author>
        <b:NameList>
          <b:Person>
            <b:Last>Panarello</b:Last>
            <b:First>Alfonso</b:First>
          </b:Person>
          <b:Person>
            <b:Last>Tapas</b:Last>
            <b:First>Nachiket</b:First>
          </b:Person>
          <b:Person>
            <b:Last>Merlino</b:Last>
            <b:First>Giovanni</b:First>
          </b:Person>
          <b:Person>
            <b:Last>Longo</b:Last>
            <b:First>Francesco</b:First>
          </b:Person>
          <b:Person>
            <b:Last>Puliafito</b:Last>
            <b:First>Antonio</b:First>
          </b:Person>
        </b:NameList>
      </b:Author>
    </b:Author>
    <b:Title>Blockchain and IoT Integration: A Systematic Survey</b:Title>
    <b:Year>2018</b:Year>
    <b:JournalName>Sensors</b:JournalName>
    <b:Volume>18</b:Volume>
    <b:Issue>8</b:Issue>
    <b:RefOrder>36</b:RefOrder>
  </b:Source>
  <b:Source>
    <b:Tag>IOT19</b:Tag>
    <b:SourceType>DocumentFromInternetSite</b:SourceType>
    <b:Guid>{864F410D-13CE-4668-99CB-A464C221C71E}</b:Guid>
    <b:Title>The Coordicide</b:Title>
    <b:Year>2019</b:Year>
    <b:Author>
      <b:Author>
        <b:NameList>
          <b:Person>
            <b:Last>Foundation</b:Last>
            <b:First>IOTA</b:First>
          </b:Person>
        </b:NameList>
      </b:Author>
    </b:Author>
    <b:URL>https://files.iota.org/papers/20200120_Coordicide_WP.pdf</b:URL>
    <b:RefOrder>37</b:RefOrder>
  </b:Source>
  <b:Source>
    <b:Tag>Kho21</b:Tag>
    <b:SourceType>JournalArticle</b:SourceType>
    <b:Guid>{A82C7D9B-9613-448B-B725-32CE88531F2A}</b:Guid>
    <b:Author>
      <b:Author>
        <b:NameList>
          <b:Person>
            <b:Last>Khor</b:Last>
            <b:First>J.</b:First>
            <b:Middle>H.</b:Middle>
          </b:Person>
          <b:Person>
            <b:Last>Sidorov</b:Last>
            <b:First>M.</b:First>
          </b:Person>
          <b:Person>
            <b:Last>Woon</b:Last>
            <b:First>P.</b:First>
            <b:Middle>Y.</b:Middle>
          </b:Person>
        </b:NameList>
      </b:Author>
    </b:Author>
    <b:Title>Public Blockchains for Resource-Constrained IoT Devices—A State-of-the-Art Survey</b:Title>
    <b:Year>2021</b:Year>
    <b:JournalName>IEEE Internet of Things Journal</b:JournalName>
    <b:Pages>11960-11982</b:Pages>
    <b:Volume>8</b:Volume>
    <b:Issue>15</b:Issue>
    <b:RefOrder>38</b:RefOrder>
  </b:Source>
  <b:Source>
    <b:Tag>IOT212</b:Tag>
    <b:SourceType>InternetSite</b:SourceType>
    <b:Guid>{2B5E6397-D74F-4A66-AD1F-096DC9E0F8F4}</b:Guid>
    <b:Title>The new Chrysalis Network is Live!</b:Title>
    <b:Year>2021</b:Year>
    <b:Author>
      <b:Author>
        <b:NameList>
          <b:Person>
            <b:Last>Foundation</b:Last>
            <b:First>IOTA</b:First>
          </b:Person>
        </b:NameList>
      </b:Author>
    </b:Author>
    <b:ProductionCompany>IOTA</b:ProductionCompany>
    <b:YearAccessed>2021</b:YearAccessed>
    <b:URL>https://blog.iota.org/the-new-chrysalis-network-is-live/</b:URL>
    <b:RefOrder>39</b:RefOrder>
  </b:Source>
  <b:Source>
    <b:Tag>IOT211</b:Tag>
    <b:SourceType>InternetSite</b:SourceType>
    <b:Guid>{F44B3A08-02AD-428B-8885-D7514A676611}</b:Guid>
    <b:Title>IOTA Smart Contracts Beta Release</b:Title>
    <b:Year>2021</b:Year>
    <b:Author>
      <b:Author>
        <b:NameList>
          <b:Person>
            <b:Last>Foundation</b:Last>
            <b:First>IOTA</b:First>
          </b:Person>
        </b:NameList>
      </b:Author>
    </b:Author>
    <b:YearAccessed>2021</b:YearAccessed>
    <b:MonthAccessed>10</b:MonthAccessed>
    <b:DayAccessed>21</b:DayAccessed>
    <b:URL>https://blog.iota.org/iota-smart-contracts-beta-release/</b:URL>
    <b:RefOrder>40</b:RefOrder>
  </b:Source>
  <b:Source>
    <b:Tag>IOT20</b:Tag>
    <b:SourceType>InternetSite</b:SourceType>
    <b:Guid>{5D8E5CBE-E671-4C8C-871F-5366067B8AB5}</b:Guid>
    <b:Title>Introducing IOTA Stronghold</b:Title>
    <b:Year>2020</b:Year>
    <b:Author>
      <b:Author>
        <b:NameList>
          <b:Person>
            <b:Last>Team</b:Last>
            <b:First>IOTA</b:First>
          </b:Person>
        </b:NameList>
      </b:Author>
    </b:Author>
    <b:Month>07</b:Month>
    <b:Day>19</b:Day>
    <b:YearAccessed>2022</b:YearAccessed>
    <b:MonthAccessed>01</b:MonthAccessed>
    <b:DayAccessed>20</b:DayAccessed>
    <b:URL>https://blog.iota.org/iota-stronghold-6ce55d311d7c/</b:URL>
    <b:RefOrder>41</b:RefOrder>
  </b:Source>
  <b:Source>
    <b:Tag>SHB19</b:Tag>
    <b:SourceType>JournalArticle</b:SourceType>
    <b:Guid>{54FAE408-E96A-4978-B6AE-221A2CB5B9D7}</b:Guid>
    <b:Author>
      <b:Author>
        <b:NameList>
          <b:Person>
            <b:Last>S. H. Bhaharin</b:Last>
            <b:First>U.</b:First>
            <b:Middle>A. Mokhtar, R. Sulaiman and M. M. Yusof</b:Middle>
          </b:Person>
        </b:NameList>
      </b:Author>
    </b:Author>
    <b:Title>Issues and Trends in Information Security Policy Compliance</b:Title>
    <b:JournalName>6th International Conference on Research and Innovation in Information Systems (ICRIIS)</b:JournalName>
    <b:Year>2019</b:Year>
    <b:Pages>1-6</b:Pages>
    <b:DOI>10.1109/ICRIIS48246.2019.9073645</b:DOI>
    <b:RefOrder>42</b:RefOrder>
  </b:Source>
  <b:Source>
    <b:Tag>Kir20</b:Tag>
    <b:SourceType>JournalArticle</b:SourceType>
    <b:Guid>{5C6AE41A-B226-4054-985D-CB310114DDEA}</b:Guid>
    <b:Author>
      <b:Author>
        <b:NameList>
          <b:Person>
            <b:Last>Kirillova</b:Last>
            <b:First>E.</b:First>
            <b:Middle>A.</b:Middle>
          </b:Person>
          <b:Person>
            <b:Last>Yakhutlov</b:Last>
            <b:First>U.</b:First>
            <b:Middle>M.</b:Middle>
          </b:Person>
          <b:Person>
            <b:Last>Wenqi</b:Last>
            <b:First>X.</b:First>
          </b:Person>
          <b:Person>
            <b:Last>Huiting</b:Last>
            <b:First>G.</b:First>
          </b:Person>
          <b:Person>
            <b:Last>Suyu</b:Last>
            <b:First>W.</b:First>
          </b:Person>
        </b:NameList>
      </b:Author>
    </b:Author>
    <b:Title>Information Security in the Management of Personnel in a Modern Organization</b:Title>
    <b:JournalName>2020 International Conference Quality Management, Transport and Information Security, Information Technologies (IT&amp;QM&amp;IS)</b:JournalName>
    <b:Year>2020</b:Year>
    <b:Pages>107-109</b:Pages>
    <b:DOI>10.1109/ITQMIS51053.2020.9322884</b:DOI>
    <b:RefOrder>43</b:RefOrder>
  </b:Source>
  <b:Source>
    <b:Tag>Ale20</b:Tag>
    <b:SourceType>JournalArticle</b:SourceType>
    <b:Guid>{7617E24B-BF39-4BC1-B7A2-272768FDAA2E}</b:Guid>
    <b:Author>
      <b:Author>
        <b:NameList>
          <b:Person>
            <b:Last>Aleksandrova</b:Last>
            <b:First>S.</b:First>
            <b:Middle>V.</b:Middle>
          </b:Person>
          <b:Person>
            <b:Last>Vasiliev</b:Last>
            <b:First>V.</b:First>
            <b:Middle>A.</b:Middle>
          </b:Person>
          <b:Person>
            <b:Last>Aleksandrov</b:Last>
            <b:First>M.</b:First>
            <b:Middle>N.</b:Middle>
          </b:Person>
        </b:NameList>
      </b:Author>
    </b:Author>
    <b:Title>Problems of Implementing Information Security Management Systems</b:Title>
    <b:JournalName>2020 International Conference Quality Management, Transport and Information Security, Information Technologies (IT&amp;QM&amp;IS)</b:JournalName>
    <b:Year>2020</b:Year>
    <b:Pages>78-81</b:Pages>
    <b:DOI>10.1109/ITQMIS51053.2020.9322896</b:DOI>
    <b:RefOrder>44</b:RefOrder>
  </b:Source>
  <b:Source>
    <b:Tag>Wan18</b:Tag>
    <b:SourceType>JournalArticle</b:SourceType>
    <b:Guid>{1B68DB02-15E6-4D9A-8FF5-4049B5A6E0CA}</b:Guid>
    <b:Author>
      <b:Author>
        <b:NameList>
          <b:Person>
            <b:Last>Wang</b:Last>
            <b:First>Y.</b:First>
          </b:Person>
          <b:Person>
            <b:Last>Yao</b:Last>
            <b:First>J.</b:First>
          </b:Person>
          <b:Person>
            <b:Last>Yu</b:Last>
            <b:First>X.</b:First>
          </b:Person>
        </b:NameList>
      </b:Author>
    </b:Author>
    <b:Title>Information Security Protection in Software Testing</b:Title>
    <b:JournalName>2018 14th International Conference on Computational Intelligence and Security (CIS)</b:JournalName>
    <b:Year>2018</b:Year>
    <b:Pages>449-452</b:Pages>
    <b:DOI>10.1109/CIS2018.2018.00106</b:DOI>
    <b:RefOrder>45</b:RefOrder>
  </b:Source>
  <b:Source>
    <b:Tag>Sha20</b:Tag>
    <b:SourceType>JournalArticle</b:SourceType>
    <b:Guid>{D9C2A8DA-FCDD-40EC-9775-E42F6D1BF1B1}</b:Guid>
    <b:Author>
      <b:Author>
        <b:NameList>
          <b:Person>
            <b:Last>Shariffuddin</b:Last>
            <b:First>Norli</b:First>
          </b:Person>
          <b:Person>
            <b:Last>Mohamed</b:Last>
            <b:First>Azlinah</b:First>
          </b:Person>
        </b:NameList>
      </b:Author>
    </b:Author>
    <b:Title>IT Security and IT Governance Alignment: A Review</b:Title>
    <b:JournalName>In Proceedings of the 3rd International Conference on Networking, Information Systems &amp; Security (NISS2020)</b:JournalName>
    <b:Year>2020</b:Year>
    <b:Pages>1-8</b:Pages>
    <b:DOI>https://doi.org/10.1145/3386723.3387843</b:DOI>
    <b:RefOrder>46</b:RefOrder>
  </b:Source>
  <b:Source>
    <b:Tag>Tir19</b:Tag>
    <b:SourceType>JournalArticle</b:SourceType>
    <b:Guid>{839F0363-6D20-477A-9ABB-F84290CD5EC4}</b:Guid>
    <b:Author>
      <b:Author>
        <b:NameList>
          <b:Person>
            <b:Last>Tirumala</b:Last>
            <b:First>S.</b:First>
            <b:Middle>S.</b:Middle>
          </b:Person>
          <b:Person>
            <b:Last>Valluri</b:Last>
            <b:First>M.</b:First>
            <b:Middle>R.</b:Middle>
          </b:Person>
          <b:Person>
            <b:Last>Babu</b:Last>
            <b:First>G.</b:First>
          </b:Person>
        </b:NameList>
      </b:Author>
    </b:Author>
    <b:Title>A survey on cybersecurity awareness concerns, practices and conceptual measures</b:Title>
    <b:JournalName>2019 International Conference on Computer Communication and Informatics (ICCCI)</b:JournalName>
    <b:Year>2019</b:Year>
    <b:Pages>1-6</b:Pages>
    <b:DOI>10.1109/ICCCI.2019.8821951</b:DOI>
    <b:RefOrder>47</b:RefOrder>
  </b:Source>
  <b:Source>
    <b:Tag>YLu19</b:Tag>
    <b:SourceType>JournalArticle</b:SourceType>
    <b:Guid>{CB913438-F7EA-4004-ADE6-5DDF0EC3B1AA}</b:Guid>
    <b:Author>
      <b:Author>
        <b:NameList>
          <b:Person>
            <b:Last>Lu</b:Last>
            <b:First>Y.</b:First>
          </b:Person>
          <b:Person>
            <b:Last>Xu</b:Last>
            <b:First>L.</b:First>
            <b:Middle>D.</b:Middle>
          </b:Person>
        </b:NameList>
      </b:Author>
    </b:Author>
    <b:Title>Internet of Things (IoT) Cybersecurity Research: A Review of Current Research Topics</b:Title>
    <b:JournalName>IEEE Internet of Things Journal</b:JournalName>
    <b:Year>2019</b:Year>
    <b:Pages>2103-2115</b:Pages>
    <b:Volume>6</b:Volume>
    <b:Issue>2</b:Issue>
    <b:RefOrder>48</b:RefOrder>
  </b:Source>
  <b:Source>
    <b:Tag>Wan201</b:Tag>
    <b:SourceType>JournalArticle</b:SourceType>
    <b:Guid>{77CE2B0F-0CE8-4060-AEBD-EC824F4A4712}</b:Guid>
    <b:Author>
      <b:Author>
        <b:NameList>
          <b:Person>
            <b:Last>Wang</b:Last>
            <b:First>Z.</b:First>
          </b:Person>
          <b:Person>
            <b:Last>Sun</b:Last>
            <b:First>L.</b:First>
          </b:Person>
          <b:Person>
            <b:Last>Zhu</b:Last>
            <b:First>H.</b:First>
          </b:Person>
        </b:NameList>
      </b:Author>
    </b:Author>
    <b:Title>Defining Social Engineering in Cybersecurity</b:Title>
    <b:JournalName>IEEE Access</b:JournalName>
    <b:Year>2020</b:Year>
    <b:Pages>85094-85115</b:Pages>
    <b:Volume>20</b:Volume>
    <b:DOI>10.1109/ACCESS.2020.2992807</b:DOI>
    <b:RefOrder>49</b:RefOrder>
  </b:Source>
  <b:Source>
    <b:Tag>Mam201</b:Tag>
    <b:SourceType>JournalArticle</b:SourceType>
    <b:Guid>{77424B71-732D-4028-9BD7-914C7A8E1FB9}</b:Guid>
    <b:Author>
      <b:Author>
        <b:NameList>
          <b:Person>
            <b:Last>Humayun</b:Last>
            <b:First>Mamoona</b:First>
          </b:Person>
          <b:Person>
            <b:Last>Niazi</b:Last>
            <b:First>Mahmood</b:First>
          </b:Person>
          <b:Person>
            <b:Last>Jhanjhi</b:Last>
            <b:First>NZ</b:First>
          </b:Person>
          <b:Person>
            <b:Last>Alshayeb</b:Last>
            <b:First>Mohammad</b:First>
          </b:Person>
          <b:Person>
            <b:Last>Mahmood</b:Last>
            <b:First>Sajjad</b:First>
          </b:Person>
        </b:NameList>
      </b:Author>
    </b:Author>
    <b:Title>Cyber Security Threats and Vulnerabilities: A Systematic Mapping Study</b:Title>
    <b:JournalName>Arabian Journal for Science and Engineering</b:JournalName>
    <b:Year>2020</b:Year>
    <b:Pages>3171–3189</b:Pages>
    <b:Volume>45</b:Volume>
    <b:RefOrder>50</b:RefOrder>
  </b:Source>
  <b:Source>
    <b:Tag>And18</b:Tag>
    <b:SourceType>JournalArticle</b:SourceType>
    <b:Guid>{CCD6A15B-DC30-4D5B-9C57-688EE9D12125}</b:Guid>
    <b:Author>
      <b:Author>
        <b:NameList>
          <b:Person>
            <b:Last>Tundis</b:Last>
            <b:First>Andrea</b:First>
          </b:Person>
          <b:Person>
            <b:Last>Mazurczyk</b:Last>
            <b:First>Wojciech</b:First>
          </b:Person>
          <b:Person>
            <b:Last>Mühlhäuser</b:Last>
            <b:First>Max</b:First>
          </b:Person>
        </b:NameList>
      </b:Author>
    </b:Author>
    <b:Title>A review of network vulnerabilities scanning tools: types, capabilities and functioning</b:Title>
    <b:JournalName>In Proceedings of the 13th International Conference on Availability, Reliability and Security (ARES 2018)</b:JournalName>
    <b:Year>2018</b:Year>
    <b:Pages>1–10</b:Pages>
    <b:RefOrder>51</b:RefOrder>
  </b:Source>
  <b:Source>
    <b:Tag>Kum19</b:Tag>
    <b:SourceType>JournalArticle</b:SourceType>
    <b:Guid>{A93925EC-C50F-4070-BF40-23737EB9E3D4}</b:Guid>
    <b:Author>
      <b:Author>
        <b:NameList>
          <b:Person>
            <b:Last>Kumar</b:Last>
            <b:First>Rakesh</b:First>
          </b:Person>
          <b:Person>
            <b:Last>Goyal</b:Last>
            <b:First>Rinkaj</b:First>
          </b:Person>
        </b:NameList>
      </b:Author>
    </b:Author>
    <b:Title>On cloud security requirements, threats, vulnerabilities and countermeasures: A survey</b:Title>
    <b:JournalName>Computer Science Review</b:JournalName>
    <b:Year>2019</b:Year>
    <b:Pages>1-48</b:Pages>
    <b:Volume>33</b:Volume>
    <b:DOI>https://doi.org/10.1016/j.cosrev.2019.05.002</b:DOI>
    <b:RefOrder>52</b:RefOrder>
  </b:Source>
  <b:Source>
    <b:Tag>PYa20</b:Tag>
    <b:SourceType>JournalArticle</b:SourceType>
    <b:Guid>{8B6E982A-65C0-4925-993E-1B27FF71888E}</b:Guid>
    <b:Author>
      <b:Author>
        <b:NameList>
          <b:Person>
            <b:Last>P. Yang</b:Last>
            <b:First>N.</b:First>
            <b:Middle>Xiong and J. Ren</b:Middle>
          </b:Person>
        </b:NameList>
      </b:Author>
    </b:Author>
    <b:Title>Data Security and Privacy Protection for Cloud Storage: A Survey</b:Title>
    <b:JournalName>IEEE Access</b:JournalName>
    <b:Year>2020</b:Year>
    <b:Pages>131723-131740</b:Pages>
    <b:Volume>8</b:Volume>
    <b:RefOrder>53</b:RefOrder>
  </b:Source>
  <b:Source>
    <b:Tag>Mum19</b:Tag>
    <b:SourceType>JournalArticle</b:SourceType>
    <b:Guid>{33FCED0A-DB13-4A19-8026-E621128C1F65}</b:Guid>
    <b:Author>
      <b:Author>
        <b:NameList>
          <b:Person>
            <b:Last>Majid</b:Last>
            <b:First>Mumtaz</b:First>
          </b:Person>
          <b:Person>
            <b:Last>Luo</b:Last>
            <b:First>Ping</b:First>
          </b:Person>
        </b:NameList>
      </b:Author>
    </b:Author>
    <b:Title>Forty years of attacks on the RSA cryptosystem: A brief survey</b:Title>
    <b:JournalName>Journal of Discrete Mathematical Sciences and Cryptography</b:JournalName>
    <b:Year>2019</b:Year>
    <b:Pages>9-29</b:Pages>
    <b:RefOrder>54</b:RefOrder>
  </b:Source>
  <b:Source>
    <b:Tag>Pun16</b:Tag>
    <b:SourceType>JournalArticle</b:SourceType>
    <b:Guid>{463C0F9E-C2DE-403C-811F-C17475BDAE85}</b:Guid>
    <b:Author>
      <b:Author>
        <b:NameList>
          <b:Person>
            <b:Last>Kumar</b:Last>
            <b:First>Puneet</b:First>
          </b:Person>
          <b:Person>
            <b:Last>Rana</b:Last>
            <b:First>Shashi</b:First>
            <b:Middle>B.</b:Middle>
          </b:Person>
        </b:NameList>
      </b:Author>
    </b:Author>
    <b:Title>Development of modified AES algorithm for data security</b:Title>
    <b:JournalName>Optik,</b:JournalName>
    <b:Year>2016</b:Year>
    <b:Pages>2341-2345</b:Pages>
    <b:Volume>127</b:Volume>
    <b:Issue>4</b:Issue>
    <b:RefOrder>55</b:RefOrder>
  </b:Source>
  <b:Source>
    <b:Tag>Mrs21</b:Tag>
    <b:SourceType>JournalArticle</b:SourceType>
    <b:Guid>{6A50DCE0-C85C-435A-A2CC-FFA60E481B66}</b:Guid>
    <b:Author>
      <b:Author>
        <b:NameList>
          <b:Person>
            <b:Last>Hire</b:Last>
            <b:First>Mrs</b:First>
            <b:Middle>Dnyanada</b:Middle>
          </b:Person>
          <b:Person>
            <b:Last>Bhatt</b:Last>
            <b:First>Monika</b:First>
          </b:Person>
          <b:Person>
            <b:Last>Anand</b:Last>
            <b:First>Mohit</b:First>
          </b:Person>
          <b:Person>
            <b:Last>Harde</b:Last>
            <b:First>Chaitanya</b:First>
          </b:Person>
        </b:NameList>
      </b:Author>
    </b:Author>
    <b:Title>Literature Survey of Two-Way Authentication System</b:Title>
    <b:JournalName>International Journal of Scientific Research &amp; Engineering Trends</b:JournalName>
    <b:Year>2021</b:Year>
    <b:Volume>7</b:Volume>
    <b:Issue>2</b:Issue>
    <b:RefOrder>56</b:RefOrder>
  </b:Source>
  <b:Source>
    <b:Tag>Hus17</b:Tag>
    <b:SourceType>JournalArticle</b:SourceType>
    <b:Guid>{0149B17D-B7C6-4789-A565-D806F12E0479}</b:Guid>
    <b:Author>
      <b:Author>
        <b:NameList>
          <b:Person>
            <b:Last>Huseynov</b:Last>
            <b:First>Emin</b:First>
          </b:Person>
          <b:Person>
            <b:Last>Seigneur</b:Last>
            <b:First>Jean-Marc</b:First>
          </b:Person>
        </b:NameList>
      </b:Author>
    </b:Author>
    <b:Title>Chapter 50 - Context-Aware Multifactor Authentication Survey</b:Title>
    <b:JournalName>Computer and Information Security Handbook (Third Edition)</b:JournalName>
    <b:Year>2017</b:Year>
    <b:Pages>715-726</b:Pages>
    <b:Publisher>Computer and Information Security Handbook (Third Edition)</b:Publisher>
    <b:RefOrder>57</b:RefOrder>
  </b:Source>
  <b:Source>
    <b:Tag>Ste21</b:Tag>
    <b:SourceType>JournalArticle</b:SourceType>
    <b:Guid>{AC76BBA5-63AF-4961-B4E4-9C86BCE169C3}</b:Guid>
    <b:Author>
      <b:Author>
        <b:NameList>
          <b:Person>
            <b:Last>Steinmetz</b:Last>
            <b:First>Kevin</b:First>
            <b:Middle>F.</b:Middle>
          </b:Person>
          <b:Person>
            <b:Last>Pimentel</b:Last>
            <b:First>Alexandra</b:First>
          </b:Person>
          <b:Person>
            <b:Last>Goe</b:Last>
            <b:First>W.</b:First>
            <b:Middle>Richard</b:Middle>
          </b:Person>
        </b:NameList>
      </b:Author>
    </b:Author>
    <b:Title>Performing social engineering: A qualitative study of information security deceptions</b:Title>
    <b:JournalName>Computers in Human Behavior</b:JournalName>
    <b:Year>2021</b:Year>
    <b:Volume>124</b:Volume>
    <b:DOI>https://doi.org/10.1016/j.chb.2021.106930</b:DOI>
    <b:RefOrder>58</b:RefOrder>
  </b:Source>
  <b:Source>
    <b:Tag>LiJ17</b:Tag>
    <b:SourceType>JournalArticle</b:SourceType>
    <b:Guid>{D66463E7-9EED-4E1D-91D2-F439555485A6}</b:Guid>
    <b:Author>
      <b:Author>
        <b:NameList>
          <b:Person>
            <b:Last>Li</b:Last>
            <b:First>Jiangtao</b:First>
          </b:Person>
          <b:Person>
            <b:Last>Zhang</b:Last>
            <b:First>Lei</b:First>
          </b:Person>
        </b:NameList>
      </b:Author>
    </b:Author>
    <b:Title>Sender dynamic, non-repudiable, privacy-preserving and strong secure group communication protocol</b:Title>
    <b:JournalName>Information Sciences</b:JournalName>
    <b:Year>2017</b:Year>
    <b:Pages>187-202</b:Pages>
    <b:Volume>414</b:Volume>
    <b:DOI>https://doi.org/10.1016/j.ins.2017.06.003</b:DOI>
    <b:RefOrder>59</b:RefOrder>
  </b:Source>
  <b:Source>
    <b:Tag>LBa20</b:Tag>
    <b:SourceType>Book</b:SourceType>
    <b:Guid>{6FCE3056-3A28-48F5-B827-07BC9B830050}</b:Guid>
    <b:Author>
      <b:Author>
        <b:NameList>
          <b:Person>
            <b:Last>L.</b:Last>
            <b:First>Baresi</b:First>
          </b:Person>
          <b:Person>
            <b:Last>M.</b:Last>
            <b:First>Garriga</b:First>
          </b:Person>
        </b:NameList>
      </b:Author>
    </b:Author>
    <b:Title>Microservices: The Evolution and Extinction of Web Services?</b:Title>
    <b:Year>2020</b:Year>
    <b:Publisher>Springer, Cham</b:Publisher>
    <b:RefOrder>60</b:RefOrder>
  </b:Source>
  <b:Source>
    <b:Tag>Ima18</b:Tag>
    <b:SourceType>JournalArticle</b:SourceType>
    <b:Guid>{6A75813B-7D38-42BA-B380-9816C26BD49D}</b:Guid>
    <b:Author>
      <b:Author>
        <b:NameList>
          <b:Person>
            <b:Last>Sadgali</b:Last>
            <b:First>Imane</b:First>
          </b:Person>
          <b:Person>
            <b:Last>Sael</b:Last>
            <b:First>Nawal</b:First>
          </b:Person>
          <b:Person>
            <b:Last>Benabbou</b:Last>
            <b:First>Faouzia</b:First>
          </b:Person>
        </b:NameList>
      </b:Author>
    </b:Author>
    <b:Title>Detection of credit card fraud: State of art </b:Title>
    <b:JournalName>IJCSNS International Journal of Computer Science and Network Security</b:JournalName>
    <b:Year>2018</b:Year>
    <b:Volume>18</b:Volume>
    <b:Issue>11</b:Issue>
    <b:RefOrder>61</b:RefOrder>
  </b:Source>
  <b:Source>
    <b:Tag>ABC</b:Tag>
    <b:SourceType>JournalArticle</b:SourceType>
    <b:Guid>{AC67155C-7E55-4A59-879B-6E3193D443F5}</b:Guid>
    <b:Title>ABCDE - agile Block Chain DApp Engineering</b:Title>
    <b:Author>
      <b:Author>
        <b:NameList>
          <b:Person>
            <b:Last>Marchesi</b:Last>
            <b:First>Lodovica</b:First>
          </b:Person>
          <b:Person>
            <b:Last>Marchesi</b:Last>
            <b:First>Michele</b:First>
          </b:Person>
          <b:Person>
            <b:Last>Tonelli</b:Last>
            <b:First>Roberto</b:First>
          </b:Person>
        </b:NameList>
      </b:Author>
    </b:Author>
    <b:JournalName>Blockchain: Research and Applications</b:JournalName>
    <b:Year>2020</b:Year>
    <b:Volume>1</b:Volume>
    <b:Issue>1</b:Issue>
    <b:RefOrder>62</b:RefOrder>
  </b:Source>
  <b:Source>
    <b:Tag>APi21</b:Tag>
    <b:SourceType>JournalArticle</b:SourceType>
    <b:Guid>{153FD4EC-6C75-4AD8-8905-F449BBAE33AF}</b:Guid>
    <b:Author>
      <b:Author>
        <b:NameList>
          <b:Person>
            <b:Last>Pinna</b:Last>
            <b:First>A.</b:First>
          </b:Person>
          <b:Person>
            <b:Last>Baralla</b:Last>
            <b:First>G.</b:First>
          </b:Person>
          <b:Person>
            <b:Last>Marchesi</b:Last>
            <b:First>M.</b:First>
          </b:Person>
          <b:Person>
            <b:Last>Tonelli</b:Last>
            <b:First>R.</b:First>
          </b:Person>
        </b:NameList>
      </b:Author>
    </b:Author>
    <b:Title>Raising Sustainability Awareness in Agile Blockchain-Oriented Software Engineering</b:Title>
    <b:JournalName>IEEE International Conference on Software Analysis, Evolution and Reengineering (SANER)</b:JournalName>
    <b:Year>2021</b:Year>
    <b:Pages>696-700</b:Pages>
    <b:RefOrder>63</b:RefOrder>
  </b:Source>
  <b:Source>
    <b:Tag>Mic18</b:Tag>
    <b:SourceType>JournalArticle</b:SourceType>
    <b:Guid>{22B62A47-C1D5-406B-9C6D-14931625F5FF}</b:Guid>
    <b:Author>
      <b:Author>
        <b:NameList>
          <b:Person>
            <b:Last>Marchesi</b:Last>
            <b:First>Michele</b:First>
          </b:Person>
          <b:Person>
            <b:Last>Marchesi</b:Last>
            <b:First>Lodovica</b:First>
          </b:Person>
          <b:Person>
            <b:Last>Tonelli</b:Last>
            <b:First>Roberto</b:First>
          </b:Person>
        </b:NameList>
      </b:Author>
    </b:Author>
    <b:Title>An Agile Software Engineering Method to Design Blockchain Applications</b:Title>
    <b:JournalName>Association for Computing Machinery</b:JournalName>
    <b:Year>2018</b:Year>
    <b:RefOrder>64</b:RefOrder>
  </b:Source>
  <b:Source>
    <b:Tag>PEF21</b:Tag>
    <b:SourceType>DocumentFromInternetSite</b:SourceType>
    <b:Guid>{58F05CA5-FE76-42DA-86BC-F835153BF5B3}</b:Guid>
    <b:Author>
      <b:Author>
        <b:NameList>
          <b:Person>
            <b:Last>PEF</b:Last>
          </b:Person>
        </b:NameList>
      </b:Author>
    </b:Author>
    <b:Title>Presentación de negocios 2021 de Pagar es Fácil</b:Title>
    <b:Year>2021</b:Year>
    <b:YearAccessed>2021</b:YearAccessed>
    <b:MonthAccessed>10</b:MonthAccessed>
    <b:DayAccessed>27</b:DayAccessed>
    <b:URL>https://firebasestorage.googleapis.com/v0/b/backservicespagos.appspot.com/o/presentaciones%2FPRESENTACIO%CC%81N%20DE%20NEGOCIOS%202021%20-ECUADOR-.pdf?alt=media&amp;token=464dd77e-cebb-4fa0-9bad-9c8d946040bb</b:URL>
    <b:RefOrder>152</b:RefOrder>
  </b:Source>
  <b:Source>
    <b:Tag>PEF211</b:Tag>
    <b:SourceType>InternetSite</b:SourceType>
    <b:Guid>{7024466C-F568-47A9-A8CF-BB7B3B7EDAA9}</b:Guid>
    <b:Title>Quienes somos - Pagar es Fácil</b:Title>
    <b:Year>2021</b:Year>
    <b:YearAccessed>2021</b:YearAccessed>
    <b:MonthAccessed>10</b:MonthAccessed>
    <b:DayAccessed>27</b:DayAccessed>
    <b:URL>https://www.pagaresfacil.com/quienes-somos-pagar-es-facil</b:URL>
    <b:Author>
      <b:Author>
        <b:NameList>
          <b:Person>
            <b:Last>PEF</b:Last>
          </b:Person>
        </b:NameList>
      </b:Author>
    </b:Author>
    <b:RefOrder>153</b:RefOrder>
  </b:Source>
  <b:Source>
    <b:Tag>Sam14</b:Tag>
    <b:SourceType>Book</b:SourceType>
    <b:Guid>{9E8F0C4D-38F6-4276-854C-A2396582E2B4}</b:Guid>
    <b:Title>Metodología de la investigación</b:Title>
    <b:Year>2014</b:Year>
    <b:Author>
      <b:Author>
        <b:NameList>
          <b:Person>
            <b:Last>Sampieri</b:Last>
            <b:First>Roberto</b:First>
          </b:Person>
        </b:NameList>
      </b:Author>
    </b:Author>
    <b:City>México</b:City>
    <b:Publisher>McGraw Hill</b:Publisher>
    <b:RefOrder>154</b:RefOrder>
  </b:Source>
  <b:Source>
    <b:Tag>Rod17</b:Tag>
    <b:SourceType>JournalArticle</b:SourceType>
    <b:Guid>{D81AC826-020C-4728-B0DE-645003CDBB20}</b:Guid>
    <b:Author>
      <b:Author>
        <b:NameList>
          <b:Person>
            <b:Last>Rodríguez Jiménez</b:Last>
            <b:First>Andrés</b:First>
          </b:Person>
          <b:Person>
            <b:Last>Pérez Jacinto</b:Last>
            <b:First>Alipio</b:First>
            <b:Middle>Omar</b:Middle>
          </b:Person>
        </b:NameList>
      </b:Author>
    </b:Author>
    <b:Title>Métodos científicos de indagación y de construcción del conocimiento</b:Title>
    <b:JournalName>Revista Escuela de Administración de Negocios</b:JournalName>
    <b:Year>2017</b:Year>
    <b:Pages> 1-26</b:Pages>
    <b:Issue>82</b:Issue>
    <b:RefOrder>155</b:RefOrder>
  </b:Source>
  <b:Source>
    <b:Tag>Van14</b:Tag>
    <b:SourceType>JournalArticle</b:SourceType>
    <b:Guid>{FAB51FF8-67DA-44FA-9068-5B06FA39AE66}</b:Guid>
    <b:Author>
      <b:Author>
        <b:NameList>
          <b:Person>
            <b:Last>Berger</b:Last>
            <b:First>Vance</b:First>
            <b:Middle>W.</b:Middle>
          </b:Person>
          <b:Person>
            <b:Last>Zhou</b:Last>
            <b:First>YanYan</b:First>
          </b:Person>
        </b:NameList>
      </b:Author>
    </b:Author>
    <b:Title>Kolmogorov–Smirnov Test: Overview</b:Title>
    <b:JournalName>Wiley Online Library</b:JournalName>
    <b:Year>2014</b:Year>
    <b:RefOrder>156</b:RefOrder>
  </b:Source>
</b:Sources>
</file>

<file path=customXml/itemProps1.xml><?xml version="1.0" encoding="utf-8"?>
<ds:datastoreItem xmlns:ds="http://schemas.openxmlformats.org/officeDocument/2006/customXml" ds:itemID="{71DA1E95-51D2-458D-8DEE-39C39826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2022-04-20T16:13:00Z</dcterms:created>
  <dcterms:modified xsi:type="dcterms:W3CDTF">2022-04-20T16:14:00Z</dcterms:modified>
</cp:coreProperties>
</file>