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F523" w14:textId="2D4C8DA5" w:rsidR="004867F0" w:rsidRDefault="004867F0" w:rsidP="004867F0">
      <w:bookmarkStart w:id="0" w:name="_Toc101281433"/>
      <w:r>
        <w:rPr>
          <w:b/>
          <w:bCs/>
        </w:rPr>
        <w:t xml:space="preserve">Evidencia: </w:t>
      </w:r>
      <w:r w:rsidR="009B1AD2">
        <w:t>Códigos de programación relevantes</w:t>
      </w:r>
    </w:p>
    <w:p w14:paraId="42A7C385" w14:textId="5D31B22E" w:rsidR="00F812EA" w:rsidRDefault="004867F0" w:rsidP="00885FB6">
      <w:r>
        <w:rPr>
          <w:b/>
          <w:bCs/>
        </w:rPr>
        <w:t xml:space="preserve">Fecha: </w:t>
      </w:r>
      <w:r w:rsidR="009B1AD2">
        <w:t>13</w:t>
      </w:r>
      <w:r>
        <w:t>-</w:t>
      </w:r>
      <w:r w:rsidR="009B1AD2">
        <w:t>02</w:t>
      </w:r>
      <w:r>
        <w:t>-</w:t>
      </w:r>
      <w:bookmarkStart w:id="1" w:name="_Toc101281441"/>
      <w:bookmarkEnd w:id="0"/>
      <w:r w:rsidR="002F1244">
        <w:t>2022</w:t>
      </w:r>
    </w:p>
    <w:p w14:paraId="09E14729" w14:textId="6DC444FA" w:rsidR="00F00645" w:rsidRDefault="00A7094E" w:rsidP="009B1AD2">
      <w:pPr>
        <w:pStyle w:val="TTTTtulo"/>
        <w:rPr>
          <w:color w:val="auto"/>
        </w:rPr>
      </w:pPr>
      <w:bookmarkStart w:id="2" w:name="_Toc101281486"/>
      <w:r w:rsidRPr="0075253B">
        <w:rPr>
          <w:color w:val="auto"/>
        </w:rPr>
        <w:t xml:space="preserve">CAPÍTULO </w:t>
      </w:r>
      <w:r>
        <w:rPr>
          <w:color w:val="auto"/>
        </w:rPr>
        <w:t>I</w:t>
      </w:r>
      <w:r w:rsidRPr="0075253B">
        <w:rPr>
          <w:color w:val="auto"/>
        </w:rPr>
        <w:t>I</w:t>
      </w:r>
      <w:r>
        <w:rPr>
          <w:color w:val="auto"/>
        </w:rPr>
        <w:t>I</w:t>
      </w:r>
      <w:r w:rsidRPr="0075253B">
        <w:rPr>
          <w:color w:val="auto"/>
        </w:rPr>
        <w:t xml:space="preserve">:  </w:t>
      </w:r>
      <w:r>
        <w:rPr>
          <w:color w:val="auto"/>
        </w:rPr>
        <w:t>RESULTADOS</w:t>
      </w:r>
      <w:bookmarkEnd w:id="2"/>
    </w:p>
    <w:p w14:paraId="5D63403A" w14:textId="77777777" w:rsidR="003D4539" w:rsidRDefault="003D4539" w:rsidP="003D4539">
      <w:pPr>
        <w:pStyle w:val="Sinespaciado"/>
        <w:numPr>
          <w:ilvl w:val="3"/>
          <w:numId w:val="33"/>
        </w:numPr>
        <w:spacing w:line="360" w:lineRule="auto"/>
      </w:pPr>
      <w:bookmarkStart w:id="3" w:name="_Toc101281497"/>
      <w:r>
        <w:t xml:space="preserve">Desarrollo de sistemas DLT (IOTA, </w:t>
      </w:r>
      <w:proofErr w:type="spellStart"/>
      <w:r>
        <w:t>smart</w:t>
      </w:r>
      <w:proofErr w:type="spellEnd"/>
      <w:r>
        <w:t xml:space="preserve"> </w:t>
      </w:r>
      <w:proofErr w:type="spellStart"/>
      <w:r>
        <w:t>contracts</w:t>
      </w:r>
      <w:proofErr w:type="spellEnd"/>
      <w:r>
        <w:t xml:space="preserve"> y NFT).</w:t>
      </w:r>
      <w:bookmarkEnd w:id="3"/>
    </w:p>
    <w:p w14:paraId="43A3CA16" w14:textId="77777777" w:rsidR="003D4539" w:rsidRDefault="003D4539" w:rsidP="003D4539">
      <w:pPr>
        <w:pStyle w:val="Sinespaciado"/>
        <w:numPr>
          <w:ilvl w:val="4"/>
          <w:numId w:val="33"/>
        </w:numPr>
        <w:spacing w:line="360" w:lineRule="auto"/>
      </w:pPr>
      <w:bookmarkStart w:id="4" w:name="_Toc101281498"/>
      <w:r>
        <w:t xml:space="preserve">Programación de los </w:t>
      </w:r>
      <w:proofErr w:type="spellStart"/>
      <w:r>
        <w:t>smart</w:t>
      </w:r>
      <w:proofErr w:type="spellEnd"/>
      <w:r>
        <w:t xml:space="preserve"> </w:t>
      </w:r>
      <w:proofErr w:type="spellStart"/>
      <w:r>
        <w:t>contract</w:t>
      </w:r>
      <w:proofErr w:type="spellEnd"/>
      <w:r>
        <w:t>, IOTA y NFT.</w:t>
      </w:r>
      <w:bookmarkEnd w:id="4"/>
    </w:p>
    <w:p w14:paraId="7D8C7FBC" w14:textId="77777777" w:rsidR="003D4539" w:rsidRDefault="003D4539" w:rsidP="003D4539">
      <w:pPr>
        <w:spacing w:line="360" w:lineRule="auto"/>
        <w:jc w:val="both"/>
      </w:pPr>
      <w:r>
        <w:t xml:space="preserve">Para el registro de transacciones de coste cero con IOTA se utilizó el código de programación ilustrada en la figura 32 donde se detallan aspectos como la </w:t>
      </w:r>
      <w:proofErr w:type="spellStart"/>
      <w:r>
        <w:t>ip</w:t>
      </w:r>
      <w:proofErr w:type="spellEnd"/>
      <w:r>
        <w:t xml:space="preserve">, características del dispositivo, coordenadas de ubicación, nombre del navegador, sistema operativo, fecha, hora, </w:t>
      </w:r>
      <w:proofErr w:type="spellStart"/>
      <w:r>
        <w:t>userId</w:t>
      </w:r>
      <w:proofErr w:type="spellEnd"/>
      <w:r>
        <w:t xml:space="preserve"> y la cantidad de la transacción que el usuario realizó en la plataforma Fintech Pay2Meta. Estos datos servirán posteriormente como prueba transaccional inmutable en caso de reportar fraude por parte de la entidad bancaria.</w:t>
      </w:r>
    </w:p>
    <w:p w14:paraId="120D5605" w14:textId="77777777" w:rsidR="003D4539" w:rsidRDefault="003D4539" w:rsidP="003D4539">
      <w:pPr>
        <w:keepNext/>
      </w:pPr>
      <w:r>
        <w:rPr>
          <w:noProof/>
        </w:rPr>
        <w:drawing>
          <wp:inline distT="0" distB="0" distL="0" distR="0" wp14:anchorId="41FC065A" wp14:editId="7C8C9551">
            <wp:extent cx="5305646" cy="48997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756" t="2980" r="4694" b="4596"/>
                    <a:stretch/>
                  </pic:blipFill>
                  <pic:spPr bwMode="auto">
                    <a:xfrm>
                      <a:off x="0" y="0"/>
                      <a:ext cx="5309709" cy="4903515"/>
                    </a:xfrm>
                    <a:prstGeom prst="rect">
                      <a:avLst/>
                    </a:prstGeom>
                    <a:noFill/>
                    <a:ln>
                      <a:noFill/>
                    </a:ln>
                    <a:extLst>
                      <a:ext uri="{53640926-AAD7-44D8-BBD7-CCE9431645EC}">
                        <a14:shadowObscured xmlns:a14="http://schemas.microsoft.com/office/drawing/2010/main"/>
                      </a:ext>
                    </a:extLst>
                  </pic:spPr>
                </pic:pic>
              </a:graphicData>
            </a:graphic>
          </wp:inline>
        </w:drawing>
      </w:r>
    </w:p>
    <w:p w14:paraId="24A9C813" w14:textId="77777777" w:rsidR="003D4539" w:rsidRDefault="003D4539" w:rsidP="003D4539">
      <w:pPr>
        <w:pStyle w:val="Descripcin"/>
        <w:jc w:val="center"/>
      </w:pPr>
      <w:bookmarkStart w:id="5" w:name="_Toc101281559"/>
      <w:r>
        <w:t xml:space="preserve">Figura </w:t>
      </w:r>
      <w:r>
        <w:fldChar w:fldCharType="begin"/>
      </w:r>
      <w:r>
        <w:instrText xml:space="preserve"> SEQ Figura \* ARABIC </w:instrText>
      </w:r>
      <w:r>
        <w:fldChar w:fldCharType="separate"/>
      </w:r>
      <w:r>
        <w:rPr>
          <w:noProof/>
        </w:rPr>
        <w:t>32</w:t>
      </w:r>
      <w:r>
        <w:rPr>
          <w:noProof/>
        </w:rPr>
        <w:fldChar w:fldCharType="end"/>
      </w:r>
      <w:r>
        <w:t>: Código de programación para almacenar una transacción en IOTA</w:t>
      </w:r>
      <w:bookmarkEnd w:id="5"/>
    </w:p>
    <w:p w14:paraId="206D349B" w14:textId="77777777" w:rsidR="003D4539" w:rsidRDefault="003D4539" w:rsidP="003D4539">
      <w:pPr>
        <w:spacing w:after="0" w:line="240" w:lineRule="auto"/>
        <w:jc w:val="center"/>
        <w:rPr>
          <w:i/>
          <w:iCs/>
          <w:sz w:val="20"/>
          <w:szCs w:val="20"/>
        </w:rPr>
      </w:pPr>
      <w:r w:rsidRPr="006D3D85">
        <w:rPr>
          <w:i/>
          <w:iCs/>
          <w:sz w:val="20"/>
          <w:szCs w:val="20"/>
        </w:rPr>
        <w:t>Fuente:</w:t>
      </w:r>
      <w:r>
        <w:rPr>
          <w:i/>
          <w:iCs/>
          <w:sz w:val="20"/>
          <w:szCs w:val="20"/>
        </w:rPr>
        <w:t xml:space="preserve"> Elaboración propia</w:t>
      </w:r>
    </w:p>
    <w:p w14:paraId="1887DE86" w14:textId="77777777" w:rsidR="003D4539" w:rsidRDefault="003D4539" w:rsidP="003D4539">
      <w:pPr>
        <w:spacing w:after="0" w:line="240" w:lineRule="auto"/>
        <w:rPr>
          <w:i/>
          <w:iCs/>
          <w:sz w:val="20"/>
          <w:szCs w:val="20"/>
        </w:rPr>
      </w:pPr>
    </w:p>
    <w:p w14:paraId="2F7087B5" w14:textId="77777777" w:rsidR="003D4539" w:rsidRDefault="003D4539" w:rsidP="003D4539">
      <w:pPr>
        <w:spacing w:line="360" w:lineRule="auto"/>
        <w:jc w:val="both"/>
      </w:pPr>
      <w:r>
        <w:t xml:space="preserve">Con respecto a los </w:t>
      </w:r>
      <w:proofErr w:type="spellStart"/>
      <w:r>
        <w:t>smart</w:t>
      </w:r>
      <w:proofErr w:type="spellEnd"/>
      <w:r>
        <w:t xml:space="preserve"> </w:t>
      </w:r>
      <w:proofErr w:type="spellStart"/>
      <w:r>
        <w:t>contract</w:t>
      </w:r>
      <w:proofErr w:type="spellEnd"/>
      <w:r>
        <w:t xml:space="preserve"> ERC-20 se utilizó el lenguaje de programación </w:t>
      </w:r>
      <w:proofErr w:type="spellStart"/>
      <w:r>
        <w:t>solidity</w:t>
      </w:r>
      <w:proofErr w:type="spellEnd"/>
      <w:r>
        <w:t xml:space="preserve">, en la figura 33 se ilustra una porción del código utilizado para las transferencias de criptomonedas de Ethereum cuando se cumple los acuerdos establecidos por el comercio y los compradores en los </w:t>
      </w:r>
      <w:proofErr w:type="spellStart"/>
      <w:r>
        <w:t>marketplaces</w:t>
      </w:r>
      <w:proofErr w:type="spellEnd"/>
      <w:r>
        <w:t xml:space="preserve"> de productos y de criptomonedas disponibles en la aplicación Fintech Pay2Meta.</w:t>
      </w:r>
    </w:p>
    <w:p w14:paraId="0B12FA1B" w14:textId="77777777" w:rsidR="003D4539" w:rsidRDefault="003D4539" w:rsidP="003D4539"/>
    <w:p w14:paraId="72119EFE" w14:textId="77777777" w:rsidR="003D4539" w:rsidRDefault="003D4539" w:rsidP="003D4539">
      <w:pPr>
        <w:keepNext/>
        <w:spacing w:after="0" w:line="240" w:lineRule="auto"/>
        <w:jc w:val="center"/>
      </w:pPr>
      <w:r>
        <w:rPr>
          <w:noProof/>
        </w:rPr>
        <w:drawing>
          <wp:inline distT="0" distB="0" distL="0" distR="0" wp14:anchorId="38493079" wp14:editId="6AD56919">
            <wp:extent cx="4740166" cy="600140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6228" t="5187" r="5984" b="5079"/>
                    <a:stretch/>
                  </pic:blipFill>
                  <pic:spPr bwMode="auto">
                    <a:xfrm>
                      <a:off x="0" y="0"/>
                      <a:ext cx="4740543" cy="6001884"/>
                    </a:xfrm>
                    <a:prstGeom prst="rect">
                      <a:avLst/>
                    </a:prstGeom>
                    <a:noFill/>
                    <a:ln>
                      <a:noFill/>
                    </a:ln>
                    <a:extLst>
                      <a:ext uri="{53640926-AAD7-44D8-BBD7-CCE9431645EC}">
                        <a14:shadowObscured xmlns:a14="http://schemas.microsoft.com/office/drawing/2010/main"/>
                      </a:ext>
                    </a:extLst>
                  </pic:spPr>
                </pic:pic>
              </a:graphicData>
            </a:graphic>
          </wp:inline>
        </w:drawing>
      </w:r>
    </w:p>
    <w:p w14:paraId="290D7787" w14:textId="77777777" w:rsidR="003D4539" w:rsidRDefault="003D4539" w:rsidP="003D4539">
      <w:pPr>
        <w:pStyle w:val="Descripcin"/>
        <w:jc w:val="center"/>
      </w:pPr>
      <w:bookmarkStart w:id="6" w:name="_Toc101281560"/>
      <w:r>
        <w:t xml:space="preserve">Figura </w:t>
      </w:r>
      <w:r>
        <w:fldChar w:fldCharType="begin"/>
      </w:r>
      <w:r>
        <w:instrText xml:space="preserve"> SEQ Figura \* ARABIC </w:instrText>
      </w:r>
      <w:r>
        <w:fldChar w:fldCharType="separate"/>
      </w:r>
      <w:r>
        <w:rPr>
          <w:noProof/>
        </w:rPr>
        <w:t>33</w:t>
      </w:r>
      <w:r>
        <w:rPr>
          <w:noProof/>
        </w:rPr>
        <w:fldChar w:fldCharType="end"/>
      </w:r>
      <w:r>
        <w:t xml:space="preserve">: Código de programación para </w:t>
      </w:r>
      <w:proofErr w:type="spellStart"/>
      <w:r>
        <w:t>smart</w:t>
      </w:r>
      <w:proofErr w:type="spellEnd"/>
      <w:r>
        <w:t xml:space="preserve"> </w:t>
      </w:r>
      <w:proofErr w:type="spellStart"/>
      <w:r>
        <w:t>contract</w:t>
      </w:r>
      <w:proofErr w:type="spellEnd"/>
      <w:r>
        <w:t xml:space="preserve"> ERC-20</w:t>
      </w:r>
      <w:bookmarkEnd w:id="6"/>
    </w:p>
    <w:p w14:paraId="04AF3643" w14:textId="77777777" w:rsidR="003D4539" w:rsidRDefault="003D4539" w:rsidP="003D4539">
      <w:pPr>
        <w:spacing w:after="0" w:line="240" w:lineRule="auto"/>
        <w:jc w:val="center"/>
        <w:rPr>
          <w:i/>
          <w:iCs/>
          <w:sz w:val="20"/>
          <w:szCs w:val="20"/>
        </w:rPr>
      </w:pPr>
      <w:r w:rsidRPr="006D3D85">
        <w:rPr>
          <w:i/>
          <w:iCs/>
          <w:sz w:val="20"/>
          <w:szCs w:val="20"/>
        </w:rPr>
        <w:t>Fuente:</w:t>
      </w:r>
      <w:r>
        <w:rPr>
          <w:i/>
          <w:iCs/>
          <w:sz w:val="20"/>
          <w:szCs w:val="20"/>
        </w:rPr>
        <w:t xml:space="preserve"> Elaboración propia</w:t>
      </w:r>
    </w:p>
    <w:p w14:paraId="50C14F01" w14:textId="77777777" w:rsidR="003D4539" w:rsidRDefault="003D4539" w:rsidP="003D4539">
      <w:pPr>
        <w:spacing w:after="0" w:line="240" w:lineRule="auto"/>
        <w:rPr>
          <w:i/>
          <w:iCs/>
          <w:sz w:val="20"/>
          <w:szCs w:val="20"/>
        </w:rPr>
      </w:pPr>
    </w:p>
    <w:p w14:paraId="2300A8B7" w14:textId="77777777" w:rsidR="003D4539" w:rsidRDefault="003D4539" w:rsidP="003D4539">
      <w:pPr>
        <w:spacing w:line="360" w:lineRule="auto"/>
        <w:jc w:val="both"/>
      </w:pPr>
      <w:r>
        <w:t xml:space="preserve">Con respecto a los </w:t>
      </w:r>
      <w:proofErr w:type="spellStart"/>
      <w:r>
        <w:t>smart</w:t>
      </w:r>
      <w:proofErr w:type="spellEnd"/>
      <w:r>
        <w:t xml:space="preserve"> </w:t>
      </w:r>
      <w:proofErr w:type="spellStart"/>
      <w:r>
        <w:t>contract</w:t>
      </w:r>
      <w:proofErr w:type="spellEnd"/>
      <w:r>
        <w:t xml:space="preserve"> ERC-721 se utilizó el lenguaje de programación </w:t>
      </w:r>
      <w:proofErr w:type="spellStart"/>
      <w:r>
        <w:t>python</w:t>
      </w:r>
      <w:proofErr w:type="spellEnd"/>
      <w:r>
        <w:t>, en la figura 34 se ilustra una porción del código utilizado para la creación del NFT.</w:t>
      </w:r>
    </w:p>
    <w:p w14:paraId="6B5535AA" w14:textId="77777777" w:rsidR="003D4539" w:rsidRDefault="003D4539" w:rsidP="003D4539">
      <w:pPr>
        <w:spacing w:after="0" w:line="240" w:lineRule="auto"/>
        <w:rPr>
          <w:i/>
          <w:iCs/>
          <w:sz w:val="20"/>
          <w:szCs w:val="20"/>
        </w:rPr>
      </w:pPr>
    </w:p>
    <w:p w14:paraId="3EF8BC02" w14:textId="77777777" w:rsidR="003D4539" w:rsidRDefault="003D4539" w:rsidP="003D4539">
      <w:pPr>
        <w:keepNext/>
        <w:spacing w:after="0" w:line="240" w:lineRule="auto"/>
      </w:pPr>
      <w:r>
        <w:rPr>
          <w:noProof/>
        </w:rPr>
        <w:drawing>
          <wp:inline distT="0" distB="0" distL="0" distR="0" wp14:anchorId="182DC771" wp14:editId="2F48E822">
            <wp:extent cx="5400040" cy="2879725"/>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79725"/>
                    </a:xfrm>
                    <a:prstGeom prst="rect">
                      <a:avLst/>
                    </a:prstGeom>
                  </pic:spPr>
                </pic:pic>
              </a:graphicData>
            </a:graphic>
          </wp:inline>
        </w:drawing>
      </w:r>
    </w:p>
    <w:p w14:paraId="67517F4D" w14:textId="77777777" w:rsidR="003D4539" w:rsidRDefault="003D4539" w:rsidP="003D4539">
      <w:pPr>
        <w:pStyle w:val="Descripcin"/>
        <w:jc w:val="center"/>
      </w:pPr>
      <w:bookmarkStart w:id="7" w:name="_Toc101281561"/>
      <w:r>
        <w:t xml:space="preserve">Figura </w:t>
      </w:r>
      <w:r>
        <w:fldChar w:fldCharType="begin"/>
      </w:r>
      <w:r>
        <w:instrText xml:space="preserve"> SEQ Figura \* ARABIC </w:instrText>
      </w:r>
      <w:r>
        <w:fldChar w:fldCharType="separate"/>
      </w:r>
      <w:r>
        <w:rPr>
          <w:noProof/>
        </w:rPr>
        <w:t>34</w:t>
      </w:r>
      <w:r>
        <w:rPr>
          <w:noProof/>
        </w:rPr>
        <w:fldChar w:fldCharType="end"/>
      </w:r>
      <w:r>
        <w:t xml:space="preserve">: Código de programación para </w:t>
      </w:r>
      <w:proofErr w:type="spellStart"/>
      <w:r>
        <w:t>smart</w:t>
      </w:r>
      <w:proofErr w:type="spellEnd"/>
      <w:r>
        <w:t xml:space="preserve"> </w:t>
      </w:r>
      <w:proofErr w:type="spellStart"/>
      <w:r>
        <w:t>contract</w:t>
      </w:r>
      <w:proofErr w:type="spellEnd"/>
      <w:r>
        <w:t xml:space="preserve"> ERC-721</w:t>
      </w:r>
      <w:bookmarkEnd w:id="7"/>
    </w:p>
    <w:p w14:paraId="3C8DA05D" w14:textId="77777777" w:rsidR="003D4539" w:rsidRDefault="003D4539" w:rsidP="003D4539">
      <w:pPr>
        <w:spacing w:after="0" w:line="240" w:lineRule="auto"/>
        <w:jc w:val="center"/>
        <w:rPr>
          <w:i/>
          <w:iCs/>
          <w:sz w:val="20"/>
          <w:szCs w:val="20"/>
        </w:rPr>
      </w:pPr>
      <w:r w:rsidRPr="006D3D85">
        <w:rPr>
          <w:i/>
          <w:iCs/>
          <w:sz w:val="20"/>
          <w:szCs w:val="20"/>
        </w:rPr>
        <w:t>Fuente:</w:t>
      </w:r>
      <w:r>
        <w:rPr>
          <w:i/>
          <w:iCs/>
          <w:sz w:val="20"/>
          <w:szCs w:val="20"/>
        </w:rPr>
        <w:t xml:space="preserve"> Elaboración propia</w:t>
      </w:r>
    </w:p>
    <w:p w14:paraId="204DDF23" w14:textId="77777777" w:rsidR="003D4539" w:rsidRDefault="003D4539" w:rsidP="003D4539">
      <w:pPr>
        <w:pStyle w:val="Sinespaciado"/>
        <w:numPr>
          <w:ilvl w:val="4"/>
          <w:numId w:val="33"/>
        </w:numPr>
        <w:spacing w:line="360" w:lineRule="auto"/>
      </w:pPr>
      <w:bookmarkStart w:id="8" w:name="_Toc101281499"/>
      <w:r>
        <w:t xml:space="preserve">Análisis de seguridad de los códigos de </w:t>
      </w:r>
      <w:proofErr w:type="spellStart"/>
      <w:r>
        <w:t>smart</w:t>
      </w:r>
      <w:proofErr w:type="spellEnd"/>
      <w:r>
        <w:t xml:space="preserve"> </w:t>
      </w:r>
      <w:proofErr w:type="spellStart"/>
      <w:r>
        <w:t>contracts</w:t>
      </w:r>
      <w:proofErr w:type="spellEnd"/>
      <w:r>
        <w:t>.</w:t>
      </w:r>
      <w:bookmarkEnd w:id="8"/>
    </w:p>
    <w:p w14:paraId="667602E7" w14:textId="77777777" w:rsidR="003D4539" w:rsidRDefault="003D4539" w:rsidP="003D4539">
      <w:pPr>
        <w:spacing w:line="360" w:lineRule="auto"/>
        <w:jc w:val="both"/>
      </w:pPr>
      <w:r>
        <w:t xml:space="preserve">Se utilizó la herramienta </w:t>
      </w:r>
      <w:proofErr w:type="spellStart"/>
      <w:r>
        <w:t>Mythril</w:t>
      </w:r>
      <w:proofErr w:type="spellEnd"/>
      <w:r>
        <w:t xml:space="preserve"> en su versión </w:t>
      </w:r>
      <w:proofErr w:type="spellStart"/>
      <w:r>
        <w:t>python</w:t>
      </w:r>
      <w:proofErr w:type="spellEnd"/>
      <w:r>
        <w:t xml:space="preserve"> que fue elaborado por Ethereum y Quorum para analizar la seguridad de los </w:t>
      </w:r>
      <w:r w:rsidRPr="00906AF0">
        <w:t xml:space="preserve">EVM </w:t>
      </w:r>
      <w:proofErr w:type="spellStart"/>
      <w:r w:rsidRPr="00906AF0">
        <w:t>bytecode</w:t>
      </w:r>
      <w:proofErr w:type="spellEnd"/>
      <w:r>
        <w:t xml:space="preserve"> de los </w:t>
      </w:r>
      <w:proofErr w:type="spellStart"/>
      <w:r>
        <w:t>smart</w:t>
      </w:r>
      <w:proofErr w:type="spellEnd"/>
      <w:r>
        <w:t xml:space="preserve"> </w:t>
      </w:r>
      <w:proofErr w:type="spellStart"/>
      <w:r>
        <w:t>contracts</w:t>
      </w:r>
      <w:proofErr w:type="spellEnd"/>
      <w:r>
        <w:t xml:space="preserve"> </w:t>
      </w:r>
      <w:sdt>
        <w:sdtPr>
          <w:rPr>
            <w:rFonts w:eastAsia="Abel" w:cs="Times New Roman"/>
          </w:rPr>
          <w:id w:val="-1234083981"/>
          <w:citation/>
        </w:sdtPr>
        <w:sdtContent>
          <w:r w:rsidRPr="0075253B">
            <w:rPr>
              <w:rFonts w:eastAsia="Abel" w:cs="Times New Roman"/>
            </w:rPr>
            <w:fldChar w:fldCharType="begin"/>
          </w:r>
          <w:r w:rsidRPr="0075253B">
            <w:rPr>
              <w:rFonts w:eastAsia="Abel" w:cs="Times New Roman"/>
            </w:rPr>
            <w:instrText xml:space="preserve"> CITATION Ant21 \l 12298 </w:instrText>
          </w:r>
          <w:r w:rsidRPr="0075253B">
            <w:rPr>
              <w:rFonts w:eastAsia="Abel" w:cs="Times New Roman"/>
            </w:rPr>
            <w:fldChar w:fldCharType="separate"/>
          </w:r>
          <w:r w:rsidRPr="004E3E33">
            <w:rPr>
              <w:rFonts w:eastAsia="Abel" w:cs="Times New Roman"/>
              <w:noProof/>
            </w:rPr>
            <w:t>[65]</w:t>
          </w:r>
          <w:r w:rsidRPr="0075253B">
            <w:rPr>
              <w:rFonts w:eastAsia="Abel" w:cs="Times New Roman"/>
            </w:rPr>
            <w:fldChar w:fldCharType="end"/>
          </w:r>
        </w:sdtContent>
      </w:sdt>
      <w:r>
        <w:t xml:space="preserve">, en este caso los </w:t>
      </w:r>
      <w:proofErr w:type="spellStart"/>
      <w:r>
        <w:t>smart</w:t>
      </w:r>
      <w:proofErr w:type="spellEnd"/>
      <w:r>
        <w:t xml:space="preserve"> </w:t>
      </w:r>
      <w:proofErr w:type="spellStart"/>
      <w:r>
        <w:t>contracts</w:t>
      </w:r>
      <w:proofErr w:type="spellEnd"/>
      <w:r>
        <w:t xml:space="preserve"> programados con el estándar ERC-20 en el caso del </w:t>
      </w:r>
      <w:proofErr w:type="spellStart"/>
      <w:r>
        <w:t>marketplace</w:t>
      </w:r>
      <w:proofErr w:type="spellEnd"/>
      <w:r>
        <w:t xml:space="preserve"> y el estándar ERC-721 en el caso de la identidad digital, en la imagen 35 se ilustra el resultado de la validación del </w:t>
      </w:r>
      <w:proofErr w:type="spellStart"/>
      <w:r>
        <w:t>smart</w:t>
      </w:r>
      <w:proofErr w:type="spellEnd"/>
      <w:r>
        <w:t xml:space="preserve"> </w:t>
      </w:r>
      <w:proofErr w:type="spellStart"/>
      <w:r>
        <w:t>contract</w:t>
      </w:r>
      <w:proofErr w:type="spellEnd"/>
      <w:r>
        <w:t xml:space="preserve"> utilizado en los </w:t>
      </w:r>
      <w:proofErr w:type="spellStart"/>
      <w:r>
        <w:t>marketplaces</w:t>
      </w:r>
      <w:proofErr w:type="spellEnd"/>
      <w:r>
        <w:t xml:space="preserve"> y en la imagen 36 se ilustra el resultado del análisis del </w:t>
      </w:r>
      <w:proofErr w:type="spellStart"/>
      <w:r>
        <w:t>smart</w:t>
      </w:r>
      <w:proofErr w:type="spellEnd"/>
      <w:r>
        <w:t xml:space="preserve"> </w:t>
      </w:r>
      <w:proofErr w:type="spellStart"/>
      <w:r>
        <w:t>contract</w:t>
      </w:r>
      <w:proofErr w:type="spellEnd"/>
      <w:r>
        <w:t xml:space="preserve"> utilizado para la elaboración de los NFT.</w:t>
      </w:r>
    </w:p>
    <w:p w14:paraId="585A32CE" w14:textId="77777777" w:rsidR="003D4539" w:rsidRDefault="003D4539" w:rsidP="003D4539">
      <w:pPr>
        <w:keepNext/>
        <w:spacing w:line="360" w:lineRule="auto"/>
        <w:jc w:val="center"/>
      </w:pPr>
      <w:r>
        <w:rPr>
          <w:noProof/>
        </w:rPr>
        <w:drawing>
          <wp:inline distT="0" distB="0" distL="0" distR="0" wp14:anchorId="1AFE2F07" wp14:editId="245EEEBF">
            <wp:extent cx="4505325" cy="201930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325" cy="2019300"/>
                    </a:xfrm>
                    <a:prstGeom prst="rect">
                      <a:avLst/>
                    </a:prstGeom>
                  </pic:spPr>
                </pic:pic>
              </a:graphicData>
            </a:graphic>
          </wp:inline>
        </w:drawing>
      </w:r>
    </w:p>
    <w:p w14:paraId="175BEF57" w14:textId="77777777" w:rsidR="003D4539" w:rsidRDefault="003D4539" w:rsidP="003D4539">
      <w:pPr>
        <w:pStyle w:val="Descripcin"/>
        <w:jc w:val="center"/>
      </w:pPr>
      <w:bookmarkStart w:id="9" w:name="_Toc101281562"/>
      <w:r>
        <w:t xml:space="preserve">Figura </w:t>
      </w:r>
      <w:r>
        <w:fldChar w:fldCharType="begin"/>
      </w:r>
      <w:r>
        <w:instrText xml:space="preserve"> SEQ Figura \* ARABIC </w:instrText>
      </w:r>
      <w:r>
        <w:fldChar w:fldCharType="separate"/>
      </w:r>
      <w:r>
        <w:rPr>
          <w:noProof/>
        </w:rPr>
        <w:t>35</w:t>
      </w:r>
      <w:r>
        <w:rPr>
          <w:noProof/>
        </w:rPr>
        <w:fldChar w:fldCharType="end"/>
      </w:r>
      <w:r>
        <w:t xml:space="preserve">: Análisis de seguridad del SC de Marketplace utilizando </w:t>
      </w:r>
      <w:proofErr w:type="spellStart"/>
      <w:r>
        <w:t>Mythril</w:t>
      </w:r>
      <w:bookmarkEnd w:id="9"/>
      <w:proofErr w:type="spellEnd"/>
    </w:p>
    <w:p w14:paraId="3CF9A2AA" w14:textId="77777777" w:rsidR="003D4539" w:rsidRPr="00DA3165" w:rsidRDefault="003D4539" w:rsidP="003D4539">
      <w:pPr>
        <w:spacing w:after="0" w:line="240" w:lineRule="auto"/>
        <w:jc w:val="center"/>
        <w:rPr>
          <w:i/>
          <w:iCs/>
          <w:sz w:val="20"/>
          <w:szCs w:val="20"/>
        </w:rPr>
      </w:pPr>
      <w:r w:rsidRPr="006D3D85">
        <w:rPr>
          <w:i/>
          <w:iCs/>
          <w:sz w:val="20"/>
          <w:szCs w:val="20"/>
        </w:rPr>
        <w:t>Fuente:</w:t>
      </w:r>
      <w:r>
        <w:rPr>
          <w:i/>
          <w:iCs/>
          <w:sz w:val="20"/>
          <w:szCs w:val="20"/>
        </w:rPr>
        <w:t xml:space="preserve"> Elaboración propia</w:t>
      </w:r>
    </w:p>
    <w:p w14:paraId="4FE2273A" w14:textId="77777777" w:rsidR="003D4539" w:rsidRDefault="003D4539" w:rsidP="003D4539">
      <w:pPr>
        <w:keepNext/>
        <w:spacing w:line="360" w:lineRule="auto"/>
        <w:jc w:val="center"/>
      </w:pPr>
      <w:r>
        <w:rPr>
          <w:noProof/>
        </w:rPr>
        <w:lastRenderedPageBreak/>
        <w:drawing>
          <wp:inline distT="0" distB="0" distL="0" distR="0" wp14:anchorId="68F9C8A3" wp14:editId="5192F858">
            <wp:extent cx="4000500" cy="199072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1990725"/>
                    </a:xfrm>
                    <a:prstGeom prst="rect">
                      <a:avLst/>
                    </a:prstGeom>
                  </pic:spPr>
                </pic:pic>
              </a:graphicData>
            </a:graphic>
          </wp:inline>
        </w:drawing>
      </w:r>
    </w:p>
    <w:p w14:paraId="3207C33F" w14:textId="77777777" w:rsidR="003D4539" w:rsidRDefault="003D4539" w:rsidP="003D4539">
      <w:pPr>
        <w:pStyle w:val="Descripcin"/>
        <w:jc w:val="center"/>
      </w:pPr>
      <w:bookmarkStart w:id="10" w:name="_Toc101281563"/>
      <w:r>
        <w:t xml:space="preserve">Figura </w:t>
      </w:r>
      <w:r>
        <w:fldChar w:fldCharType="begin"/>
      </w:r>
      <w:r>
        <w:instrText xml:space="preserve"> SEQ Figura \* ARABIC </w:instrText>
      </w:r>
      <w:r>
        <w:fldChar w:fldCharType="separate"/>
      </w:r>
      <w:r>
        <w:rPr>
          <w:noProof/>
        </w:rPr>
        <w:t>36</w:t>
      </w:r>
      <w:r>
        <w:rPr>
          <w:noProof/>
        </w:rPr>
        <w:fldChar w:fldCharType="end"/>
      </w:r>
      <w:r>
        <w:t xml:space="preserve">: Análisis de seguridad del SC de identidad digital utilizando </w:t>
      </w:r>
      <w:proofErr w:type="spellStart"/>
      <w:r>
        <w:t>Mythril</w:t>
      </w:r>
      <w:bookmarkEnd w:id="10"/>
      <w:proofErr w:type="spellEnd"/>
    </w:p>
    <w:p w14:paraId="6EDA264B" w14:textId="77777777" w:rsidR="003D4539" w:rsidRDefault="003D4539" w:rsidP="003D4539">
      <w:pPr>
        <w:spacing w:after="0" w:line="240" w:lineRule="auto"/>
        <w:jc w:val="center"/>
        <w:rPr>
          <w:i/>
          <w:iCs/>
          <w:sz w:val="20"/>
          <w:szCs w:val="20"/>
        </w:rPr>
      </w:pPr>
      <w:r w:rsidRPr="006D3D85">
        <w:rPr>
          <w:i/>
          <w:iCs/>
          <w:sz w:val="20"/>
          <w:szCs w:val="20"/>
        </w:rPr>
        <w:t>Fuente:</w:t>
      </w:r>
      <w:r>
        <w:rPr>
          <w:i/>
          <w:iCs/>
          <w:sz w:val="20"/>
          <w:szCs w:val="20"/>
        </w:rPr>
        <w:t xml:space="preserve"> Elaboración propia</w:t>
      </w:r>
    </w:p>
    <w:bookmarkEnd w:id="1"/>
    <w:p w14:paraId="1D972B7A" w14:textId="77777777" w:rsidR="009B1AD2" w:rsidRPr="009B1AD2" w:rsidRDefault="009B1AD2" w:rsidP="009B1AD2">
      <w:pPr>
        <w:pStyle w:val="Ttulo1"/>
        <w:rPr>
          <w:lang w:eastAsia="es-EC"/>
        </w:rPr>
      </w:pPr>
    </w:p>
    <w:sectPr w:rsidR="009B1AD2" w:rsidRPr="009B1A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8C0"/>
    <w:multiLevelType w:val="multilevel"/>
    <w:tmpl w:val="6B3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213A5"/>
    <w:multiLevelType w:val="hybridMultilevel"/>
    <w:tmpl w:val="483EE64A"/>
    <w:lvl w:ilvl="0" w:tplc="82406B42">
      <w:numFmt w:val="bullet"/>
      <w:lvlText w:val="-"/>
      <w:lvlJc w:val="left"/>
      <w:pPr>
        <w:ind w:left="720" w:hanging="360"/>
      </w:pPr>
      <w:rPr>
        <w:rFonts w:ascii="Times New Roman" w:eastAsia="Abel" w:hAnsi="Times New Roman" w:cs="Times New Roman"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71E27A1"/>
    <w:multiLevelType w:val="hybridMultilevel"/>
    <w:tmpl w:val="EBC815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E93101"/>
    <w:multiLevelType w:val="hybridMultilevel"/>
    <w:tmpl w:val="7B7A7E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B7B0DAB"/>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BA559D9"/>
    <w:multiLevelType w:val="hybridMultilevel"/>
    <w:tmpl w:val="31A4BF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C607450"/>
    <w:multiLevelType w:val="hybridMultilevel"/>
    <w:tmpl w:val="F8627A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0EB327A1"/>
    <w:multiLevelType w:val="multilevel"/>
    <w:tmpl w:val="267E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D8F3498"/>
    <w:multiLevelType w:val="multilevel"/>
    <w:tmpl w:val="DDFA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AF64F9"/>
    <w:multiLevelType w:val="hybridMultilevel"/>
    <w:tmpl w:val="FE6E7C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02F5D8F"/>
    <w:multiLevelType w:val="multilevel"/>
    <w:tmpl w:val="14905FC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0E23AFA"/>
    <w:multiLevelType w:val="hybridMultilevel"/>
    <w:tmpl w:val="02C6A15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2181CCE"/>
    <w:multiLevelType w:val="hybridMultilevel"/>
    <w:tmpl w:val="94EEE6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84178D7"/>
    <w:multiLevelType w:val="multilevel"/>
    <w:tmpl w:val="4D9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F6F9E"/>
    <w:multiLevelType w:val="hybridMultilevel"/>
    <w:tmpl w:val="2C3420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A611746"/>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A9E1F48"/>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47C2A30"/>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6116EC2"/>
    <w:multiLevelType w:val="hybridMultilevel"/>
    <w:tmpl w:val="C07C05D0"/>
    <w:lvl w:ilvl="0" w:tplc="300A0001">
      <w:start w:val="1"/>
      <w:numFmt w:val="bullet"/>
      <w:lvlText w:val=""/>
      <w:lvlJc w:val="left"/>
      <w:pPr>
        <w:ind w:left="721" w:hanging="360"/>
      </w:pPr>
      <w:rPr>
        <w:rFonts w:ascii="Symbol" w:hAnsi="Symbol" w:hint="default"/>
      </w:rPr>
    </w:lvl>
    <w:lvl w:ilvl="1" w:tplc="300A0003">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22" w15:restartNumberingAfterBreak="0">
    <w:nsid w:val="4491403D"/>
    <w:multiLevelType w:val="multilevel"/>
    <w:tmpl w:val="6BE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5FD4F9D"/>
    <w:multiLevelType w:val="multilevel"/>
    <w:tmpl w:val="EC4602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8B75691"/>
    <w:multiLevelType w:val="multilevel"/>
    <w:tmpl w:val="8884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C00D4D"/>
    <w:multiLevelType w:val="hybridMultilevel"/>
    <w:tmpl w:val="F64431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1BA2596"/>
    <w:multiLevelType w:val="multilevel"/>
    <w:tmpl w:val="441C37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1FD159C"/>
    <w:multiLevelType w:val="hybridMultilevel"/>
    <w:tmpl w:val="AEB02CF4"/>
    <w:lvl w:ilvl="0" w:tplc="D12CFBF6">
      <w:numFmt w:val="bullet"/>
      <w:lvlText w:val=""/>
      <w:lvlJc w:val="left"/>
      <w:pPr>
        <w:ind w:left="720" w:hanging="360"/>
      </w:pPr>
      <w:rPr>
        <w:rFonts w:ascii="Wingdings" w:eastAsiaTheme="minorHAnsi" w:hAnsi="Wingding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87A0275"/>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3EE5CE9"/>
    <w:multiLevelType w:val="hybridMultilevel"/>
    <w:tmpl w:val="22AEC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7295762"/>
    <w:multiLevelType w:val="multilevel"/>
    <w:tmpl w:val="20C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711569"/>
    <w:multiLevelType w:val="hybridMultilevel"/>
    <w:tmpl w:val="7CBCE05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E2A1485"/>
    <w:multiLevelType w:val="multilevel"/>
    <w:tmpl w:val="A96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910E3"/>
    <w:multiLevelType w:val="multilevel"/>
    <w:tmpl w:val="185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F5305"/>
    <w:multiLevelType w:val="hybridMultilevel"/>
    <w:tmpl w:val="6AEEA8D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2463C24"/>
    <w:multiLevelType w:val="hybridMultilevel"/>
    <w:tmpl w:val="8D22FBE0"/>
    <w:lvl w:ilvl="0" w:tplc="8D847C5E">
      <w:start w:val="5"/>
      <w:numFmt w:val="bullet"/>
      <w:lvlText w:val=""/>
      <w:lvlJc w:val="left"/>
      <w:pPr>
        <w:ind w:left="720" w:hanging="360"/>
      </w:pPr>
      <w:rPr>
        <w:rFonts w:ascii="Wingdings" w:eastAsiaTheme="minorHAnsi" w:hAnsi="Wingdings"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2D1097B"/>
    <w:multiLevelType w:val="multilevel"/>
    <w:tmpl w:val="D2E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B283F"/>
    <w:multiLevelType w:val="multilevel"/>
    <w:tmpl w:val="6EA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951F1"/>
    <w:multiLevelType w:val="multilevel"/>
    <w:tmpl w:val="A4FAA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666960"/>
    <w:multiLevelType w:val="hybridMultilevel"/>
    <w:tmpl w:val="C9E86E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4450628">
    <w:abstractNumId w:val="9"/>
  </w:num>
  <w:num w:numId="2" w16cid:durableId="365176255">
    <w:abstractNumId w:val="30"/>
  </w:num>
  <w:num w:numId="3" w16cid:durableId="1355686690">
    <w:abstractNumId w:val="29"/>
  </w:num>
  <w:num w:numId="4" w16cid:durableId="268852535">
    <w:abstractNumId w:val="10"/>
  </w:num>
  <w:num w:numId="5" w16cid:durableId="1303080823">
    <w:abstractNumId w:val="8"/>
  </w:num>
  <w:num w:numId="6" w16cid:durableId="92364211">
    <w:abstractNumId w:val="39"/>
  </w:num>
  <w:num w:numId="7" w16cid:durableId="1660692894">
    <w:abstractNumId w:val="23"/>
  </w:num>
  <w:num w:numId="8" w16cid:durableId="984548218">
    <w:abstractNumId w:val="34"/>
  </w:num>
  <w:num w:numId="9" w16cid:durableId="238712318">
    <w:abstractNumId w:val="17"/>
  </w:num>
  <w:num w:numId="10" w16cid:durableId="1457678693">
    <w:abstractNumId w:val="40"/>
  </w:num>
  <w:num w:numId="11" w16cid:durableId="158082841">
    <w:abstractNumId w:val="35"/>
  </w:num>
  <w:num w:numId="12" w16cid:durableId="640113777">
    <w:abstractNumId w:val="16"/>
  </w:num>
  <w:num w:numId="13" w16cid:durableId="750735620">
    <w:abstractNumId w:val="25"/>
  </w:num>
  <w:num w:numId="14" w16cid:durableId="1265841318">
    <w:abstractNumId w:val="7"/>
  </w:num>
  <w:num w:numId="15" w16cid:durableId="8025933">
    <w:abstractNumId w:val="41"/>
  </w:num>
  <w:num w:numId="16" w16cid:durableId="188689684">
    <w:abstractNumId w:val="0"/>
  </w:num>
  <w:num w:numId="17" w16cid:durableId="339818193">
    <w:abstractNumId w:val="36"/>
  </w:num>
  <w:num w:numId="18" w16cid:durableId="968432467">
    <w:abstractNumId w:val="33"/>
  </w:num>
  <w:num w:numId="19" w16cid:durableId="2117631864">
    <w:abstractNumId w:val="22"/>
  </w:num>
  <w:num w:numId="20" w16cid:durableId="1738163966">
    <w:abstractNumId w:val="11"/>
  </w:num>
  <w:num w:numId="21" w16cid:durableId="909996837">
    <w:abstractNumId w:val="5"/>
  </w:num>
  <w:num w:numId="22" w16cid:durableId="612127846">
    <w:abstractNumId w:val="26"/>
  </w:num>
  <w:num w:numId="23" w16cid:durableId="44719060">
    <w:abstractNumId w:val="3"/>
  </w:num>
  <w:num w:numId="24" w16cid:durableId="430197630">
    <w:abstractNumId w:val="15"/>
  </w:num>
  <w:num w:numId="25" w16cid:durableId="1390416907">
    <w:abstractNumId w:val="42"/>
  </w:num>
  <w:num w:numId="26" w16cid:durableId="684404907">
    <w:abstractNumId w:val="4"/>
  </w:num>
  <w:num w:numId="27" w16cid:durableId="1371566130">
    <w:abstractNumId w:val="32"/>
  </w:num>
  <w:num w:numId="28" w16cid:durableId="2119986172">
    <w:abstractNumId w:val="19"/>
  </w:num>
  <w:num w:numId="29" w16cid:durableId="1998268707">
    <w:abstractNumId w:val="13"/>
  </w:num>
  <w:num w:numId="30" w16cid:durableId="1891651388">
    <w:abstractNumId w:val="24"/>
  </w:num>
  <w:num w:numId="31" w16cid:durableId="1895308015">
    <w:abstractNumId w:val="20"/>
  </w:num>
  <w:num w:numId="32" w16cid:durableId="1754619057">
    <w:abstractNumId w:val="31"/>
  </w:num>
  <w:num w:numId="33" w16cid:durableId="849488804">
    <w:abstractNumId w:val="18"/>
  </w:num>
  <w:num w:numId="34" w16cid:durableId="1968778110">
    <w:abstractNumId w:val="37"/>
  </w:num>
  <w:num w:numId="35" w16cid:durableId="867791544">
    <w:abstractNumId w:val="21"/>
  </w:num>
  <w:num w:numId="36" w16cid:durableId="991568475">
    <w:abstractNumId w:val="6"/>
  </w:num>
  <w:num w:numId="37" w16cid:durableId="841511637">
    <w:abstractNumId w:val="28"/>
  </w:num>
  <w:num w:numId="38" w16cid:durableId="655956184">
    <w:abstractNumId w:val="38"/>
  </w:num>
  <w:num w:numId="39" w16cid:durableId="1504660845">
    <w:abstractNumId w:val="1"/>
  </w:num>
  <w:num w:numId="40" w16cid:durableId="553811136">
    <w:abstractNumId w:val="12"/>
  </w:num>
  <w:num w:numId="41" w16cid:durableId="709913067">
    <w:abstractNumId w:val="27"/>
  </w:num>
  <w:num w:numId="42" w16cid:durableId="679234653">
    <w:abstractNumId w:val="2"/>
  </w:num>
  <w:num w:numId="43" w16cid:durableId="1504125287">
    <w:abstractNumId w:val="43"/>
  </w:num>
  <w:num w:numId="44" w16cid:durableId="8295616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49"/>
    <w:rsid w:val="00055B78"/>
    <w:rsid w:val="000855A1"/>
    <w:rsid w:val="001225B7"/>
    <w:rsid w:val="00193945"/>
    <w:rsid w:val="001C0558"/>
    <w:rsid w:val="002447A2"/>
    <w:rsid w:val="002523DD"/>
    <w:rsid w:val="002734F7"/>
    <w:rsid w:val="002D4AFE"/>
    <w:rsid w:val="002F1244"/>
    <w:rsid w:val="003451C9"/>
    <w:rsid w:val="0036190F"/>
    <w:rsid w:val="00366448"/>
    <w:rsid w:val="003D4539"/>
    <w:rsid w:val="003F581A"/>
    <w:rsid w:val="004867F0"/>
    <w:rsid w:val="004A56F2"/>
    <w:rsid w:val="004B6DB6"/>
    <w:rsid w:val="0057039D"/>
    <w:rsid w:val="005F0D4E"/>
    <w:rsid w:val="005F5531"/>
    <w:rsid w:val="006C47D3"/>
    <w:rsid w:val="006F072A"/>
    <w:rsid w:val="007867EF"/>
    <w:rsid w:val="0081129E"/>
    <w:rsid w:val="008209EC"/>
    <w:rsid w:val="008329C1"/>
    <w:rsid w:val="00876F1E"/>
    <w:rsid w:val="00885FB6"/>
    <w:rsid w:val="0089376D"/>
    <w:rsid w:val="008E171B"/>
    <w:rsid w:val="00906409"/>
    <w:rsid w:val="00925849"/>
    <w:rsid w:val="009B1AD2"/>
    <w:rsid w:val="009B1C71"/>
    <w:rsid w:val="00A7094E"/>
    <w:rsid w:val="00A82B3B"/>
    <w:rsid w:val="00AB0CB9"/>
    <w:rsid w:val="00C13F6D"/>
    <w:rsid w:val="00CB6E4E"/>
    <w:rsid w:val="00CE2BF2"/>
    <w:rsid w:val="00CE4BA6"/>
    <w:rsid w:val="00D34AE8"/>
    <w:rsid w:val="00DA51ED"/>
    <w:rsid w:val="00E03A5B"/>
    <w:rsid w:val="00E66B69"/>
    <w:rsid w:val="00EA4051"/>
    <w:rsid w:val="00EC652F"/>
    <w:rsid w:val="00EE4EC5"/>
    <w:rsid w:val="00F00645"/>
    <w:rsid w:val="00F44A30"/>
    <w:rsid w:val="00F812EA"/>
    <w:rsid w:val="00FB23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83A6"/>
  <w15:chartTrackingRefBased/>
  <w15:docId w15:val="{212D5423-1692-4546-AF1A-E34E8F6B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72A"/>
    <w:rPr>
      <w:rFonts w:ascii="Times New Roman" w:hAnsi="Times New Roman"/>
      <w:sz w:val="24"/>
    </w:rPr>
  </w:style>
  <w:style w:type="paragraph" w:styleId="Ttulo1">
    <w:name w:val="heading 1"/>
    <w:aliases w:val="Título_3"/>
    <w:basedOn w:val="Normal"/>
    <w:next w:val="Normal"/>
    <w:link w:val="Ttulo1Car"/>
    <w:uiPriority w:val="9"/>
    <w:qFormat/>
    <w:rsid w:val="006F0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81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9394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072A"/>
    <w:pPr>
      <w:spacing w:before="100" w:beforeAutospacing="1" w:after="100" w:afterAutospacing="1" w:line="240" w:lineRule="auto"/>
    </w:pPr>
    <w:rPr>
      <w:rFonts w:eastAsia="Times New Roman" w:cs="Times New Roman"/>
      <w:szCs w:val="24"/>
      <w:lang w:eastAsia="es-EC"/>
    </w:rPr>
  </w:style>
  <w:style w:type="paragraph" w:customStyle="1" w:styleId="TTTTtulo">
    <w:name w:val="TTT: Título"/>
    <w:basedOn w:val="Ttulo1"/>
    <w:next w:val="Ttulo1"/>
    <w:link w:val="TTTTtuloCar"/>
    <w:qFormat/>
    <w:rsid w:val="006F072A"/>
    <w:pPr>
      <w:spacing w:before="360" w:after="240"/>
      <w:jc w:val="center"/>
    </w:pPr>
    <w:rPr>
      <w:rFonts w:ascii="Times New Roman" w:hAnsi="Times New Roman" w:cs="Times New Roman"/>
      <w:b/>
      <w:color w:val="000000" w:themeColor="text1"/>
      <w:sz w:val="24"/>
      <w:szCs w:val="20"/>
      <w:lang w:eastAsia="es-EC"/>
    </w:rPr>
  </w:style>
  <w:style w:type="character" w:customStyle="1" w:styleId="TTTTtuloCar">
    <w:name w:val="TTT: Título Car"/>
    <w:basedOn w:val="Fuentedeprrafopredeter"/>
    <w:link w:val="TTTTtulo"/>
    <w:rsid w:val="006F072A"/>
    <w:rPr>
      <w:rFonts w:ascii="Times New Roman" w:eastAsiaTheme="majorEastAsia" w:hAnsi="Times New Roman" w:cs="Times New Roman"/>
      <w:b/>
      <w:color w:val="000000" w:themeColor="text1"/>
      <w:sz w:val="24"/>
      <w:szCs w:val="20"/>
      <w:lang w:eastAsia="es-EC"/>
    </w:rPr>
  </w:style>
  <w:style w:type="character" w:customStyle="1" w:styleId="Ttulo1Car">
    <w:name w:val="Título 1 Car"/>
    <w:aliases w:val="Título_3 Car"/>
    <w:basedOn w:val="Fuentedeprrafopredeter"/>
    <w:link w:val="Ttulo1"/>
    <w:uiPriority w:val="9"/>
    <w:rsid w:val="006F072A"/>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6F072A"/>
  </w:style>
  <w:style w:type="paragraph" w:styleId="Sinespaciado">
    <w:name w:val="No Spacing"/>
    <w:aliases w:val="titulo 2"/>
    <w:basedOn w:val="Ttulo2"/>
    <w:next w:val="Ttulo2"/>
    <w:uiPriority w:val="1"/>
    <w:qFormat/>
    <w:rsid w:val="00F812EA"/>
    <w:pPr>
      <w:spacing w:before="120" w:after="120" w:line="240" w:lineRule="auto"/>
    </w:pPr>
    <w:rPr>
      <w:rFonts w:ascii="Times New Roman" w:hAnsi="Times New Roman"/>
      <w:b/>
      <w:color w:val="auto"/>
      <w:sz w:val="24"/>
    </w:rPr>
  </w:style>
  <w:style w:type="paragraph" w:styleId="Descripcin">
    <w:name w:val="caption"/>
    <w:basedOn w:val="Normal"/>
    <w:next w:val="Normal"/>
    <w:uiPriority w:val="35"/>
    <w:unhideWhenUsed/>
    <w:qFormat/>
    <w:rsid w:val="00F812EA"/>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F812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93945"/>
    <w:rPr>
      <w:rFonts w:asciiTheme="majorHAnsi" w:eastAsiaTheme="majorEastAsia" w:hAnsiTheme="majorHAnsi" w:cstheme="majorBidi"/>
      <w:color w:val="1F3763" w:themeColor="accent1" w:themeShade="7F"/>
      <w:sz w:val="24"/>
      <w:szCs w:val="24"/>
    </w:rPr>
  </w:style>
  <w:style w:type="paragraph" w:customStyle="1" w:styleId="Default">
    <w:name w:val="Default"/>
    <w:rsid w:val="00193945"/>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19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193945"/>
    <w:rPr>
      <w:rFonts w:ascii="Courier New" w:eastAsia="Times New Roman" w:hAnsi="Courier New" w:cs="Courier New"/>
      <w:sz w:val="20"/>
      <w:szCs w:val="20"/>
      <w:lang w:eastAsia="es-EC"/>
    </w:rPr>
  </w:style>
  <w:style w:type="character" w:customStyle="1" w:styleId="y2iqfc">
    <w:name w:val="y2iqfc"/>
    <w:basedOn w:val="Fuentedeprrafopredeter"/>
    <w:rsid w:val="00193945"/>
  </w:style>
  <w:style w:type="paragraph" w:styleId="Encabezado">
    <w:name w:val="header"/>
    <w:basedOn w:val="Normal"/>
    <w:link w:val="EncabezadoCar"/>
    <w:uiPriority w:val="99"/>
    <w:unhideWhenUsed/>
    <w:rsid w:val="001939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3945"/>
    <w:rPr>
      <w:rFonts w:ascii="Times New Roman" w:hAnsi="Times New Roman"/>
      <w:sz w:val="24"/>
    </w:rPr>
  </w:style>
  <w:style w:type="paragraph" w:styleId="Piedepgina">
    <w:name w:val="footer"/>
    <w:basedOn w:val="Normal"/>
    <w:link w:val="PiedepginaCar"/>
    <w:uiPriority w:val="99"/>
    <w:unhideWhenUsed/>
    <w:rsid w:val="001939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3945"/>
    <w:rPr>
      <w:rFonts w:ascii="Times New Roman" w:hAnsi="Times New Roman"/>
      <w:sz w:val="24"/>
    </w:rPr>
  </w:style>
  <w:style w:type="character" w:styleId="Textoennegrita">
    <w:name w:val="Strong"/>
    <w:basedOn w:val="Fuentedeprrafopredeter"/>
    <w:uiPriority w:val="22"/>
    <w:qFormat/>
    <w:rsid w:val="00193945"/>
    <w:rPr>
      <w:b/>
      <w:bCs/>
    </w:rPr>
  </w:style>
  <w:style w:type="character" w:styleId="Hipervnculo">
    <w:name w:val="Hyperlink"/>
    <w:basedOn w:val="Fuentedeprrafopredeter"/>
    <w:uiPriority w:val="99"/>
    <w:unhideWhenUsed/>
    <w:rsid w:val="00193945"/>
    <w:rPr>
      <w:color w:val="0000FF"/>
      <w:u w:val="single"/>
    </w:rPr>
  </w:style>
  <w:style w:type="character" w:styleId="Refdecomentario">
    <w:name w:val="annotation reference"/>
    <w:basedOn w:val="Fuentedeprrafopredeter"/>
    <w:uiPriority w:val="99"/>
    <w:semiHidden/>
    <w:unhideWhenUsed/>
    <w:rsid w:val="00193945"/>
    <w:rPr>
      <w:sz w:val="16"/>
      <w:szCs w:val="16"/>
    </w:rPr>
  </w:style>
  <w:style w:type="paragraph" w:styleId="Textocomentario">
    <w:name w:val="annotation text"/>
    <w:basedOn w:val="Normal"/>
    <w:link w:val="TextocomentarioCar"/>
    <w:uiPriority w:val="99"/>
    <w:semiHidden/>
    <w:unhideWhenUsed/>
    <w:rsid w:val="00193945"/>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193945"/>
    <w:rPr>
      <w:rFonts w:ascii="Book Antiqua" w:hAnsi="Book Antiqua"/>
      <w:sz w:val="20"/>
      <w:szCs w:val="20"/>
    </w:rPr>
  </w:style>
  <w:style w:type="paragraph" w:styleId="Prrafodelista">
    <w:name w:val="List Paragraph"/>
    <w:basedOn w:val="Normal"/>
    <w:uiPriority w:val="34"/>
    <w:qFormat/>
    <w:rsid w:val="00193945"/>
    <w:pPr>
      <w:ind w:left="720"/>
      <w:contextualSpacing/>
    </w:pPr>
  </w:style>
  <w:style w:type="paragraph" w:styleId="TtuloTDC">
    <w:name w:val="TOC Heading"/>
    <w:basedOn w:val="Ttulo1"/>
    <w:next w:val="Normal"/>
    <w:uiPriority w:val="39"/>
    <w:unhideWhenUsed/>
    <w:qFormat/>
    <w:rsid w:val="00193945"/>
    <w:pPr>
      <w:spacing w:before="360" w:after="120"/>
      <w:outlineLvl w:val="9"/>
    </w:pPr>
    <w:rPr>
      <w:rFonts w:ascii="Times New Roman" w:hAnsi="Times New Roman"/>
      <w:b/>
      <w:color w:val="auto"/>
      <w:sz w:val="24"/>
      <w:lang w:eastAsia="es-EC"/>
    </w:rPr>
  </w:style>
  <w:style w:type="paragraph" w:styleId="TDC1">
    <w:name w:val="toc 1"/>
    <w:basedOn w:val="Normal"/>
    <w:next w:val="Normal"/>
    <w:autoRedefine/>
    <w:uiPriority w:val="39"/>
    <w:unhideWhenUsed/>
    <w:rsid w:val="00193945"/>
    <w:pPr>
      <w:tabs>
        <w:tab w:val="left" w:pos="1134"/>
        <w:tab w:val="right" w:leader="dot" w:pos="8494"/>
      </w:tabs>
      <w:spacing w:after="100" w:line="360" w:lineRule="auto"/>
      <w:ind w:left="426" w:hanging="426"/>
    </w:pPr>
  </w:style>
  <w:style w:type="paragraph" w:styleId="TDC2">
    <w:name w:val="toc 2"/>
    <w:basedOn w:val="Normal"/>
    <w:next w:val="Normal"/>
    <w:autoRedefine/>
    <w:uiPriority w:val="39"/>
    <w:unhideWhenUsed/>
    <w:rsid w:val="00193945"/>
    <w:pPr>
      <w:spacing w:after="100"/>
      <w:ind w:left="240"/>
    </w:pPr>
  </w:style>
  <w:style w:type="character" w:styleId="nfasis">
    <w:name w:val="Emphasis"/>
    <w:basedOn w:val="Fuentedeprrafopredeter"/>
    <w:uiPriority w:val="20"/>
    <w:qFormat/>
    <w:rsid w:val="00193945"/>
    <w:rPr>
      <w:i/>
      <w:iCs/>
    </w:rPr>
  </w:style>
  <w:style w:type="character" w:customStyle="1" w:styleId="a">
    <w:name w:val="_"/>
    <w:basedOn w:val="Fuentedeprrafopredeter"/>
    <w:rsid w:val="00193945"/>
  </w:style>
  <w:style w:type="paragraph" w:styleId="Tabladeilustraciones">
    <w:name w:val="table of figures"/>
    <w:basedOn w:val="Normal"/>
    <w:next w:val="Normal"/>
    <w:uiPriority w:val="99"/>
    <w:unhideWhenUsed/>
    <w:rsid w:val="00193945"/>
    <w:pPr>
      <w:spacing w:after="0"/>
    </w:pPr>
  </w:style>
  <w:style w:type="table" w:styleId="Tablaconcuadrcula">
    <w:name w:val="Table Grid"/>
    <w:basedOn w:val="Tablanormal"/>
    <w:uiPriority w:val="39"/>
    <w:rsid w:val="00193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939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1939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suntodelcomentario">
    <w:name w:val="annotation subject"/>
    <w:basedOn w:val="Textocomentario"/>
    <w:next w:val="Textocomentario"/>
    <w:link w:val="AsuntodelcomentarioCar"/>
    <w:uiPriority w:val="99"/>
    <w:semiHidden/>
    <w:unhideWhenUsed/>
    <w:rsid w:val="00193945"/>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193945"/>
    <w:rPr>
      <w:rFonts w:ascii="Times New Roman" w:hAnsi="Times New Roman"/>
      <w:b/>
      <w:bCs/>
      <w:sz w:val="20"/>
      <w:szCs w:val="20"/>
    </w:rPr>
  </w:style>
  <w:style w:type="character" w:styleId="Textodelmarcadordeposicin">
    <w:name w:val="Placeholder Text"/>
    <w:basedOn w:val="Fuentedeprrafopredeter"/>
    <w:uiPriority w:val="99"/>
    <w:semiHidden/>
    <w:rsid w:val="00193945"/>
    <w:rPr>
      <w:color w:val="808080"/>
    </w:rPr>
  </w:style>
  <w:style w:type="character" w:customStyle="1" w:styleId="title-text">
    <w:name w:val="title-text"/>
    <w:basedOn w:val="Fuentedeprrafopredeter"/>
    <w:rsid w:val="00193945"/>
  </w:style>
  <w:style w:type="table" w:styleId="Tablaconcuadrcula1clara">
    <w:name w:val="Grid Table 1 Light"/>
    <w:basedOn w:val="Tablanormal"/>
    <w:uiPriority w:val="46"/>
    <w:rsid w:val="001939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193945"/>
    <w:pPr>
      <w:spacing w:after="100"/>
      <w:ind w:left="440"/>
    </w:pPr>
    <w:rPr>
      <w:rFonts w:asciiTheme="minorHAnsi" w:eastAsiaTheme="minorEastAsia" w:hAnsiTheme="minorHAnsi"/>
      <w:sz w:val="22"/>
      <w:lang w:eastAsia="es-EC"/>
    </w:rPr>
  </w:style>
  <w:style w:type="paragraph" w:styleId="TDC4">
    <w:name w:val="toc 4"/>
    <w:basedOn w:val="Normal"/>
    <w:next w:val="Normal"/>
    <w:autoRedefine/>
    <w:uiPriority w:val="39"/>
    <w:unhideWhenUsed/>
    <w:rsid w:val="00193945"/>
    <w:pPr>
      <w:spacing w:after="100"/>
      <w:ind w:left="660"/>
    </w:pPr>
    <w:rPr>
      <w:rFonts w:asciiTheme="minorHAnsi" w:eastAsiaTheme="minorEastAsia" w:hAnsiTheme="minorHAnsi"/>
      <w:sz w:val="22"/>
      <w:lang w:eastAsia="es-EC"/>
    </w:rPr>
  </w:style>
  <w:style w:type="paragraph" w:styleId="TDC5">
    <w:name w:val="toc 5"/>
    <w:basedOn w:val="Normal"/>
    <w:next w:val="Normal"/>
    <w:autoRedefine/>
    <w:uiPriority w:val="39"/>
    <w:unhideWhenUsed/>
    <w:rsid w:val="00193945"/>
    <w:pPr>
      <w:spacing w:after="100"/>
      <w:ind w:left="880"/>
    </w:pPr>
    <w:rPr>
      <w:rFonts w:asciiTheme="minorHAnsi" w:eastAsiaTheme="minorEastAsia" w:hAnsiTheme="minorHAnsi"/>
      <w:sz w:val="22"/>
      <w:lang w:eastAsia="es-EC"/>
    </w:rPr>
  </w:style>
  <w:style w:type="paragraph" w:styleId="TDC6">
    <w:name w:val="toc 6"/>
    <w:basedOn w:val="Normal"/>
    <w:next w:val="Normal"/>
    <w:autoRedefine/>
    <w:uiPriority w:val="39"/>
    <w:unhideWhenUsed/>
    <w:rsid w:val="00193945"/>
    <w:pPr>
      <w:spacing w:after="100"/>
      <w:ind w:left="1100"/>
    </w:pPr>
    <w:rPr>
      <w:rFonts w:asciiTheme="minorHAnsi" w:eastAsiaTheme="minorEastAsia" w:hAnsiTheme="minorHAnsi"/>
      <w:sz w:val="22"/>
      <w:lang w:eastAsia="es-EC"/>
    </w:rPr>
  </w:style>
  <w:style w:type="paragraph" w:styleId="TDC7">
    <w:name w:val="toc 7"/>
    <w:basedOn w:val="Normal"/>
    <w:next w:val="Normal"/>
    <w:autoRedefine/>
    <w:uiPriority w:val="39"/>
    <w:unhideWhenUsed/>
    <w:rsid w:val="00193945"/>
    <w:pPr>
      <w:spacing w:after="100"/>
      <w:ind w:left="1320"/>
    </w:pPr>
    <w:rPr>
      <w:rFonts w:asciiTheme="minorHAnsi" w:eastAsiaTheme="minorEastAsia" w:hAnsiTheme="minorHAnsi"/>
      <w:sz w:val="22"/>
      <w:lang w:eastAsia="es-EC"/>
    </w:rPr>
  </w:style>
  <w:style w:type="paragraph" w:styleId="TDC8">
    <w:name w:val="toc 8"/>
    <w:basedOn w:val="Normal"/>
    <w:next w:val="Normal"/>
    <w:autoRedefine/>
    <w:uiPriority w:val="39"/>
    <w:unhideWhenUsed/>
    <w:rsid w:val="00193945"/>
    <w:pPr>
      <w:spacing w:after="100"/>
      <w:ind w:left="1540"/>
    </w:pPr>
    <w:rPr>
      <w:rFonts w:asciiTheme="minorHAnsi" w:eastAsiaTheme="minorEastAsia" w:hAnsiTheme="minorHAnsi"/>
      <w:sz w:val="22"/>
      <w:lang w:eastAsia="es-EC"/>
    </w:rPr>
  </w:style>
  <w:style w:type="paragraph" w:styleId="TDC9">
    <w:name w:val="toc 9"/>
    <w:basedOn w:val="Normal"/>
    <w:next w:val="Normal"/>
    <w:autoRedefine/>
    <w:uiPriority w:val="39"/>
    <w:unhideWhenUsed/>
    <w:rsid w:val="00193945"/>
    <w:pPr>
      <w:spacing w:after="100"/>
      <w:ind w:left="1760"/>
    </w:pPr>
    <w:rPr>
      <w:rFonts w:asciiTheme="minorHAnsi" w:eastAsiaTheme="minorEastAsia" w:hAnsiTheme="minorHAnsi"/>
      <w:sz w:val="22"/>
      <w:lang w:eastAsia="es-EC"/>
    </w:rPr>
  </w:style>
  <w:style w:type="character" w:styleId="Mencinsinresolver">
    <w:name w:val="Unresolved Mention"/>
    <w:basedOn w:val="Fuentedeprrafopredeter"/>
    <w:uiPriority w:val="99"/>
    <w:semiHidden/>
    <w:unhideWhenUsed/>
    <w:rsid w:val="00193945"/>
    <w:rPr>
      <w:color w:val="605E5C"/>
      <w:shd w:val="clear" w:color="auto" w:fill="E1DFDD"/>
    </w:rPr>
  </w:style>
  <w:style w:type="character" w:styleId="CdigoHTML">
    <w:name w:val="HTML Code"/>
    <w:basedOn w:val="Fuentedeprrafopredeter"/>
    <w:uiPriority w:val="99"/>
    <w:semiHidden/>
    <w:unhideWhenUsed/>
    <w:rsid w:val="00193945"/>
    <w:rPr>
      <w:rFonts w:ascii="Courier New" w:eastAsia="Times New Roman" w:hAnsi="Courier New" w:cs="Courier New"/>
      <w:sz w:val="20"/>
      <w:szCs w:val="20"/>
    </w:rPr>
  </w:style>
  <w:style w:type="character" w:customStyle="1" w:styleId="token">
    <w:name w:val="token"/>
    <w:basedOn w:val="Fuentedeprrafopredeter"/>
    <w:rsid w:val="00193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6612">
      <w:bodyDiv w:val="1"/>
      <w:marLeft w:val="0"/>
      <w:marRight w:val="0"/>
      <w:marTop w:val="0"/>
      <w:marBottom w:val="0"/>
      <w:divBdr>
        <w:top w:val="none" w:sz="0" w:space="0" w:color="auto"/>
        <w:left w:val="none" w:sz="0" w:space="0" w:color="auto"/>
        <w:bottom w:val="none" w:sz="0" w:space="0" w:color="auto"/>
        <w:right w:val="none" w:sz="0" w:space="0" w:color="auto"/>
      </w:divBdr>
    </w:div>
    <w:div w:id="51582214">
      <w:bodyDiv w:val="1"/>
      <w:marLeft w:val="0"/>
      <w:marRight w:val="0"/>
      <w:marTop w:val="0"/>
      <w:marBottom w:val="0"/>
      <w:divBdr>
        <w:top w:val="none" w:sz="0" w:space="0" w:color="auto"/>
        <w:left w:val="none" w:sz="0" w:space="0" w:color="auto"/>
        <w:bottom w:val="none" w:sz="0" w:space="0" w:color="auto"/>
        <w:right w:val="none" w:sz="0" w:space="0" w:color="auto"/>
      </w:divBdr>
    </w:div>
    <w:div w:id="61298390">
      <w:bodyDiv w:val="1"/>
      <w:marLeft w:val="0"/>
      <w:marRight w:val="0"/>
      <w:marTop w:val="0"/>
      <w:marBottom w:val="0"/>
      <w:divBdr>
        <w:top w:val="none" w:sz="0" w:space="0" w:color="auto"/>
        <w:left w:val="none" w:sz="0" w:space="0" w:color="auto"/>
        <w:bottom w:val="none" w:sz="0" w:space="0" w:color="auto"/>
        <w:right w:val="none" w:sz="0" w:space="0" w:color="auto"/>
      </w:divBdr>
    </w:div>
    <w:div w:id="62142606">
      <w:bodyDiv w:val="1"/>
      <w:marLeft w:val="0"/>
      <w:marRight w:val="0"/>
      <w:marTop w:val="0"/>
      <w:marBottom w:val="0"/>
      <w:divBdr>
        <w:top w:val="none" w:sz="0" w:space="0" w:color="auto"/>
        <w:left w:val="none" w:sz="0" w:space="0" w:color="auto"/>
        <w:bottom w:val="none" w:sz="0" w:space="0" w:color="auto"/>
        <w:right w:val="none" w:sz="0" w:space="0" w:color="auto"/>
      </w:divBdr>
    </w:div>
    <w:div w:id="64649028">
      <w:bodyDiv w:val="1"/>
      <w:marLeft w:val="0"/>
      <w:marRight w:val="0"/>
      <w:marTop w:val="0"/>
      <w:marBottom w:val="0"/>
      <w:divBdr>
        <w:top w:val="none" w:sz="0" w:space="0" w:color="auto"/>
        <w:left w:val="none" w:sz="0" w:space="0" w:color="auto"/>
        <w:bottom w:val="none" w:sz="0" w:space="0" w:color="auto"/>
        <w:right w:val="none" w:sz="0" w:space="0" w:color="auto"/>
      </w:divBdr>
    </w:div>
    <w:div w:id="113065105">
      <w:bodyDiv w:val="1"/>
      <w:marLeft w:val="0"/>
      <w:marRight w:val="0"/>
      <w:marTop w:val="0"/>
      <w:marBottom w:val="0"/>
      <w:divBdr>
        <w:top w:val="none" w:sz="0" w:space="0" w:color="auto"/>
        <w:left w:val="none" w:sz="0" w:space="0" w:color="auto"/>
        <w:bottom w:val="none" w:sz="0" w:space="0" w:color="auto"/>
        <w:right w:val="none" w:sz="0" w:space="0" w:color="auto"/>
      </w:divBdr>
    </w:div>
    <w:div w:id="142165876">
      <w:bodyDiv w:val="1"/>
      <w:marLeft w:val="0"/>
      <w:marRight w:val="0"/>
      <w:marTop w:val="0"/>
      <w:marBottom w:val="0"/>
      <w:divBdr>
        <w:top w:val="none" w:sz="0" w:space="0" w:color="auto"/>
        <w:left w:val="none" w:sz="0" w:space="0" w:color="auto"/>
        <w:bottom w:val="none" w:sz="0" w:space="0" w:color="auto"/>
        <w:right w:val="none" w:sz="0" w:space="0" w:color="auto"/>
      </w:divBdr>
    </w:div>
    <w:div w:id="166216288">
      <w:bodyDiv w:val="1"/>
      <w:marLeft w:val="0"/>
      <w:marRight w:val="0"/>
      <w:marTop w:val="0"/>
      <w:marBottom w:val="0"/>
      <w:divBdr>
        <w:top w:val="none" w:sz="0" w:space="0" w:color="auto"/>
        <w:left w:val="none" w:sz="0" w:space="0" w:color="auto"/>
        <w:bottom w:val="none" w:sz="0" w:space="0" w:color="auto"/>
        <w:right w:val="none" w:sz="0" w:space="0" w:color="auto"/>
      </w:divBdr>
    </w:div>
    <w:div w:id="218131054">
      <w:bodyDiv w:val="1"/>
      <w:marLeft w:val="0"/>
      <w:marRight w:val="0"/>
      <w:marTop w:val="0"/>
      <w:marBottom w:val="0"/>
      <w:divBdr>
        <w:top w:val="none" w:sz="0" w:space="0" w:color="auto"/>
        <w:left w:val="none" w:sz="0" w:space="0" w:color="auto"/>
        <w:bottom w:val="none" w:sz="0" w:space="0" w:color="auto"/>
        <w:right w:val="none" w:sz="0" w:space="0" w:color="auto"/>
      </w:divBdr>
    </w:div>
    <w:div w:id="265426028">
      <w:bodyDiv w:val="1"/>
      <w:marLeft w:val="0"/>
      <w:marRight w:val="0"/>
      <w:marTop w:val="0"/>
      <w:marBottom w:val="0"/>
      <w:divBdr>
        <w:top w:val="none" w:sz="0" w:space="0" w:color="auto"/>
        <w:left w:val="none" w:sz="0" w:space="0" w:color="auto"/>
        <w:bottom w:val="none" w:sz="0" w:space="0" w:color="auto"/>
        <w:right w:val="none" w:sz="0" w:space="0" w:color="auto"/>
      </w:divBdr>
    </w:div>
    <w:div w:id="291641460">
      <w:bodyDiv w:val="1"/>
      <w:marLeft w:val="0"/>
      <w:marRight w:val="0"/>
      <w:marTop w:val="0"/>
      <w:marBottom w:val="0"/>
      <w:divBdr>
        <w:top w:val="none" w:sz="0" w:space="0" w:color="auto"/>
        <w:left w:val="none" w:sz="0" w:space="0" w:color="auto"/>
        <w:bottom w:val="none" w:sz="0" w:space="0" w:color="auto"/>
        <w:right w:val="none" w:sz="0" w:space="0" w:color="auto"/>
      </w:divBdr>
    </w:div>
    <w:div w:id="292829294">
      <w:bodyDiv w:val="1"/>
      <w:marLeft w:val="0"/>
      <w:marRight w:val="0"/>
      <w:marTop w:val="0"/>
      <w:marBottom w:val="0"/>
      <w:divBdr>
        <w:top w:val="none" w:sz="0" w:space="0" w:color="auto"/>
        <w:left w:val="none" w:sz="0" w:space="0" w:color="auto"/>
        <w:bottom w:val="none" w:sz="0" w:space="0" w:color="auto"/>
        <w:right w:val="none" w:sz="0" w:space="0" w:color="auto"/>
      </w:divBdr>
    </w:div>
    <w:div w:id="451172139">
      <w:bodyDiv w:val="1"/>
      <w:marLeft w:val="0"/>
      <w:marRight w:val="0"/>
      <w:marTop w:val="0"/>
      <w:marBottom w:val="0"/>
      <w:divBdr>
        <w:top w:val="none" w:sz="0" w:space="0" w:color="auto"/>
        <w:left w:val="none" w:sz="0" w:space="0" w:color="auto"/>
        <w:bottom w:val="none" w:sz="0" w:space="0" w:color="auto"/>
        <w:right w:val="none" w:sz="0" w:space="0" w:color="auto"/>
      </w:divBdr>
    </w:div>
    <w:div w:id="523057908">
      <w:bodyDiv w:val="1"/>
      <w:marLeft w:val="0"/>
      <w:marRight w:val="0"/>
      <w:marTop w:val="0"/>
      <w:marBottom w:val="0"/>
      <w:divBdr>
        <w:top w:val="none" w:sz="0" w:space="0" w:color="auto"/>
        <w:left w:val="none" w:sz="0" w:space="0" w:color="auto"/>
        <w:bottom w:val="none" w:sz="0" w:space="0" w:color="auto"/>
        <w:right w:val="none" w:sz="0" w:space="0" w:color="auto"/>
      </w:divBdr>
    </w:div>
    <w:div w:id="578828541">
      <w:bodyDiv w:val="1"/>
      <w:marLeft w:val="0"/>
      <w:marRight w:val="0"/>
      <w:marTop w:val="0"/>
      <w:marBottom w:val="0"/>
      <w:divBdr>
        <w:top w:val="none" w:sz="0" w:space="0" w:color="auto"/>
        <w:left w:val="none" w:sz="0" w:space="0" w:color="auto"/>
        <w:bottom w:val="none" w:sz="0" w:space="0" w:color="auto"/>
        <w:right w:val="none" w:sz="0" w:space="0" w:color="auto"/>
      </w:divBdr>
    </w:div>
    <w:div w:id="586768795">
      <w:bodyDiv w:val="1"/>
      <w:marLeft w:val="0"/>
      <w:marRight w:val="0"/>
      <w:marTop w:val="0"/>
      <w:marBottom w:val="0"/>
      <w:divBdr>
        <w:top w:val="none" w:sz="0" w:space="0" w:color="auto"/>
        <w:left w:val="none" w:sz="0" w:space="0" w:color="auto"/>
        <w:bottom w:val="none" w:sz="0" w:space="0" w:color="auto"/>
        <w:right w:val="none" w:sz="0" w:space="0" w:color="auto"/>
      </w:divBdr>
    </w:div>
    <w:div w:id="665016837">
      <w:bodyDiv w:val="1"/>
      <w:marLeft w:val="0"/>
      <w:marRight w:val="0"/>
      <w:marTop w:val="0"/>
      <w:marBottom w:val="0"/>
      <w:divBdr>
        <w:top w:val="none" w:sz="0" w:space="0" w:color="auto"/>
        <w:left w:val="none" w:sz="0" w:space="0" w:color="auto"/>
        <w:bottom w:val="none" w:sz="0" w:space="0" w:color="auto"/>
        <w:right w:val="none" w:sz="0" w:space="0" w:color="auto"/>
      </w:divBdr>
    </w:div>
    <w:div w:id="669019900">
      <w:bodyDiv w:val="1"/>
      <w:marLeft w:val="0"/>
      <w:marRight w:val="0"/>
      <w:marTop w:val="0"/>
      <w:marBottom w:val="0"/>
      <w:divBdr>
        <w:top w:val="none" w:sz="0" w:space="0" w:color="auto"/>
        <w:left w:val="none" w:sz="0" w:space="0" w:color="auto"/>
        <w:bottom w:val="none" w:sz="0" w:space="0" w:color="auto"/>
        <w:right w:val="none" w:sz="0" w:space="0" w:color="auto"/>
      </w:divBdr>
    </w:div>
    <w:div w:id="673144553">
      <w:bodyDiv w:val="1"/>
      <w:marLeft w:val="0"/>
      <w:marRight w:val="0"/>
      <w:marTop w:val="0"/>
      <w:marBottom w:val="0"/>
      <w:divBdr>
        <w:top w:val="none" w:sz="0" w:space="0" w:color="auto"/>
        <w:left w:val="none" w:sz="0" w:space="0" w:color="auto"/>
        <w:bottom w:val="none" w:sz="0" w:space="0" w:color="auto"/>
        <w:right w:val="none" w:sz="0" w:space="0" w:color="auto"/>
      </w:divBdr>
    </w:div>
    <w:div w:id="680206866">
      <w:bodyDiv w:val="1"/>
      <w:marLeft w:val="0"/>
      <w:marRight w:val="0"/>
      <w:marTop w:val="0"/>
      <w:marBottom w:val="0"/>
      <w:divBdr>
        <w:top w:val="none" w:sz="0" w:space="0" w:color="auto"/>
        <w:left w:val="none" w:sz="0" w:space="0" w:color="auto"/>
        <w:bottom w:val="none" w:sz="0" w:space="0" w:color="auto"/>
        <w:right w:val="none" w:sz="0" w:space="0" w:color="auto"/>
      </w:divBdr>
    </w:div>
    <w:div w:id="693768066">
      <w:bodyDiv w:val="1"/>
      <w:marLeft w:val="0"/>
      <w:marRight w:val="0"/>
      <w:marTop w:val="0"/>
      <w:marBottom w:val="0"/>
      <w:divBdr>
        <w:top w:val="none" w:sz="0" w:space="0" w:color="auto"/>
        <w:left w:val="none" w:sz="0" w:space="0" w:color="auto"/>
        <w:bottom w:val="none" w:sz="0" w:space="0" w:color="auto"/>
        <w:right w:val="none" w:sz="0" w:space="0" w:color="auto"/>
      </w:divBdr>
    </w:div>
    <w:div w:id="719982413">
      <w:bodyDiv w:val="1"/>
      <w:marLeft w:val="0"/>
      <w:marRight w:val="0"/>
      <w:marTop w:val="0"/>
      <w:marBottom w:val="0"/>
      <w:divBdr>
        <w:top w:val="none" w:sz="0" w:space="0" w:color="auto"/>
        <w:left w:val="none" w:sz="0" w:space="0" w:color="auto"/>
        <w:bottom w:val="none" w:sz="0" w:space="0" w:color="auto"/>
        <w:right w:val="none" w:sz="0" w:space="0" w:color="auto"/>
      </w:divBdr>
    </w:div>
    <w:div w:id="805464015">
      <w:bodyDiv w:val="1"/>
      <w:marLeft w:val="0"/>
      <w:marRight w:val="0"/>
      <w:marTop w:val="0"/>
      <w:marBottom w:val="0"/>
      <w:divBdr>
        <w:top w:val="none" w:sz="0" w:space="0" w:color="auto"/>
        <w:left w:val="none" w:sz="0" w:space="0" w:color="auto"/>
        <w:bottom w:val="none" w:sz="0" w:space="0" w:color="auto"/>
        <w:right w:val="none" w:sz="0" w:space="0" w:color="auto"/>
      </w:divBdr>
    </w:div>
    <w:div w:id="813567106">
      <w:bodyDiv w:val="1"/>
      <w:marLeft w:val="0"/>
      <w:marRight w:val="0"/>
      <w:marTop w:val="0"/>
      <w:marBottom w:val="0"/>
      <w:divBdr>
        <w:top w:val="none" w:sz="0" w:space="0" w:color="auto"/>
        <w:left w:val="none" w:sz="0" w:space="0" w:color="auto"/>
        <w:bottom w:val="none" w:sz="0" w:space="0" w:color="auto"/>
        <w:right w:val="none" w:sz="0" w:space="0" w:color="auto"/>
      </w:divBdr>
    </w:div>
    <w:div w:id="844905225">
      <w:bodyDiv w:val="1"/>
      <w:marLeft w:val="0"/>
      <w:marRight w:val="0"/>
      <w:marTop w:val="0"/>
      <w:marBottom w:val="0"/>
      <w:divBdr>
        <w:top w:val="none" w:sz="0" w:space="0" w:color="auto"/>
        <w:left w:val="none" w:sz="0" w:space="0" w:color="auto"/>
        <w:bottom w:val="none" w:sz="0" w:space="0" w:color="auto"/>
        <w:right w:val="none" w:sz="0" w:space="0" w:color="auto"/>
      </w:divBdr>
    </w:div>
    <w:div w:id="870148585">
      <w:bodyDiv w:val="1"/>
      <w:marLeft w:val="0"/>
      <w:marRight w:val="0"/>
      <w:marTop w:val="0"/>
      <w:marBottom w:val="0"/>
      <w:divBdr>
        <w:top w:val="none" w:sz="0" w:space="0" w:color="auto"/>
        <w:left w:val="none" w:sz="0" w:space="0" w:color="auto"/>
        <w:bottom w:val="none" w:sz="0" w:space="0" w:color="auto"/>
        <w:right w:val="none" w:sz="0" w:space="0" w:color="auto"/>
      </w:divBdr>
    </w:div>
    <w:div w:id="909071759">
      <w:bodyDiv w:val="1"/>
      <w:marLeft w:val="0"/>
      <w:marRight w:val="0"/>
      <w:marTop w:val="0"/>
      <w:marBottom w:val="0"/>
      <w:divBdr>
        <w:top w:val="none" w:sz="0" w:space="0" w:color="auto"/>
        <w:left w:val="none" w:sz="0" w:space="0" w:color="auto"/>
        <w:bottom w:val="none" w:sz="0" w:space="0" w:color="auto"/>
        <w:right w:val="none" w:sz="0" w:space="0" w:color="auto"/>
      </w:divBdr>
    </w:div>
    <w:div w:id="1064328485">
      <w:bodyDiv w:val="1"/>
      <w:marLeft w:val="0"/>
      <w:marRight w:val="0"/>
      <w:marTop w:val="0"/>
      <w:marBottom w:val="0"/>
      <w:divBdr>
        <w:top w:val="none" w:sz="0" w:space="0" w:color="auto"/>
        <w:left w:val="none" w:sz="0" w:space="0" w:color="auto"/>
        <w:bottom w:val="none" w:sz="0" w:space="0" w:color="auto"/>
        <w:right w:val="none" w:sz="0" w:space="0" w:color="auto"/>
      </w:divBdr>
    </w:div>
    <w:div w:id="1081488253">
      <w:bodyDiv w:val="1"/>
      <w:marLeft w:val="0"/>
      <w:marRight w:val="0"/>
      <w:marTop w:val="0"/>
      <w:marBottom w:val="0"/>
      <w:divBdr>
        <w:top w:val="none" w:sz="0" w:space="0" w:color="auto"/>
        <w:left w:val="none" w:sz="0" w:space="0" w:color="auto"/>
        <w:bottom w:val="none" w:sz="0" w:space="0" w:color="auto"/>
        <w:right w:val="none" w:sz="0" w:space="0" w:color="auto"/>
      </w:divBdr>
    </w:div>
    <w:div w:id="1135684262">
      <w:bodyDiv w:val="1"/>
      <w:marLeft w:val="0"/>
      <w:marRight w:val="0"/>
      <w:marTop w:val="0"/>
      <w:marBottom w:val="0"/>
      <w:divBdr>
        <w:top w:val="none" w:sz="0" w:space="0" w:color="auto"/>
        <w:left w:val="none" w:sz="0" w:space="0" w:color="auto"/>
        <w:bottom w:val="none" w:sz="0" w:space="0" w:color="auto"/>
        <w:right w:val="none" w:sz="0" w:space="0" w:color="auto"/>
      </w:divBdr>
    </w:div>
    <w:div w:id="1198469626">
      <w:bodyDiv w:val="1"/>
      <w:marLeft w:val="0"/>
      <w:marRight w:val="0"/>
      <w:marTop w:val="0"/>
      <w:marBottom w:val="0"/>
      <w:divBdr>
        <w:top w:val="none" w:sz="0" w:space="0" w:color="auto"/>
        <w:left w:val="none" w:sz="0" w:space="0" w:color="auto"/>
        <w:bottom w:val="none" w:sz="0" w:space="0" w:color="auto"/>
        <w:right w:val="none" w:sz="0" w:space="0" w:color="auto"/>
      </w:divBdr>
    </w:div>
    <w:div w:id="1206025591">
      <w:bodyDiv w:val="1"/>
      <w:marLeft w:val="0"/>
      <w:marRight w:val="0"/>
      <w:marTop w:val="0"/>
      <w:marBottom w:val="0"/>
      <w:divBdr>
        <w:top w:val="none" w:sz="0" w:space="0" w:color="auto"/>
        <w:left w:val="none" w:sz="0" w:space="0" w:color="auto"/>
        <w:bottom w:val="none" w:sz="0" w:space="0" w:color="auto"/>
        <w:right w:val="none" w:sz="0" w:space="0" w:color="auto"/>
      </w:divBdr>
    </w:div>
    <w:div w:id="1240015316">
      <w:bodyDiv w:val="1"/>
      <w:marLeft w:val="0"/>
      <w:marRight w:val="0"/>
      <w:marTop w:val="0"/>
      <w:marBottom w:val="0"/>
      <w:divBdr>
        <w:top w:val="none" w:sz="0" w:space="0" w:color="auto"/>
        <w:left w:val="none" w:sz="0" w:space="0" w:color="auto"/>
        <w:bottom w:val="none" w:sz="0" w:space="0" w:color="auto"/>
        <w:right w:val="none" w:sz="0" w:space="0" w:color="auto"/>
      </w:divBdr>
    </w:div>
    <w:div w:id="1298417419">
      <w:bodyDiv w:val="1"/>
      <w:marLeft w:val="0"/>
      <w:marRight w:val="0"/>
      <w:marTop w:val="0"/>
      <w:marBottom w:val="0"/>
      <w:divBdr>
        <w:top w:val="none" w:sz="0" w:space="0" w:color="auto"/>
        <w:left w:val="none" w:sz="0" w:space="0" w:color="auto"/>
        <w:bottom w:val="none" w:sz="0" w:space="0" w:color="auto"/>
        <w:right w:val="none" w:sz="0" w:space="0" w:color="auto"/>
      </w:divBdr>
    </w:div>
    <w:div w:id="1311517285">
      <w:bodyDiv w:val="1"/>
      <w:marLeft w:val="0"/>
      <w:marRight w:val="0"/>
      <w:marTop w:val="0"/>
      <w:marBottom w:val="0"/>
      <w:divBdr>
        <w:top w:val="none" w:sz="0" w:space="0" w:color="auto"/>
        <w:left w:val="none" w:sz="0" w:space="0" w:color="auto"/>
        <w:bottom w:val="none" w:sz="0" w:space="0" w:color="auto"/>
        <w:right w:val="none" w:sz="0" w:space="0" w:color="auto"/>
      </w:divBdr>
    </w:div>
    <w:div w:id="1436168173">
      <w:bodyDiv w:val="1"/>
      <w:marLeft w:val="0"/>
      <w:marRight w:val="0"/>
      <w:marTop w:val="0"/>
      <w:marBottom w:val="0"/>
      <w:divBdr>
        <w:top w:val="none" w:sz="0" w:space="0" w:color="auto"/>
        <w:left w:val="none" w:sz="0" w:space="0" w:color="auto"/>
        <w:bottom w:val="none" w:sz="0" w:space="0" w:color="auto"/>
        <w:right w:val="none" w:sz="0" w:space="0" w:color="auto"/>
      </w:divBdr>
    </w:div>
    <w:div w:id="1492986210">
      <w:bodyDiv w:val="1"/>
      <w:marLeft w:val="0"/>
      <w:marRight w:val="0"/>
      <w:marTop w:val="0"/>
      <w:marBottom w:val="0"/>
      <w:divBdr>
        <w:top w:val="none" w:sz="0" w:space="0" w:color="auto"/>
        <w:left w:val="none" w:sz="0" w:space="0" w:color="auto"/>
        <w:bottom w:val="none" w:sz="0" w:space="0" w:color="auto"/>
        <w:right w:val="none" w:sz="0" w:space="0" w:color="auto"/>
      </w:divBdr>
    </w:div>
    <w:div w:id="1516651585">
      <w:bodyDiv w:val="1"/>
      <w:marLeft w:val="0"/>
      <w:marRight w:val="0"/>
      <w:marTop w:val="0"/>
      <w:marBottom w:val="0"/>
      <w:divBdr>
        <w:top w:val="none" w:sz="0" w:space="0" w:color="auto"/>
        <w:left w:val="none" w:sz="0" w:space="0" w:color="auto"/>
        <w:bottom w:val="none" w:sz="0" w:space="0" w:color="auto"/>
        <w:right w:val="none" w:sz="0" w:space="0" w:color="auto"/>
      </w:divBdr>
    </w:div>
    <w:div w:id="1523786268">
      <w:bodyDiv w:val="1"/>
      <w:marLeft w:val="0"/>
      <w:marRight w:val="0"/>
      <w:marTop w:val="0"/>
      <w:marBottom w:val="0"/>
      <w:divBdr>
        <w:top w:val="none" w:sz="0" w:space="0" w:color="auto"/>
        <w:left w:val="none" w:sz="0" w:space="0" w:color="auto"/>
        <w:bottom w:val="none" w:sz="0" w:space="0" w:color="auto"/>
        <w:right w:val="none" w:sz="0" w:space="0" w:color="auto"/>
      </w:divBdr>
    </w:div>
    <w:div w:id="1573926187">
      <w:bodyDiv w:val="1"/>
      <w:marLeft w:val="0"/>
      <w:marRight w:val="0"/>
      <w:marTop w:val="0"/>
      <w:marBottom w:val="0"/>
      <w:divBdr>
        <w:top w:val="none" w:sz="0" w:space="0" w:color="auto"/>
        <w:left w:val="none" w:sz="0" w:space="0" w:color="auto"/>
        <w:bottom w:val="none" w:sz="0" w:space="0" w:color="auto"/>
        <w:right w:val="none" w:sz="0" w:space="0" w:color="auto"/>
      </w:divBdr>
    </w:div>
    <w:div w:id="1587223673">
      <w:bodyDiv w:val="1"/>
      <w:marLeft w:val="0"/>
      <w:marRight w:val="0"/>
      <w:marTop w:val="0"/>
      <w:marBottom w:val="0"/>
      <w:divBdr>
        <w:top w:val="none" w:sz="0" w:space="0" w:color="auto"/>
        <w:left w:val="none" w:sz="0" w:space="0" w:color="auto"/>
        <w:bottom w:val="none" w:sz="0" w:space="0" w:color="auto"/>
        <w:right w:val="none" w:sz="0" w:space="0" w:color="auto"/>
      </w:divBdr>
    </w:div>
    <w:div w:id="1587689282">
      <w:bodyDiv w:val="1"/>
      <w:marLeft w:val="0"/>
      <w:marRight w:val="0"/>
      <w:marTop w:val="0"/>
      <w:marBottom w:val="0"/>
      <w:divBdr>
        <w:top w:val="none" w:sz="0" w:space="0" w:color="auto"/>
        <w:left w:val="none" w:sz="0" w:space="0" w:color="auto"/>
        <w:bottom w:val="none" w:sz="0" w:space="0" w:color="auto"/>
        <w:right w:val="none" w:sz="0" w:space="0" w:color="auto"/>
      </w:divBdr>
    </w:div>
    <w:div w:id="1642612679">
      <w:bodyDiv w:val="1"/>
      <w:marLeft w:val="0"/>
      <w:marRight w:val="0"/>
      <w:marTop w:val="0"/>
      <w:marBottom w:val="0"/>
      <w:divBdr>
        <w:top w:val="none" w:sz="0" w:space="0" w:color="auto"/>
        <w:left w:val="none" w:sz="0" w:space="0" w:color="auto"/>
        <w:bottom w:val="none" w:sz="0" w:space="0" w:color="auto"/>
        <w:right w:val="none" w:sz="0" w:space="0" w:color="auto"/>
      </w:divBdr>
    </w:div>
    <w:div w:id="1672829428">
      <w:bodyDiv w:val="1"/>
      <w:marLeft w:val="0"/>
      <w:marRight w:val="0"/>
      <w:marTop w:val="0"/>
      <w:marBottom w:val="0"/>
      <w:divBdr>
        <w:top w:val="none" w:sz="0" w:space="0" w:color="auto"/>
        <w:left w:val="none" w:sz="0" w:space="0" w:color="auto"/>
        <w:bottom w:val="none" w:sz="0" w:space="0" w:color="auto"/>
        <w:right w:val="none" w:sz="0" w:space="0" w:color="auto"/>
      </w:divBdr>
    </w:div>
    <w:div w:id="1682387275">
      <w:bodyDiv w:val="1"/>
      <w:marLeft w:val="0"/>
      <w:marRight w:val="0"/>
      <w:marTop w:val="0"/>
      <w:marBottom w:val="0"/>
      <w:divBdr>
        <w:top w:val="none" w:sz="0" w:space="0" w:color="auto"/>
        <w:left w:val="none" w:sz="0" w:space="0" w:color="auto"/>
        <w:bottom w:val="none" w:sz="0" w:space="0" w:color="auto"/>
        <w:right w:val="none" w:sz="0" w:space="0" w:color="auto"/>
      </w:divBdr>
    </w:div>
    <w:div w:id="1696077825">
      <w:bodyDiv w:val="1"/>
      <w:marLeft w:val="0"/>
      <w:marRight w:val="0"/>
      <w:marTop w:val="0"/>
      <w:marBottom w:val="0"/>
      <w:divBdr>
        <w:top w:val="none" w:sz="0" w:space="0" w:color="auto"/>
        <w:left w:val="none" w:sz="0" w:space="0" w:color="auto"/>
        <w:bottom w:val="none" w:sz="0" w:space="0" w:color="auto"/>
        <w:right w:val="none" w:sz="0" w:space="0" w:color="auto"/>
      </w:divBdr>
    </w:div>
    <w:div w:id="1712418980">
      <w:bodyDiv w:val="1"/>
      <w:marLeft w:val="0"/>
      <w:marRight w:val="0"/>
      <w:marTop w:val="0"/>
      <w:marBottom w:val="0"/>
      <w:divBdr>
        <w:top w:val="none" w:sz="0" w:space="0" w:color="auto"/>
        <w:left w:val="none" w:sz="0" w:space="0" w:color="auto"/>
        <w:bottom w:val="none" w:sz="0" w:space="0" w:color="auto"/>
        <w:right w:val="none" w:sz="0" w:space="0" w:color="auto"/>
      </w:divBdr>
    </w:div>
    <w:div w:id="1713384563">
      <w:bodyDiv w:val="1"/>
      <w:marLeft w:val="0"/>
      <w:marRight w:val="0"/>
      <w:marTop w:val="0"/>
      <w:marBottom w:val="0"/>
      <w:divBdr>
        <w:top w:val="none" w:sz="0" w:space="0" w:color="auto"/>
        <w:left w:val="none" w:sz="0" w:space="0" w:color="auto"/>
        <w:bottom w:val="none" w:sz="0" w:space="0" w:color="auto"/>
        <w:right w:val="none" w:sz="0" w:space="0" w:color="auto"/>
      </w:divBdr>
    </w:div>
    <w:div w:id="1723215293">
      <w:bodyDiv w:val="1"/>
      <w:marLeft w:val="0"/>
      <w:marRight w:val="0"/>
      <w:marTop w:val="0"/>
      <w:marBottom w:val="0"/>
      <w:divBdr>
        <w:top w:val="none" w:sz="0" w:space="0" w:color="auto"/>
        <w:left w:val="none" w:sz="0" w:space="0" w:color="auto"/>
        <w:bottom w:val="none" w:sz="0" w:space="0" w:color="auto"/>
        <w:right w:val="none" w:sz="0" w:space="0" w:color="auto"/>
      </w:divBdr>
    </w:div>
    <w:div w:id="1861315307">
      <w:bodyDiv w:val="1"/>
      <w:marLeft w:val="0"/>
      <w:marRight w:val="0"/>
      <w:marTop w:val="0"/>
      <w:marBottom w:val="0"/>
      <w:divBdr>
        <w:top w:val="none" w:sz="0" w:space="0" w:color="auto"/>
        <w:left w:val="none" w:sz="0" w:space="0" w:color="auto"/>
        <w:bottom w:val="none" w:sz="0" w:space="0" w:color="auto"/>
        <w:right w:val="none" w:sz="0" w:space="0" w:color="auto"/>
      </w:divBdr>
    </w:div>
    <w:div w:id="1910076498">
      <w:bodyDiv w:val="1"/>
      <w:marLeft w:val="0"/>
      <w:marRight w:val="0"/>
      <w:marTop w:val="0"/>
      <w:marBottom w:val="0"/>
      <w:divBdr>
        <w:top w:val="none" w:sz="0" w:space="0" w:color="auto"/>
        <w:left w:val="none" w:sz="0" w:space="0" w:color="auto"/>
        <w:bottom w:val="none" w:sz="0" w:space="0" w:color="auto"/>
        <w:right w:val="none" w:sz="0" w:space="0" w:color="auto"/>
      </w:divBdr>
    </w:div>
    <w:div w:id="1912082520">
      <w:bodyDiv w:val="1"/>
      <w:marLeft w:val="0"/>
      <w:marRight w:val="0"/>
      <w:marTop w:val="0"/>
      <w:marBottom w:val="0"/>
      <w:divBdr>
        <w:top w:val="none" w:sz="0" w:space="0" w:color="auto"/>
        <w:left w:val="none" w:sz="0" w:space="0" w:color="auto"/>
        <w:bottom w:val="none" w:sz="0" w:space="0" w:color="auto"/>
        <w:right w:val="none" w:sz="0" w:space="0" w:color="auto"/>
      </w:divBdr>
    </w:div>
    <w:div w:id="1950042294">
      <w:bodyDiv w:val="1"/>
      <w:marLeft w:val="0"/>
      <w:marRight w:val="0"/>
      <w:marTop w:val="0"/>
      <w:marBottom w:val="0"/>
      <w:divBdr>
        <w:top w:val="none" w:sz="0" w:space="0" w:color="auto"/>
        <w:left w:val="none" w:sz="0" w:space="0" w:color="auto"/>
        <w:bottom w:val="none" w:sz="0" w:space="0" w:color="auto"/>
        <w:right w:val="none" w:sz="0" w:space="0" w:color="auto"/>
      </w:divBdr>
    </w:div>
    <w:div w:id="1959220234">
      <w:bodyDiv w:val="1"/>
      <w:marLeft w:val="0"/>
      <w:marRight w:val="0"/>
      <w:marTop w:val="0"/>
      <w:marBottom w:val="0"/>
      <w:divBdr>
        <w:top w:val="none" w:sz="0" w:space="0" w:color="auto"/>
        <w:left w:val="none" w:sz="0" w:space="0" w:color="auto"/>
        <w:bottom w:val="none" w:sz="0" w:space="0" w:color="auto"/>
        <w:right w:val="none" w:sz="0" w:space="0" w:color="auto"/>
      </w:divBdr>
    </w:div>
    <w:div w:id="1973948920">
      <w:bodyDiv w:val="1"/>
      <w:marLeft w:val="0"/>
      <w:marRight w:val="0"/>
      <w:marTop w:val="0"/>
      <w:marBottom w:val="0"/>
      <w:divBdr>
        <w:top w:val="none" w:sz="0" w:space="0" w:color="auto"/>
        <w:left w:val="none" w:sz="0" w:space="0" w:color="auto"/>
        <w:bottom w:val="none" w:sz="0" w:space="0" w:color="auto"/>
        <w:right w:val="none" w:sz="0" w:space="0" w:color="auto"/>
      </w:divBdr>
    </w:div>
    <w:div w:id="214126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1</b:RefOrder>
  </b:Source>
  <b:Source>
    <b:Tag>Abd21</b:Tag>
    <b:SourceType>JournalArticle</b:SourceType>
    <b:Guid>{B288B76D-4A32-427C-B6AE-A0AE1412633E}</b:Guid>
    <b:Author>
      <b:Author>
        <b:NameList>
          <b:Person>
            <b:Last>Hannousse</b:Last>
            <b:First>Abdelhakim</b:First>
          </b:Person>
          <b:Person>
            <b:Last>Yahiouche</b:Last>
            <b:First>Salima</b:First>
          </b:Person>
        </b:NameList>
      </b:Author>
    </b:Author>
    <b:Title>Securing microservices and microservice architectures: A systematic mapping study</b:Title>
    <b:JournalName>Computer Science Review</b:JournalName>
    <b:Year>2021</b:Year>
    <b:Volume>41</b:Volume>
    <b:RefOrder>2</b:RefOrder>
  </b:Source>
  <b:Source>
    <b:Tag>Nun21</b:Tag>
    <b:SourceType>JournalArticle</b:SourceType>
    <b:Guid>{84888389-D46D-4A34-A2C5-CC01EA8C02BB}</b:Guid>
    <b:Author>
      <b:Author>
        <b:NameList>
          <b:Person>
            <b:Last>Mateus-Coelho</b:Last>
            <b:First>Nuno</b:First>
          </b:Person>
          <b:Person>
            <b:Last>Cruz-Cunha</b:Last>
            <b:First>Manuela</b:First>
          </b:Person>
          <b:Person>
            <b:Last>Ferreira</b:Last>
            <b:First>Luis</b:First>
            <b:Middle>Gonzaga</b:Middle>
          </b:Person>
        </b:NameList>
      </b:Author>
    </b:Author>
    <b:Title>Security in Microservices Architectures</b:Title>
    <b:JournalName>Procedia Computer Science</b:JournalName>
    <b:Year>2021</b:Year>
    <b:Pages>1225-1236</b:Pages>
    <b:Volume>181</b:Volume>
    <b:RefOrder>3</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4</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5</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6</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7</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8</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10</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11</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12</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13</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14</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15</b:RefOrder>
  </b:Source>
  <b:Source>
    <b:Tag>Yan19</b:Tag>
    <b:SourceType>JournalArticle</b:SourceType>
    <b:Guid>{2E52356A-2FC9-485B-8823-ED6879BE1EF6}</b:Guid>
    <b:Author>
      <b:Author>
        <b:NameList>
          <b:Person>
            <b:Last>Lu</b:Last>
            <b:First>Yang</b:First>
          </b:Person>
        </b:NameList>
      </b:Author>
    </b:Author>
    <b:Title>The blockchain: State-of-the-art and research challenges</b:Title>
    <b:JournalName>Journal of Industrial Information Integration</b:JournalName>
    <b:Year>2019</b:Year>
    <b:Pages>80-90</b:Pages>
    <b:RefOrder>16</b:RefOrder>
  </b:Source>
  <b:Source>
    <b:Tag>QiF19</b:Tag>
    <b:SourceType>JournalArticle</b:SourceType>
    <b:Guid>{CCB3959B-25D0-4BFD-AF82-121B9E50AAEB}</b:Guid>
    <b:Author>
      <b:Author>
        <b:NameList>
          <b:Person>
            <b:Last>Feng</b:Last>
            <b:First>Qi</b:First>
          </b:Person>
          <b:Person>
            <b:Last>He</b:Last>
            <b:First>Debiao</b:First>
          </b:Person>
          <b:Person>
            <b:Last>Zeadally</b:Last>
            <b:First>Sherali</b:First>
          </b:Person>
          <b:Person>
            <b:Last>Khan</b:Last>
            <b:First>Muhammad</b:First>
            <b:Middle>Khurram</b:Middle>
          </b:Person>
          <b:Person>
            <b:Last>Kumar</b:Last>
            <b:First>Neeraj</b:First>
          </b:Person>
        </b:NameList>
      </b:Author>
    </b:Author>
    <b:Title>A survey on privacy protection in blockchain system</b:Title>
    <b:JournalName>Journal of Network and Computer Applications</b:JournalName>
    <b:Year>2019</b:Year>
    <b:Pages>45-58</b:Pages>
    <b:Volume>126</b:Volume>
    <b:RefOrder>17</b:RefOrder>
  </b:Source>
  <b:Source>
    <b:Tag>HND19</b:Tag>
    <b:SourceType>JournalArticle</b:SourceType>
    <b:Guid>{042F8BF5-DEDA-4B74-B3A0-E850F7DA5348}</b:Guid>
    <b:Author>
      <b:Author>
        <b:NameList>
          <b:Person>
            <b:Last>Dai</b:Last>
            <b:First>H.</b:First>
            <b:Middle>-N.</b:Middle>
          </b:Person>
          <b:Person>
            <b:Last>Zheng</b:Last>
            <b:First>Z.</b:First>
          </b:Person>
          <b:Person>
            <b:Last>Zhang</b:Last>
            <b:First>Y.</b:First>
          </b:Person>
        </b:NameList>
      </b:Author>
    </b:Author>
    <b:Title>Blockchain for Internet of Things: A Survey</b:Title>
    <b:JournalName>IEEE Internet of Things Journal</b:JournalName>
    <b:Year>2019</b:Year>
    <b:Pages>8076-8094</b:Pages>
    <b:Volume>6</b:Volume>
    <b:Issue>5</b:Issue>
    <b:RefOrder>18</b:RefOrder>
  </b:Source>
  <b:Source>
    <b:Tag>GSa19</b:Tag>
    <b:SourceType>JournalArticle</b:SourceType>
    <b:Guid>{B81E47B1-CC0B-4A69-923B-7EE18E2DD3E3}</b:Guid>
    <b:Author>
      <b:Author>
        <b:NameList>
          <b:Person>
            <b:Last>Sargsyan</b:Last>
            <b:First>G.</b:First>
          </b:Person>
          <b:Person>
            <b:Last>Castellon</b:Last>
            <b:First>N.</b:First>
          </b:Person>
          <b:Person>
            <b:Last>Binnendijk</b:Last>
            <b:First>R.</b:First>
          </b:Person>
          <b:Person>
            <b:Last>Cozijnsen</b:Last>
            <b:First>P.</b:First>
          </b:Person>
        </b:NameList>
      </b:Author>
    </b:Author>
    <b:Title>Blockchain Security by Design Framework for Trust and Adoption in IoT Environment</b:Title>
    <b:JournalName>2019 IEEE World Congress on Services (SERVICES)</b:JournalName>
    <b:Year>2019</b:Year>
    <b:Pages>15-20</b:Pages>
    <b:RefOrder>19</b:RefOrder>
  </b:Source>
  <b:Source>
    <b:Tag>Yan202</b:Tag>
    <b:SourceType>JournalArticle</b:SourceType>
    <b:Guid>{990F9CC1-97BB-4BB3-A1E7-9FCC71A929D9}</b:Guid>
    <b:Author>
      <b:Author>
        <b:NameList>
          <b:Person>
            <b:Last>Yang</b:Last>
            <b:First>Rebecca</b:First>
          </b:Person>
          <b:Person>
            <b:Last>Wakefield</b:Last>
            <b:First>Ron</b:First>
          </b:Person>
          <b:Person>
            <b:Last>Lyu</b:Last>
            <b:First>Sainan</b:First>
          </b:Person>
          <b:Person>
            <b:Last>Jayasuriya</b:Last>
            <b:First>Sajani</b:First>
          </b:Person>
          <b:Person>
            <b:Last>Han</b:Last>
            <b:First>Fengling</b:First>
          </b:Person>
          <b:Person>
            <b:Last>Yi</b:Last>
            <b:First>Xun</b:First>
          </b:Person>
          <b:Person>
            <b:Last>Yang</b:Last>
            <b:First>Xuechao</b:First>
          </b:Person>
          <b:Person>
            <b:Last>Amarasinghe</b:Last>
            <b:First>Gayashan</b:First>
          </b:Person>
          <b:Person>
            <b:Last>Chen</b:Last>
            <b:First>Shiping</b:First>
          </b:Person>
        </b:NameList>
      </b:Author>
    </b:Author>
    <b:Title>Public and private blockchain in construction business process and information integration</b:Title>
    <b:JournalName>Automation in Construction</b:JournalName>
    <b:Year>2020</b:Year>
    <b:Volume>118</b:Volume>
    <b:DOI>https://doi.org/10.1016/j.autcon.2020.103276</b:DOI>
    <b:RefOrder>20</b:RefOrder>
  </b:Source>
  <b:Source>
    <b:Tag>Abd20</b:Tag>
    <b:SourceType>JournalArticle</b:SourceType>
    <b:Guid>{66E1F8C9-5C77-4AB3-9C6C-AF62251B91D4}</b:Guid>
    <b:Author>
      <b:Author>
        <b:NameList>
          <b:Person>
            <b:Last>Abdi</b:Last>
            <b:First>Adam</b:First>
            <b:Middle>Ibrahim</b:Middle>
          </b:Person>
          <b:Person>
            <b:Last>Eassa</b:Last>
            <b:First>Fathy</b:First>
            <b:Middle>Elbouraey</b:Middle>
          </b:Person>
          <b:Person>
            <b:Last>Jambi</b:Last>
            <b:First>Kamal</b:First>
          </b:Person>
          <b:Person>
            <b:Last>Almarhabi</b:Last>
            <b:First>Khalid</b:First>
          </b:Person>
          <b:Person>
            <b:Last>AL-Ghamdi</b:Last>
            <b:First>Abdullah</b:First>
            <b:Middle>Saad AL-Malaise</b:Middle>
          </b:Person>
        </b:NameList>
      </b:Author>
    </b:Author>
    <b:Title>Blockchain Platforms and Access Control Classification for IoT Systems</b:Title>
    <b:JournalName>Symmetry</b:JournalName>
    <b:Year>2020</b:Year>
    <b:Volume>12</b:Volume>
    <b:Issue>10</b:Issue>
    <b:RefOrder>21</b:RefOrder>
  </b:Source>
  <b:Source>
    <b:Tag>DCN20</b:Tag>
    <b:SourceType>JournalArticle</b:SourceType>
    <b:Guid>{A55C9592-7369-4AA5-99F1-C7669954ADB4}</b:Guid>
    <b:Author>
      <b:Author>
        <b:NameList>
          <b:Person>
            <b:Last>Nguyen</b:Last>
            <b:First>D.</b:First>
            <b:Middle>C.</b:Middle>
          </b:Person>
          <b:Person>
            <b:Last>Pathirana</b:Last>
            <b:First>P.</b:First>
            <b:Middle>N.</b:Middle>
          </b:Person>
          <b:Person>
            <b:Last>Ding</b:Last>
            <b:First>M.</b:First>
          </b:Person>
          <b:Person>
            <b:Last>Seneviratne</b:Last>
            <b:First>A.</b:First>
          </b:Person>
        </b:NameList>
      </b:Author>
    </b:Author>
    <b:Title>Integration of Blockchain and Cloud of Things: Architecture, Applications and Challenges</b:Title>
    <b:JournalName>IEEE Communications Surveys &amp; Tutorials</b:JournalName>
    <b:Year>2020</b:Year>
    <b:Pages>2521-2549</b:Pages>
    <b:Volume>22</b:Volume>
    <b:Issue>4</b:Issue>
    <b:RefOrder>22</b:RefOrder>
  </b:Source>
  <b:Source>
    <b:Tag>Xin18</b:Tag>
    <b:SourceType>JournalArticle</b:SourceType>
    <b:Guid>{0B83BA4A-1AD7-4E23-8FC6-7BFEE786CB49}</b:Guid>
    <b:Author>
      <b:Author>
        <b:NameList>
          <b:Person>
            <b:Last>Fan</b:Last>
            <b:First>Xinxin</b:First>
          </b:Person>
          <b:Person>
            <b:Last>Chai</b:Last>
            <b:First>Qi</b:First>
          </b:Person>
        </b:NameList>
      </b:Author>
    </b:Author>
    <b:Title>Roll-DPoS: A Randomized Delegated Proof of Stake Scheme for Scalable Blockchain-Based Internet of Things Systems</b:Title>
    <b:JournalName>In Proceedings of the 15th EAI International Conference on Mobile and Ubiquitous Systems: Computing, Networking and Services (MobiQuitous '18)</b:JournalName>
    <b:Year>2018</b:Year>
    <b:RefOrder>23</b:RefOrder>
  </b:Source>
  <b:Source>
    <b:Tag>Ale201</b:Tag>
    <b:SourceType>JournalArticle</b:SourceType>
    <b:Guid>{617F8FDB-EB7E-4633-BC06-D81C99842283}</b:Guid>
    <b:Author>
      <b:Author>
        <b:NameList>
          <b:Person>
            <b:Last>Pieroni</b:Last>
            <b:First>Alessandra</b:First>
          </b:Person>
          <b:Person>
            <b:Last>Scarpato</b:Last>
            <b:First>Noemi</b:First>
          </b:Person>
          <b:Person>
            <b:Last>Felli</b:Last>
            <b:First>Lorenzo</b:First>
          </b:Person>
        </b:NameList>
      </b:Author>
    </b:Author>
    <b:Title>Blockchain and IoT Convergence—A Systematic Survey on Technologies, Protocols and Security</b:Title>
    <b:JournalName>Applied Sciences</b:JournalName>
    <b:Year>2020</b:Year>
    <b:Volume>10</b:Volume>
    <b:Issue>19</b:Issue>
    <b:RefOrder>24</b:RefOrder>
  </b:Source>
  <b:Source>
    <b:Tag>Lan211</b:Tag>
    <b:SourceType>JournalArticle</b:SourceType>
    <b:Guid>{5986FC81-E906-4739-9A67-472D17FF91FA}</b:Guid>
    <b:Title>Analysis of smart contracts balances</b:Title>
    <b:JournalName>Blockchain: Research and Applications</b:JournalName>
    <b:Year>2021</b:Year>
    <b:Author>
      <b:Author>
        <b:NameList>
          <b:Person>
            <b:Last>Laneve</b:Last>
            <b:First>Cosimo</b:First>
          </b:Person>
          <b:Person>
            <b:Last>Coen</b:Last>
            <b:First>Claudio</b:First>
            <b:Middle>Sacerdoti</b:Middle>
          </b:Person>
        </b:NameList>
      </b:Author>
    </b:Author>
    <b:DOI>https://doi.org/10.1016/j.bcra.2021.100020</b:DOI>
    <b:RefOrder>25</b:RefOrder>
  </b:Source>
  <b:Source>
    <b:Tag>Qin21</b:Tag>
    <b:SourceType>JournalArticle</b:SourceType>
    <b:Guid>{2D88FF75-9035-40A3-85FF-BDD0DEFADF24}</b:Guid>
    <b:Author>
      <b:Author>
        <b:NameList>
          <b:Person>
            <b:Last>Wang</b:Last>
            <b:First>Qin</b:First>
          </b:Person>
          <b:Person>
            <b:Last>Li</b:Last>
            <b:First>Rujia</b:First>
          </b:Person>
          <b:Person>
            <b:Last>Wang</b:Last>
            <b:First>Qi</b:First>
          </b:Person>
          <b:Person>
            <b:Last>Chen</b:Last>
            <b:First>Shiping</b:First>
          </b:Person>
        </b:NameList>
      </b:Author>
    </b:Author>
    <b:Title>Non-Fungible Token (NFT): Overview, Evaluation, Opportunities and Challenges</b:Title>
    <b:JournalName>Cryptography and Security</b:JournalName>
    <b:Year>2021</b:Year>
    <b:RefOrder>26</b:RefOrder>
  </b:Source>
  <b:Source>
    <b:Tag>Tha21</b:Tag>
    <b:SourceType>JournalArticle</b:SourceType>
    <b:Guid>{40857171-CC0F-4E4E-8298-217B31EBA581}</b:Guid>
    <b:Author>
      <b:Author>
        <b:NameList>
          <b:Person>
            <b:Last>Hewa</b:Last>
            <b:First>Tharaka</b:First>
          </b:Person>
          <b:Person>
            <b:Last>Ylianttila</b:Last>
            <b:First>Mika</b:First>
          </b:Person>
          <b:Person>
            <b:Last>Liyanage</b:Last>
            <b:First>Madhusanka</b:First>
          </b:Person>
        </b:NameList>
      </b:Author>
    </b:Author>
    <b:Title>Survey on blockchain based smart contracts: Applications, opportunities and challenges</b:Title>
    <b:JournalName>Journal of Network and Computer Applications</b:JournalName>
    <b:Year>2021</b:Year>
    <b:Volume>177</b:Volume>
    <b:RefOrder>27</b:RefOrder>
  </b:Source>
  <b:Source>
    <b:Tag>Kha20</b:Tag>
    <b:SourceType>JournalArticle</b:SourceType>
    <b:Guid>{9D497B0D-13DD-44F1-935D-D1CA513D3F27}</b:Guid>
    <b:Title>Tokenization of sukuk: Ethereum case study</b:Title>
    <b:Year>2020</b:Year>
    <b:Author>
      <b:Author>
        <b:NameList>
          <b:Person>
            <b:Last>Khan</b:Last>
            <b:First>Nida</b:First>
          </b:Person>
          <b:Person>
            <b:Last>Kchouri</b:Last>
            <b:First>Bilal</b:First>
          </b:Person>
          <b:Person>
            <b:Last>Yatoo</b:Last>
            <b:First>Nissar</b:First>
            <b:Middle>Ahmad</b:Middle>
          </b:Person>
          <b:Person>
            <b:Last>Kräussl</b:Last>
            <b:First>Zsofia</b:First>
          </b:Person>
          <b:Person>
            <b:Last>Patel</b:Last>
            <b:First>Anass</b:First>
          </b:Person>
          <b:Person>
            <b:Last>State</b:Last>
            <b:First>Radu</b:First>
          </b:Person>
        </b:NameList>
      </b:Author>
    </b:Author>
    <b:JournalName>Global Finance Journal</b:JournalName>
    <b:DOI>https://doi.org/10.1016/j.gfj.2020.100539</b:DOI>
    <b:RefOrder>28</b:RefOrder>
  </b:Source>
  <b:Source>
    <b:Tag>Tat21</b:Tag>
    <b:SourceType>InternetSite</b:SourceType>
    <b:Guid>{4AB50B84-9E3A-41E7-A1B3-D0C45E101789}</b:Guid>
    <b:Title>Welcome to Tatum</b:Title>
    <b:Year>2021</b:Year>
    <b:Author>
      <b:Author>
        <b:NameList>
          <b:Person>
            <b:Last>Tatum</b:Last>
          </b:Person>
        </b:NameList>
      </b:Author>
    </b:Author>
    <b:YearAccessed>2021</b:YearAccessed>
    <b:MonthAccessed>11</b:MonthAccessed>
    <b:DayAccessed>02</b:DayAccessed>
    <b:URL>https://docs.tatum.io/</b:URL>
    <b:RefOrder>29</b:RefOrder>
  </b:Source>
  <b:Source>
    <b:Tag>Tat211</b:Tag>
    <b:SourceType>InternetSite</b:SourceType>
    <b:Guid>{B0F069DD-8091-45A5-8D53-7C83152F1A49}</b:Guid>
    <b:Author>
      <b:Author>
        <b:NameList>
          <b:Person>
            <b:Last>Tatum</b:Last>
          </b:Person>
        </b:NameList>
      </b:Author>
    </b:Author>
    <b:Title>Supported Blockchains</b:Title>
    <b:Year>2021</b:Year>
    <b:YearAccessed>2021</b:YearAccessed>
    <b:MonthAccessed>11</b:MonthAccessed>
    <b:DayAccessed>02</b:DayAccessed>
    <b:URL>https://docs.tatum.io/supported-blockchains</b:URL>
    <b:RefOrder>30</b:RefOrder>
  </b:Source>
  <b:Source>
    <b:Tag>Sen19</b:Tag>
    <b:SourceType>JournalArticle</b:SourceType>
    <b:Guid>{DEECEF18-CF7E-4754-996A-1F4607EA2157}</b:Guid>
    <b:Author>
      <b:Author>
        <b:NameList>
          <b:Person>
            <b:Last>Sengupta</b:Last>
            <b:First>Saumendra</b:First>
          </b:Person>
          <b:Person>
            <b:Last>Chiang</b:Last>
            <b:First>Chen-Fu</b:First>
          </b:Person>
          <b:Person>
            <b:Last>Andriamanalimanana</b:Last>
            <b:First>Bruno</b:First>
          </b:Person>
          <b:Person>
            <b:Last>Novillo</b:Last>
            <b:First>Jorge</b:First>
          </b:Person>
          <b:Person>
            <b:Last>Tekeoglu</b:Last>
            <b:First>Ali</b:First>
          </b:Person>
        </b:NameList>
      </b:Author>
    </b:Author>
    <b:Title>A Hybrid Adaptive Transaction Injection Protocol and Its Optimization for Verification-Based Decentralized System</b:Title>
    <b:JournalName>Future Internet</b:JournalName>
    <b:Year>2019</b:Year>
    <b:Volume>11</b:Volume>
    <b:Issue>8</b:Issue>
    <b:RefOrder>31</b:RefOrder>
  </b:Source>
  <b:Source>
    <b:Tag>KYe18</b:Tag>
    <b:SourceType>JournalArticle</b:SourceType>
    <b:Guid>{C154F72D-3ACE-4D33-AB8E-4E887C6CE413}</b:Guid>
    <b:Author>
      <b:Author>
        <b:NameList>
          <b:Person>
            <b:Last>Yeow</b:Last>
            <b:First>K.</b:First>
          </b:Person>
          <b:Person>
            <b:Last>Gani</b:Last>
            <b:First>A.</b:First>
          </b:Person>
          <b:Person>
            <b:Last>Ahmad</b:Last>
            <b:First>R.</b:First>
            <b:Middle>W.</b:Middle>
          </b:Person>
          <b:Person>
            <b:Last>Rodrigues</b:Last>
            <b:First>J.</b:First>
            <b:Middle>J. P. C.</b:Middle>
          </b:Person>
          <b:Person>
            <b:Last>Ko</b:Last>
            <b:First>K.</b:First>
          </b:Person>
        </b:NameList>
      </b:Author>
    </b:Author>
    <b:Title>Decentralized Consensus for Edge-Centric Internet of Things: A Review, Taxonomy, and Research Issues</b:Title>
    <b:JournalName>IEEE Access</b:JournalName>
    <b:Year>2018</b:Year>
    <b:Pages>1513-1524</b:Pages>
    <b:Volume>6</b:Volume>
    <b:RefOrder>32</b:RefOrder>
  </b:Source>
  <b:Source>
    <b:Tag>Jay20</b:Tag>
    <b:SourceType>JournalArticle</b:SourceType>
    <b:Guid>{0C0BE771-1DAE-4012-B6C3-B4472A985009}</b:Guid>
    <b:Author>
      <b:Author>
        <b:NameList>
          <b:Person>
            <b:Last>Sengupta</b:Last>
            <b:First>Jayasree</b:First>
          </b:Person>
          <b:Person>
            <b:Last>Ruj</b:Last>
            <b:First>Sushmita</b:First>
          </b:Person>
          <b:Person>
            <b:Last>Bit</b:Last>
            <b:First>Sipra</b:First>
            <b:Middle>Das</b:Middle>
          </b:Person>
        </b:NameList>
      </b:Author>
    </b:Author>
    <b:Title>A Comprehensive Survey on Attacks, Security Issues and Blockchain Solutions for IoT and IIoT</b:Title>
    <b:JournalName>Journal of Network and Computer Applications</b:JournalName>
    <b:Year>2020</b:Year>
    <b:Volume>149</b:Volume>
    <b:RefOrder>33</b:RefOrder>
  </b:Source>
  <b:Source>
    <b:Tag>Ser21</b:Tag>
    <b:SourceType>JournalArticle</b:SourceType>
    <b:Guid>{EF7223F3-87F5-4081-B20D-60858A53B800}</b:Guid>
    <b:Author>
      <b:Author>
        <b:NameList>
          <b:Person>
            <b:Last>Popov</b:Last>
            <b:First>Serguei</b:First>
          </b:Person>
          <b:Person>
            <b:Last>Buchanan</b:Last>
            <b:First>William</b:First>
          </b:Person>
        </b:NameList>
      </b:Author>
    </b:Author>
    <b:Title>FPC-BI: Fast Probabilistic Consensus within Byzantine Infrastructures</b:Title>
    <b:JournalName>arXiv</b:JournalName>
    <b:Year>2021</b:Year>
    <b:RefOrder>34</b:RefOrder>
  </b:Source>
  <b:Source>
    <b:Tag>Ser19</b:Tag>
    <b:SourceType>JournalArticle</b:SourceType>
    <b:Guid>{441C4B53-6DE4-49C3-BBA7-83B832AEC6CF}</b:Guid>
    <b:Author>
      <b:Author>
        <b:NameList>
          <b:Person>
            <b:Last>Popov</b:Last>
            <b:First>Serguei</b:First>
          </b:Person>
        </b:NameList>
      </b:Author>
    </b:Author>
    <b:Title>IOTA: Feeless and Free</b:Title>
    <b:JournalName>IEEE Blockchain Technical Briefs</b:JournalName>
    <b:Year>2019</b:Year>
    <b:RefOrder>35</b:RefOrder>
  </b:Source>
  <b:Source>
    <b:Tag>Pan18</b:Tag>
    <b:SourceType>JournalArticle</b:SourceType>
    <b:Guid>{B86A9FDC-1604-42C4-B067-52B6A8324C95}</b:Guid>
    <b:Author>
      <b:Author>
        <b:NameList>
          <b:Person>
            <b:Last>Panarello</b:Last>
            <b:First>Alfonso</b:First>
          </b:Person>
          <b:Person>
            <b:Last>Tapas</b:Last>
            <b:First>Nachiket</b:First>
          </b:Person>
          <b:Person>
            <b:Last>Merlino</b:Last>
            <b:First>Giovanni</b:First>
          </b:Person>
          <b:Person>
            <b:Last>Longo</b:Last>
            <b:First>Francesco</b:First>
          </b:Person>
          <b:Person>
            <b:Last>Puliafito</b:Last>
            <b:First>Antonio</b:First>
          </b:Person>
        </b:NameList>
      </b:Author>
    </b:Author>
    <b:Title>Blockchain and IoT Integration: A Systematic Survey</b:Title>
    <b:Year>2018</b:Year>
    <b:JournalName>Sensors</b:JournalName>
    <b:Volume>18</b:Volume>
    <b:Issue>8</b:Issue>
    <b:RefOrder>36</b:RefOrder>
  </b:Source>
  <b:Source>
    <b:Tag>IOT19</b:Tag>
    <b:SourceType>DocumentFromInternetSite</b:SourceType>
    <b:Guid>{864F410D-13CE-4668-99CB-A464C221C71E}</b:Guid>
    <b:Title>The Coordicide</b:Title>
    <b:Year>2019</b:Year>
    <b:Author>
      <b:Author>
        <b:NameList>
          <b:Person>
            <b:Last>Foundation</b:Last>
            <b:First>IOTA</b:First>
          </b:Person>
        </b:NameList>
      </b:Author>
    </b:Author>
    <b:URL>https://files.iota.org/papers/20200120_Coordicide_WP.pdf</b:URL>
    <b:RefOrder>37</b:RefOrder>
  </b:Source>
  <b:Source>
    <b:Tag>Kho21</b:Tag>
    <b:SourceType>JournalArticle</b:SourceType>
    <b:Guid>{A82C7D9B-9613-448B-B725-32CE88531F2A}</b:Guid>
    <b:Author>
      <b:Author>
        <b:NameList>
          <b:Person>
            <b:Last>Khor</b:Last>
            <b:First>J.</b:First>
            <b:Middle>H.</b:Middle>
          </b:Person>
          <b:Person>
            <b:Last>Sidorov</b:Last>
            <b:First>M.</b:First>
          </b:Person>
          <b:Person>
            <b:Last>Woon</b:Last>
            <b:First>P.</b:First>
            <b:Middle>Y.</b:Middle>
          </b:Person>
        </b:NameList>
      </b:Author>
    </b:Author>
    <b:Title>Public Blockchains for Resource-Constrained IoT Devices—A State-of-the-Art Survey</b:Title>
    <b:Year>2021</b:Year>
    <b:JournalName>IEEE Internet of Things Journal</b:JournalName>
    <b:Pages>11960-11982</b:Pages>
    <b:Volume>8</b:Volume>
    <b:Issue>15</b:Issue>
    <b:RefOrder>38</b:RefOrder>
  </b:Source>
  <b:Source>
    <b:Tag>IOT212</b:Tag>
    <b:SourceType>InternetSite</b:SourceType>
    <b:Guid>{2B5E6397-D74F-4A66-AD1F-096DC9E0F8F4}</b:Guid>
    <b:Title>The new Chrysalis Network is Live!</b:Title>
    <b:Year>2021</b:Year>
    <b:Author>
      <b:Author>
        <b:NameList>
          <b:Person>
            <b:Last>Foundation</b:Last>
            <b:First>IOTA</b:First>
          </b:Person>
        </b:NameList>
      </b:Author>
    </b:Author>
    <b:ProductionCompany>IOTA</b:ProductionCompany>
    <b:YearAccessed>2021</b:YearAccessed>
    <b:URL>https://blog.iota.org/the-new-chrysalis-network-is-live/</b:URL>
    <b:RefOrder>39</b:RefOrder>
  </b:Source>
  <b:Source>
    <b:Tag>IOT211</b:Tag>
    <b:SourceType>InternetSite</b:SourceType>
    <b:Guid>{F44B3A08-02AD-428B-8885-D7514A676611}</b:Guid>
    <b:Title>IOTA Smart Contracts Beta Release</b:Title>
    <b:Year>2021</b:Year>
    <b:Author>
      <b:Author>
        <b:NameList>
          <b:Person>
            <b:Last>Foundation</b:Last>
            <b:First>IOTA</b:First>
          </b:Person>
        </b:NameList>
      </b:Author>
    </b:Author>
    <b:YearAccessed>2021</b:YearAccessed>
    <b:MonthAccessed>10</b:MonthAccessed>
    <b:DayAccessed>21</b:DayAccessed>
    <b:URL>https://blog.iota.org/iota-smart-contracts-beta-release/</b:URL>
    <b:RefOrder>40</b:RefOrder>
  </b:Source>
  <b:Source>
    <b:Tag>IOT20</b:Tag>
    <b:SourceType>InternetSite</b:SourceType>
    <b:Guid>{5D8E5CBE-E671-4C8C-871F-5366067B8AB5}</b:Guid>
    <b:Title>Introducing IOTA Stronghold</b:Title>
    <b:Year>2020</b:Year>
    <b:Author>
      <b:Author>
        <b:NameList>
          <b:Person>
            <b:Last>Team</b:Last>
            <b:First>IOTA</b:First>
          </b:Person>
        </b:NameList>
      </b:Author>
    </b:Author>
    <b:Month>07</b:Month>
    <b:Day>19</b:Day>
    <b:YearAccessed>2022</b:YearAccessed>
    <b:MonthAccessed>01</b:MonthAccessed>
    <b:DayAccessed>20</b:DayAccessed>
    <b:URL>https://blog.iota.org/iota-stronghold-6ce55d311d7c/</b:URL>
    <b:RefOrder>41</b:RefOrder>
  </b:Source>
  <b:Source>
    <b:Tag>SHB19</b:Tag>
    <b:SourceType>JournalArticle</b:SourceType>
    <b:Guid>{54FAE408-E96A-4978-B6AE-221A2CB5B9D7}</b:Guid>
    <b:Author>
      <b:Author>
        <b:NameList>
          <b:Person>
            <b:Last>S. H. Bhaharin</b:Last>
            <b:First>U.</b:First>
            <b:Middle>A. Mokhtar, R. Sulaiman and M. M. Yusof</b:Middle>
          </b:Person>
        </b:NameList>
      </b:Author>
    </b:Author>
    <b:Title>Issues and Trends in Information Security Policy Compliance</b:Title>
    <b:JournalName>6th International Conference on Research and Innovation in Information Systems (ICRIIS)</b:JournalName>
    <b:Year>2019</b:Year>
    <b:Pages>1-6</b:Pages>
    <b:DOI>10.1109/ICRIIS48246.2019.9073645</b:DOI>
    <b:RefOrder>42</b:RefOrder>
  </b:Source>
  <b:Source>
    <b:Tag>Kir20</b:Tag>
    <b:SourceType>JournalArticle</b:SourceType>
    <b:Guid>{5C6AE41A-B226-4054-985D-CB310114DDEA}</b:Guid>
    <b:Author>
      <b:Author>
        <b:NameList>
          <b:Person>
            <b:Last>Kirillova</b:Last>
            <b:First>E.</b:First>
            <b:Middle>A.</b:Middle>
          </b:Person>
          <b:Person>
            <b:Last>Yakhutlov</b:Last>
            <b:First>U.</b:First>
            <b:Middle>M.</b:Middle>
          </b:Person>
          <b:Person>
            <b:Last>Wenqi</b:Last>
            <b:First>X.</b:First>
          </b:Person>
          <b:Person>
            <b:Last>Huiting</b:Last>
            <b:First>G.</b:First>
          </b:Person>
          <b:Person>
            <b:Last>Suyu</b:Last>
            <b:First>W.</b:First>
          </b:Person>
        </b:NameList>
      </b:Author>
    </b:Author>
    <b:Title>Information Security in the Management of Personnel in a Modern Organization</b:Title>
    <b:JournalName>2020 International Conference Quality Management, Transport and Information Security, Information Technologies (IT&amp;QM&amp;IS)</b:JournalName>
    <b:Year>2020</b:Year>
    <b:Pages>107-109</b:Pages>
    <b:DOI>10.1109/ITQMIS51053.2020.9322884</b:DOI>
    <b:RefOrder>43</b:RefOrder>
  </b:Source>
  <b:Source>
    <b:Tag>Ale20</b:Tag>
    <b:SourceType>JournalArticle</b:SourceType>
    <b:Guid>{7617E24B-BF39-4BC1-B7A2-272768FDAA2E}</b:Guid>
    <b:Author>
      <b:Author>
        <b:NameList>
          <b:Person>
            <b:Last>Aleksandrova</b:Last>
            <b:First>S.</b:First>
            <b:Middle>V.</b:Middle>
          </b:Person>
          <b:Person>
            <b:Last>Vasiliev</b:Last>
            <b:First>V.</b:First>
            <b:Middle>A.</b:Middle>
          </b:Person>
          <b:Person>
            <b:Last>Aleksandrov</b:Last>
            <b:First>M.</b:First>
            <b:Middle>N.</b:Middle>
          </b:Person>
        </b:NameList>
      </b:Author>
    </b:Author>
    <b:Title>Problems of Implementing Information Security Management Systems</b:Title>
    <b:JournalName>2020 International Conference Quality Management, Transport and Information Security, Information Technologies (IT&amp;QM&amp;IS)</b:JournalName>
    <b:Year>2020</b:Year>
    <b:Pages>78-81</b:Pages>
    <b:DOI>10.1109/ITQMIS51053.2020.9322896</b:DOI>
    <b:RefOrder>44</b:RefOrder>
  </b:Source>
  <b:Source>
    <b:Tag>Wan18</b:Tag>
    <b:SourceType>JournalArticle</b:SourceType>
    <b:Guid>{1B68DB02-15E6-4D9A-8FF5-4049B5A6E0CA}</b:Guid>
    <b:Author>
      <b:Author>
        <b:NameList>
          <b:Person>
            <b:Last>Wang</b:Last>
            <b:First>Y.</b:First>
          </b:Person>
          <b:Person>
            <b:Last>Yao</b:Last>
            <b:First>J.</b:First>
          </b:Person>
          <b:Person>
            <b:Last>Yu</b:Last>
            <b:First>X.</b:First>
          </b:Person>
        </b:NameList>
      </b:Author>
    </b:Author>
    <b:Title>Information Security Protection in Software Testing</b:Title>
    <b:JournalName>2018 14th International Conference on Computational Intelligence and Security (CIS)</b:JournalName>
    <b:Year>2018</b:Year>
    <b:Pages>449-452</b:Pages>
    <b:DOI>10.1109/CIS2018.2018.00106</b:DOI>
    <b:RefOrder>45</b:RefOrder>
  </b:Source>
  <b:Source>
    <b:Tag>Sha20</b:Tag>
    <b:SourceType>JournalArticle</b:SourceType>
    <b:Guid>{D9C2A8DA-FCDD-40EC-9775-E42F6D1BF1B1}</b:Guid>
    <b:Author>
      <b:Author>
        <b:NameList>
          <b:Person>
            <b:Last>Shariffuddin</b:Last>
            <b:First>Norli</b:First>
          </b:Person>
          <b:Person>
            <b:Last>Mohamed</b:Last>
            <b:First>Azlinah</b:First>
          </b:Person>
        </b:NameList>
      </b:Author>
    </b:Author>
    <b:Title>IT Security and IT Governance Alignment: A Review</b:Title>
    <b:JournalName>In Proceedings of the 3rd International Conference on Networking, Information Systems &amp; Security (NISS2020)</b:JournalName>
    <b:Year>2020</b:Year>
    <b:Pages>1-8</b:Pages>
    <b:DOI>https://doi.org/10.1145/3386723.3387843</b:DOI>
    <b:RefOrder>46</b:RefOrder>
  </b:Source>
  <b:Source>
    <b:Tag>Tir19</b:Tag>
    <b:SourceType>JournalArticle</b:SourceType>
    <b:Guid>{839F0363-6D20-477A-9ABB-F84290CD5EC4}</b:Guid>
    <b:Author>
      <b:Author>
        <b:NameList>
          <b:Person>
            <b:Last>Tirumala</b:Last>
            <b:First>S.</b:First>
            <b:Middle>S.</b:Middle>
          </b:Person>
          <b:Person>
            <b:Last>Valluri</b:Last>
            <b:First>M.</b:First>
            <b:Middle>R.</b:Middle>
          </b:Person>
          <b:Person>
            <b:Last>Babu</b:Last>
            <b:First>G.</b:First>
          </b:Person>
        </b:NameList>
      </b:Author>
    </b:Author>
    <b:Title>A survey on cybersecurity awareness concerns, practices and conceptual measures</b:Title>
    <b:JournalName>2019 International Conference on Computer Communication and Informatics (ICCCI)</b:JournalName>
    <b:Year>2019</b:Year>
    <b:Pages>1-6</b:Pages>
    <b:DOI>10.1109/ICCCI.2019.8821951</b:DOI>
    <b:RefOrder>47</b:RefOrder>
  </b:Source>
  <b:Source>
    <b:Tag>YLu19</b:Tag>
    <b:SourceType>JournalArticle</b:SourceType>
    <b:Guid>{CB913438-F7EA-4004-ADE6-5DDF0EC3B1AA}</b:Guid>
    <b:Author>
      <b:Author>
        <b:NameList>
          <b:Person>
            <b:Last>Lu</b:Last>
            <b:First>Y.</b:First>
          </b:Person>
          <b:Person>
            <b:Last>Xu</b:Last>
            <b:First>L.</b:First>
            <b:Middle>D.</b:Middle>
          </b:Person>
        </b:NameList>
      </b:Author>
    </b:Author>
    <b:Title>Internet of Things (IoT) Cybersecurity Research: A Review of Current Research Topics</b:Title>
    <b:JournalName>IEEE Internet of Things Journal</b:JournalName>
    <b:Year>2019</b:Year>
    <b:Pages>2103-2115</b:Pages>
    <b:Volume>6</b:Volume>
    <b:Issue>2</b:Issue>
    <b:RefOrder>48</b:RefOrder>
  </b:Source>
  <b:Source>
    <b:Tag>Wan201</b:Tag>
    <b:SourceType>JournalArticle</b:SourceType>
    <b:Guid>{77CE2B0F-0CE8-4060-AEBD-EC824F4A4712}</b:Guid>
    <b:Author>
      <b:Author>
        <b:NameList>
          <b:Person>
            <b:Last>Wang</b:Last>
            <b:First>Z.</b:First>
          </b:Person>
          <b:Person>
            <b:Last>Sun</b:Last>
            <b:First>L.</b:First>
          </b:Person>
          <b:Person>
            <b:Last>Zhu</b:Last>
            <b:First>H.</b:First>
          </b:Person>
        </b:NameList>
      </b:Author>
    </b:Author>
    <b:Title>Defining Social Engineering in Cybersecurity</b:Title>
    <b:JournalName>IEEE Access</b:JournalName>
    <b:Year>2020</b:Year>
    <b:Pages>85094-85115</b:Pages>
    <b:Volume>20</b:Volume>
    <b:DOI>10.1109/ACCESS.2020.2992807</b:DOI>
    <b:RefOrder>49</b:RefOrder>
  </b:Source>
  <b:Source>
    <b:Tag>Mam201</b:Tag>
    <b:SourceType>JournalArticle</b:SourceType>
    <b:Guid>{77424B71-732D-4028-9BD7-914C7A8E1FB9}</b:Guid>
    <b:Author>
      <b:Author>
        <b:NameList>
          <b:Person>
            <b:Last>Humayun</b:Last>
            <b:First>Mamoona</b:First>
          </b:Person>
          <b:Person>
            <b:Last>Niazi</b:Last>
            <b:First>Mahmood</b:First>
          </b:Person>
          <b:Person>
            <b:Last>Jhanjhi</b:Last>
            <b:First>NZ</b:First>
          </b:Person>
          <b:Person>
            <b:Last>Alshayeb</b:Last>
            <b:First>Mohammad</b:First>
          </b:Person>
          <b:Person>
            <b:Last>Mahmood</b:Last>
            <b:First>Sajjad</b:First>
          </b:Person>
        </b:NameList>
      </b:Author>
    </b:Author>
    <b:Title>Cyber Security Threats and Vulnerabilities: A Systematic Mapping Study</b:Title>
    <b:JournalName>Arabian Journal for Science and Engineering</b:JournalName>
    <b:Year>2020</b:Year>
    <b:Pages>3171–3189</b:Pages>
    <b:Volume>45</b:Volume>
    <b:RefOrder>50</b:RefOrder>
  </b:Source>
  <b:Source>
    <b:Tag>And18</b:Tag>
    <b:SourceType>JournalArticle</b:SourceType>
    <b:Guid>{CCD6A15B-DC30-4D5B-9C57-688EE9D12125}</b:Guid>
    <b:Author>
      <b:Author>
        <b:NameList>
          <b:Person>
            <b:Last>Tundis</b:Last>
            <b:First>Andrea</b:First>
          </b:Person>
          <b:Person>
            <b:Last>Mazurczyk</b:Last>
            <b:First>Wojciech</b:First>
          </b:Person>
          <b:Person>
            <b:Last>Mühlhäuser</b:Last>
            <b:First>Max</b:First>
          </b:Person>
        </b:NameList>
      </b:Author>
    </b:Author>
    <b:Title>A review of network vulnerabilities scanning tools: types, capabilities and functioning</b:Title>
    <b:JournalName>In Proceedings of the 13th International Conference on Availability, Reliability and Security (ARES 2018)</b:JournalName>
    <b:Year>2018</b:Year>
    <b:Pages>1–10</b:Pages>
    <b:RefOrder>51</b:RefOrder>
  </b:Source>
  <b:Source>
    <b:Tag>Kum19</b:Tag>
    <b:SourceType>JournalArticle</b:SourceType>
    <b:Guid>{A93925EC-C50F-4070-BF40-23737EB9E3D4}</b:Guid>
    <b:Author>
      <b:Author>
        <b:NameList>
          <b:Person>
            <b:Last>Kumar</b:Last>
            <b:First>Rakesh</b:First>
          </b:Person>
          <b:Person>
            <b:Last>Goyal</b:Last>
            <b:First>Rinkaj</b:First>
          </b:Person>
        </b:NameList>
      </b:Author>
    </b:Author>
    <b:Title>On cloud security requirements, threats, vulnerabilities and countermeasures: A survey</b:Title>
    <b:JournalName>Computer Science Review</b:JournalName>
    <b:Year>2019</b:Year>
    <b:Pages>1-48</b:Pages>
    <b:Volume>33</b:Volume>
    <b:DOI>https://doi.org/10.1016/j.cosrev.2019.05.002</b:DOI>
    <b:RefOrder>52</b:RefOrder>
  </b:Source>
  <b:Source>
    <b:Tag>PYa20</b:Tag>
    <b:SourceType>JournalArticle</b:SourceType>
    <b:Guid>{8B6E982A-65C0-4925-993E-1B27FF71888E}</b:Guid>
    <b:Author>
      <b:Author>
        <b:NameList>
          <b:Person>
            <b:Last>P. Yang</b:Last>
            <b:First>N.</b:First>
            <b:Middle>Xiong and J. Ren</b:Middle>
          </b:Person>
        </b:NameList>
      </b:Author>
    </b:Author>
    <b:Title>Data Security and Privacy Protection for Cloud Storage: A Survey</b:Title>
    <b:JournalName>IEEE Access</b:JournalName>
    <b:Year>2020</b:Year>
    <b:Pages>131723-131740</b:Pages>
    <b:Volume>8</b:Volume>
    <b:RefOrder>53</b:RefOrder>
  </b:Source>
  <b:Source>
    <b:Tag>Mum19</b:Tag>
    <b:SourceType>JournalArticle</b:SourceType>
    <b:Guid>{33FCED0A-DB13-4A19-8026-E621128C1F65}</b:Guid>
    <b:Author>
      <b:Author>
        <b:NameList>
          <b:Person>
            <b:Last>Majid</b:Last>
            <b:First>Mumtaz</b:First>
          </b:Person>
          <b:Person>
            <b:Last>Luo</b:Last>
            <b:First>Ping</b:First>
          </b:Person>
        </b:NameList>
      </b:Author>
    </b:Author>
    <b:Title>Forty years of attacks on the RSA cryptosystem: A brief survey</b:Title>
    <b:JournalName>Journal of Discrete Mathematical Sciences and Cryptography</b:JournalName>
    <b:Year>2019</b:Year>
    <b:Pages>9-29</b:Pages>
    <b:RefOrder>54</b:RefOrder>
  </b:Source>
  <b:Source>
    <b:Tag>Pun16</b:Tag>
    <b:SourceType>JournalArticle</b:SourceType>
    <b:Guid>{463C0F9E-C2DE-403C-811F-C17475BDAE85}</b:Guid>
    <b:Author>
      <b:Author>
        <b:NameList>
          <b:Person>
            <b:Last>Kumar</b:Last>
            <b:First>Puneet</b:First>
          </b:Person>
          <b:Person>
            <b:Last>Rana</b:Last>
            <b:First>Shashi</b:First>
            <b:Middle>B.</b:Middle>
          </b:Person>
        </b:NameList>
      </b:Author>
    </b:Author>
    <b:Title>Development of modified AES algorithm for data security</b:Title>
    <b:JournalName>Optik,</b:JournalName>
    <b:Year>2016</b:Year>
    <b:Pages>2341-2345</b:Pages>
    <b:Volume>127</b:Volume>
    <b:Issue>4</b:Issue>
    <b:RefOrder>55</b:RefOrder>
  </b:Source>
  <b:Source>
    <b:Tag>Mrs21</b:Tag>
    <b:SourceType>JournalArticle</b:SourceType>
    <b:Guid>{6A50DCE0-C85C-435A-A2CC-FFA60E481B66}</b:Guid>
    <b:Author>
      <b:Author>
        <b:NameList>
          <b:Person>
            <b:Last>Hire</b:Last>
            <b:First>Mrs</b:First>
            <b:Middle>Dnyanada</b:Middle>
          </b:Person>
          <b:Person>
            <b:Last>Bhatt</b:Last>
            <b:First>Monika</b:First>
          </b:Person>
          <b:Person>
            <b:Last>Anand</b:Last>
            <b:First>Mohit</b:First>
          </b:Person>
          <b:Person>
            <b:Last>Harde</b:Last>
            <b:First>Chaitanya</b:First>
          </b:Person>
        </b:NameList>
      </b:Author>
    </b:Author>
    <b:Title>Literature Survey of Two-Way Authentication System</b:Title>
    <b:JournalName>International Journal of Scientific Research &amp; Engineering Trends</b:JournalName>
    <b:Year>2021</b:Year>
    <b:Volume>7</b:Volume>
    <b:Issue>2</b:Issue>
    <b:RefOrder>56</b:RefOrder>
  </b:Source>
  <b:Source>
    <b:Tag>Hus17</b:Tag>
    <b:SourceType>JournalArticle</b:SourceType>
    <b:Guid>{0149B17D-B7C6-4789-A565-D806F12E0479}</b:Guid>
    <b:Author>
      <b:Author>
        <b:NameList>
          <b:Person>
            <b:Last>Huseynov</b:Last>
            <b:First>Emin</b:First>
          </b:Person>
          <b:Person>
            <b:Last>Seigneur</b:Last>
            <b:First>Jean-Marc</b:First>
          </b:Person>
        </b:NameList>
      </b:Author>
    </b:Author>
    <b:Title>Chapter 50 - Context-Aware Multifactor Authentication Survey</b:Title>
    <b:JournalName>Computer and Information Security Handbook (Third Edition)</b:JournalName>
    <b:Year>2017</b:Year>
    <b:Pages>715-726</b:Pages>
    <b:Publisher>Computer and Information Security Handbook (Third Edition)</b:Publisher>
    <b:RefOrder>57</b:RefOrder>
  </b:Source>
  <b:Source>
    <b:Tag>Ste21</b:Tag>
    <b:SourceType>JournalArticle</b:SourceType>
    <b:Guid>{AC76BBA5-63AF-4961-B4E4-9C86BCE169C3}</b:Guid>
    <b:Author>
      <b:Author>
        <b:NameList>
          <b:Person>
            <b:Last>Steinmetz</b:Last>
            <b:First>Kevin</b:First>
            <b:Middle>F.</b:Middle>
          </b:Person>
          <b:Person>
            <b:Last>Pimentel</b:Last>
            <b:First>Alexandra</b:First>
          </b:Person>
          <b:Person>
            <b:Last>Goe</b:Last>
            <b:First>W.</b:First>
            <b:Middle>Richard</b:Middle>
          </b:Person>
        </b:NameList>
      </b:Author>
    </b:Author>
    <b:Title>Performing social engineering: A qualitative study of information security deceptions</b:Title>
    <b:JournalName>Computers in Human Behavior</b:JournalName>
    <b:Year>2021</b:Year>
    <b:Volume>124</b:Volume>
    <b:DOI>https://doi.org/10.1016/j.chb.2021.106930</b:DOI>
    <b:RefOrder>58</b:RefOrder>
  </b:Source>
  <b:Source>
    <b:Tag>LiJ17</b:Tag>
    <b:SourceType>JournalArticle</b:SourceType>
    <b:Guid>{D66463E7-9EED-4E1D-91D2-F439555485A6}</b:Guid>
    <b:Author>
      <b:Author>
        <b:NameList>
          <b:Person>
            <b:Last>Li</b:Last>
            <b:First>Jiangtao</b:First>
          </b:Person>
          <b:Person>
            <b:Last>Zhang</b:Last>
            <b:First>Lei</b:First>
          </b:Person>
        </b:NameList>
      </b:Author>
    </b:Author>
    <b:Title>Sender dynamic, non-repudiable, privacy-preserving and strong secure group communication protocol</b:Title>
    <b:JournalName>Information Sciences</b:JournalName>
    <b:Year>2017</b:Year>
    <b:Pages>187-202</b:Pages>
    <b:Volume>414</b:Volume>
    <b:DOI>https://doi.org/10.1016/j.ins.2017.06.003</b:DOI>
    <b:RefOrder>59</b:RefOrder>
  </b:Source>
  <b:Source>
    <b:Tag>LBa20</b:Tag>
    <b:SourceType>Book</b:SourceType>
    <b:Guid>{6FCE3056-3A28-48F5-B827-07BC9B830050}</b:Guid>
    <b:Author>
      <b:Author>
        <b:NameList>
          <b:Person>
            <b:Last>L.</b:Last>
            <b:First>Baresi</b:First>
          </b:Person>
          <b:Person>
            <b:Last>M.</b:Last>
            <b:First>Garriga</b:First>
          </b:Person>
        </b:NameList>
      </b:Author>
    </b:Author>
    <b:Title>Microservices: The Evolution and Extinction of Web Services?</b:Title>
    <b:Year>2020</b:Year>
    <b:Publisher>Springer, Cham</b:Publisher>
    <b:RefOrder>60</b:RefOrder>
  </b:Source>
  <b:Source>
    <b:Tag>Ima18</b:Tag>
    <b:SourceType>JournalArticle</b:SourceType>
    <b:Guid>{6A75813B-7D38-42BA-B380-9816C26BD49D}</b:Guid>
    <b:Author>
      <b:Author>
        <b:NameList>
          <b:Person>
            <b:Last>Sadgali</b:Last>
            <b:First>Imane</b:First>
          </b:Person>
          <b:Person>
            <b:Last>Sael</b:Last>
            <b:First>Nawal</b:First>
          </b:Person>
          <b:Person>
            <b:Last>Benabbou</b:Last>
            <b:First>Faouzia</b:First>
          </b:Person>
        </b:NameList>
      </b:Author>
    </b:Author>
    <b:Title>Detection of credit card fraud: State of art </b:Title>
    <b:JournalName>IJCSNS International Journal of Computer Science and Network Security</b:JournalName>
    <b:Year>2018</b:Year>
    <b:Volume>18</b:Volume>
    <b:Issue>11</b:Issue>
    <b:RefOrder>61</b:RefOrder>
  </b:Source>
  <b:Source>
    <b:Tag>ABC</b:Tag>
    <b:SourceType>JournalArticle</b:SourceType>
    <b:Guid>{AC67155C-7E55-4A59-879B-6E3193D443F5}</b:Guid>
    <b:Title>ABCDE - agile Block Chain DApp Engineering</b:Title>
    <b:Author>
      <b:Author>
        <b:NameList>
          <b:Person>
            <b:Last>Marchesi</b:Last>
            <b:First>Lodovica</b:First>
          </b:Person>
          <b:Person>
            <b:Last>Marchesi</b:Last>
            <b:First>Michele</b:First>
          </b:Person>
          <b:Person>
            <b:Last>Tonelli</b:Last>
            <b:First>Roberto</b:First>
          </b:Person>
        </b:NameList>
      </b:Author>
    </b:Author>
    <b:JournalName>Blockchain: Research and Applications</b:JournalName>
    <b:Year>2020</b:Year>
    <b:Volume>1</b:Volume>
    <b:Issue>1</b:Issue>
    <b:RefOrder>62</b:RefOrder>
  </b:Source>
  <b:Source>
    <b:Tag>APi21</b:Tag>
    <b:SourceType>JournalArticle</b:SourceType>
    <b:Guid>{153FD4EC-6C75-4AD8-8905-F449BBAE33AF}</b:Guid>
    <b:Author>
      <b:Author>
        <b:NameList>
          <b:Person>
            <b:Last>Pinna</b:Last>
            <b:First>A.</b:First>
          </b:Person>
          <b:Person>
            <b:Last>Baralla</b:Last>
            <b:First>G.</b:First>
          </b:Person>
          <b:Person>
            <b:Last>Marchesi</b:Last>
            <b:First>M.</b:First>
          </b:Person>
          <b:Person>
            <b:Last>Tonelli</b:Last>
            <b:First>R.</b:First>
          </b:Person>
        </b:NameList>
      </b:Author>
    </b:Author>
    <b:Title>Raising Sustainability Awareness in Agile Blockchain-Oriented Software Engineering</b:Title>
    <b:JournalName>IEEE International Conference on Software Analysis, Evolution and Reengineering (SANER)</b:JournalName>
    <b:Year>2021</b:Year>
    <b:Pages>696-700</b:Pages>
    <b:RefOrder>63</b:RefOrder>
  </b:Source>
  <b:Source>
    <b:Tag>Mic18</b:Tag>
    <b:SourceType>JournalArticle</b:SourceType>
    <b:Guid>{22B62A47-C1D5-406B-9C6D-14931625F5FF}</b:Guid>
    <b:Author>
      <b:Author>
        <b:NameList>
          <b:Person>
            <b:Last>Marchesi</b:Last>
            <b:First>Michele</b:First>
          </b:Person>
          <b:Person>
            <b:Last>Marchesi</b:Last>
            <b:First>Lodovica</b:First>
          </b:Person>
          <b:Person>
            <b:Last>Tonelli</b:Last>
            <b:First>Roberto</b:First>
          </b:Person>
        </b:NameList>
      </b:Author>
    </b:Author>
    <b:Title>An Agile Software Engineering Method to Design Blockchain Applications</b:Title>
    <b:JournalName>Association for Computing Machinery</b:JournalName>
    <b:Year>2018</b:Year>
    <b:RefOrder>64</b:RefOrder>
  </b:Source>
  <b:Source>
    <b:Tag>PEF21</b:Tag>
    <b:SourceType>DocumentFromInternetSite</b:SourceType>
    <b:Guid>{58F05CA5-FE76-42DA-86BC-F835153BF5B3}</b:Guid>
    <b:Author>
      <b:Author>
        <b:NameList>
          <b:Person>
            <b:Last>PEF</b:Last>
          </b:Person>
        </b:NameList>
      </b:Author>
    </b:Author>
    <b:Title>Presentación de negocios 2021 de Pagar es Fácil</b:Title>
    <b:Year>2021</b:Year>
    <b:YearAccessed>2021</b:YearAccessed>
    <b:MonthAccessed>10</b:MonthAccessed>
    <b:DayAccessed>27</b:DayAccessed>
    <b:URL>https://firebasestorage.googleapis.com/v0/b/backservicespagos.appspot.com/o/presentaciones%2FPRESENTACIO%CC%81N%20DE%20NEGOCIOS%202021%20-ECUADOR-.pdf?alt=media&amp;token=464dd77e-cebb-4fa0-9bad-9c8d946040bb</b:URL>
    <b:RefOrder>152</b:RefOrder>
  </b:Source>
  <b:Source>
    <b:Tag>PEF211</b:Tag>
    <b:SourceType>InternetSite</b:SourceType>
    <b:Guid>{7024466C-F568-47A9-A8CF-BB7B3B7EDAA9}</b:Guid>
    <b:Title>Quienes somos - Pagar es Fácil</b:Title>
    <b:Year>2021</b:Year>
    <b:YearAccessed>2021</b:YearAccessed>
    <b:MonthAccessed>10</b:MonthAccessed>
    <b:DayAccessed>27</b:DayAccessed>
    <b:URL>https://www.pagaresfacil.com/quienes-somos-pagar-es-facil</b:URL>
    <b:Author>
      <b:Author>
        <b:NameList>
          <b:Person>
            <b:Last>PEF</b:Last>
          </b:Person>
        </b:NameList>
      </b:Author>
    </b:Author>
    <b:RefOrder>153</b:RefOrder>
  </b:Source>
  <b:Source>
    <b:Tag>Sam14</b:Tag>
    <b:SourceType>Book</b:SourceType>
    <b:Guid>{9E8F0C4D-38F6-4276-854C-A2396582E2B4}</b:Guid>
    <b:Title>Metodología de la investigación</b:Title>
    <b:Year>2014</b:Year>
    <b:Author>
      <b:Author>
        <b:NameList>
          <b:Person>
            <b:Last>Sampieri</b:Last>
            <b:First>Roberto</b:First>
          </b:Person>
        </b:NameList>
      </b:Author>
    </b:Author>
    <b:City>México</b:City>
    <b:Publisher>McGraw Hill</b:Publisher>
    <b:RefOrder>154</b:RefOrder>
  </b:Source>
  <b:Source>
    <b:Tag>Rod17</b:Tag>
    <b:SourceType>JournalArticle</b:SourceType>
    <b:Guid>{D81AC826-020C-4728-B0DE-645003CDBB20}</b:Guid>
    <b:Author>
      <b:Author>
        <b:NameList>
          <b:Person>
            <b:Last>Rodríguez Jiménez</b:Last>
            <b:First>Andrés</b:First>
          </b:Person>
          <b:Person>
            <b:Last>Pérez Jacinto</b:Last>
            <b:First>Alipio</b:First>
            <b:Middle>Omar</b:Middle>
          </b:Person>
        </b:NameList>
      </b:Author>
    </b:Author>
    <b:Title>Métodos científicos de indagación y de construcción del conocimiento</b:Title>
    <b:JournalName>Revista Escuela de Administración de Negocios</b:JournalName>
    <b:Year>2017</b:Year>
    <b:Pages> 1-26</b:Pages>
    <b:Issue>82</b:Issue>
    <b:RefOrder>155</b:RefOrder>
  </b:Source>
  <b:Source>
    <b:Tag>Van14</b:Tag>
    <b:SourceType>JournalArticle</b:SourceType>
    <b:Guid>{FAB51FF8-67DA-44FA-9068-5B06FA39AE66}</b:Guid>
    <b:Author>
      <b:Author>
        <b:NameList>
          <b:Person>
            <b:Last>Berger</b:Last>
            <b:First>Vance</b:First>
            <b:Middle>W.</b:Middle>
          </b:Person>
          <b:Person>
            <b:Last>Zhou</b:Last>
            <b:First>YanYan</b:First>
          </b:Person>
        </b:NameList>
      </b:Author>
    </b:Author>
    <b:Title>Kolmogorov–Smirnov Test: Overview</b:Title>
    <b:JournalName>Wiley Online Library</b:JournalName>
    <b:Year>2014</b:Year>
    <b:RefOrder>156</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65</b:RefOrder>
  </b:Source>
</b:Sources>
</file>

<file path=customXml/itemProps1.xml><?xml version="1.0" encoding="utf-8"?>
<ds:datastoreItem xmlns:ds="http://schemas.openxmlformats.org/officeDocument/2006/customXml" ds:itemID="{D4CBD189-699F-45A8-91D6-0E9427702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386</Words>
  <Characters>2124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2022-04-20T16:34:00Z</dcterms:created>
  <dcterms:modified xsi:type="dcterms:W3CDTF">2022-04-20T16:35:00Z</dcterms:modified>
</cp:coreProperties>
</file>