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F6A1" w14:textId="77777777" w:rsidR="00AD1160" w:rsidRPr="008E6D26" w:rsidRDefault="00AD1160" w:rsidP="00AD1160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6234DB74" wp14:editId="20D3CB22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545C" w14:textId="77777777" w:rsidR="00AD1160" w:rsidRPr="008E6D26" w:rsidRDefault="00AD1160" w:rsidP="00AD116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7C89070A" w14:textId="77777777" w:rsidR="00AD1160" w:rsidRPr="008E6D26" w:rsidRDefault="00AD1160" w:rsidP="00AD1160">
      <w:pPr>
        <w:rPr>
          <w:rFonts w:ascii="Arial" w:hAnsi="Arial" w:cs="Arial"/>
          <w:b/>
          <w:bCs/>
          <w:sz w:val="40"/>
          <w:szCs w:val="40"/>
        </w:rPr>
      </w:pPr>
    </w:p>
    <w:p w14:paraId="2FDFFEA0" w14:textId="77777777" w:rsidR="00AD1160" w:rsidRDefault="00AD1160" w:rsidP="00AD116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3F37FA7F" w14:textId="77777777" w:rsidR="00AD1160" w:rsidRPr="008E6D26" w:rsidRDefault="00AD1160" w:rsidP="00AD1160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191A0B8" w14:textId="3846B197" w:rsidR="00AD1160" w:rsidRDefault="00AD1160" w:rsidP="00AD1160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>
        <w:rPr>
          <w:rFonts w:ascii="Arial" w:hAnsi="Arial" w:cs="Arial"/>
          <w:color w:val="2F5496" w:themeColor="accent1" w:themeShade="BF"/>
          <w:sz w:val="48"/>
          <w:szCs w:val="48"/>
        </w:rPr>
        <w:t>Titulación II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</w:p>
    <w:p w14:paraId="44E94EF1" w14:textId="51EA37F1" w:rsidR="00191D8D" w:rsidRDefault="00D612B2" w:rsidP="00AD1160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D612B2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Taller </w:t>
      </w:r>
      <w:proofErr w:type="spellStart"/>
      <w:r w:rsidRPr="00D612B2">
        <w:rPr>
          <w:rFonts w:ascii="Arial" w:hAnsi="Arial" w:cs="Arial"/>
          <w:b/>
          <w:bCs/>
          <w:sz w:val="40"/>
          <w:szCs w:val="40"/>
          <w:shd w:val="clear" w:color="auto" w:fill="FFFFFF"/>
        </w:rPr>
        <w:t>N°</w:t>
      </w:r>
      <w:proofErr w:type="spellEnd"/>
      <w:r w:rsidRPr="00D612B2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 1: Primeros pasos del Método Científic</w:t>
      </w:r>
      <w:r>
        <w:rPr>
          <w:rFonts w:ascii="Arial" w:hAnsi="Arial" w:cs="Arial"/>
          <w:b/>
          <w:bCs/>
          <w:sz w:val="40"/>
          <w:szCs w:val="40"/>
          <w:shd w:val="clear" w:color="auto" w:fill="FFFFFF"/>
        </w:rPr>
        <w:t>o</w:t>
      </w:r>
    </w:p>
    <w:p w14:paraId="52128B5F" w14:textId="77777777" w:rsidR="00AD1160" w:rsidRPr="00E5142A" w:rsidRDefault="00AD1160" w:rsidP="00AD1160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 xml:space="preserve">Docente: </w:t>
      </w:r>
    </w:p>
    <w:p w14:paraId="50B0E05D" w14:textId="236B6A40" w:rsidR="00AD1160" w:rsidRDefault="00AD1160" w:rsidP="00AD1160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AD1160">
        <w:rPr>
          <w:rFonts w:ascii="Arial" w:hAnsi="Arial" w:cs="Arial"/>
          <w:color w:val="000000"/>
          <w:sz w:val="36"/>
          <w:szCs w:val="36"/>
        </w:rPr>
        <w:t>Walter Fuertes Díaz, PhD</w:t>
      </w:r>
    </w:p>
    <w:p w14:paraId="6AD7EFA4" w14:textId="77777777" w:rsidR="00AD1160" w:rsidRPr="00DB4B4B" w:rsidRDefault="00AD1160" w:rsidP="00AD1160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2C9C3DDB" w14:textId="77777777" w:rsidR="00AD1160" w:rsidRPr="00E5142A" w:rsidRDefault="00AD1160" w:rsidP="00AD1160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>Estudiante:</w:t>
      </w:r>
    </w:p>
    <w:p w14:paraId="00FDCDE2" w14:textId="77777777" w:rsidR="00AD1160" w:rsidRDefault="00AD1160" w:rsidP="00AD1160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>
        <w:rPr>
          <w:rFonts w:ascii="Arial" w:hAnsi="Arial" w:cs="Arial"/>
          <w:color w:val="000000"/>
          <w:sz w:val="36"/>
          <w:szCs w:val="36"/>
        </w:rPr>
        <w:t xml:space="preserve">Jimmy </w:t>
      </w:r>
      <w:r w:rsidRPr="00DB4B4B">
        <w:rPr>
          <w:rFonts w:ascii="Arial" w:hAnsi="Arial" w:cs="Arial"/>
          <w:color w:val="000000"/>
          <w:sz w:val="36"/>
          <w:szCs w:val="36"/>
        </w:rPr>
        <w:t>Fernando Castillo</w:t>
      </w:r>
      <w:r>
        <w:rPr>
          <w:rFonts w:ascii="Arial" w:hAnsi="Arial" w:cs="Arial"/>
          <w:color w:val="000000"/>
          <w:sz w:val="36"/>
          <w:szCs w:val="36"/>
        </w:rPr>
        <w:t xml:space="preserve"> Crespín</w:t>
      </w:r>
    </w:p>
    <w:p w14:paraId="23D009FB" w14:textId="77777777" w:rsidR="00AD1160" w:rsidRDefault="00AD1160" w:rsidP="00AD1160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7F1BA278" w14:textId="77777777" w:rsidR="00AD1160" w:rsidRDefault="00AD1160" w:rsidP="00AD1160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108D1145" w14:textId="77777777" w:rsidR="00AD1160" w:rsidRDefault="00AD116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98CFD26" w14:textId="491FC342" w:rsidR="004539C0" w:rsidRDefault="004539C0" w:rsidP="00F1000F">
      <w:pPr>
        <w:spacing w:line="360" w:lineRule="auto"/>
        <w:jc w:val="center"/>
        <w:rPr>
          <w:rFonts w:ascii="Arial" w:hAnsi="Arial" w:cs="Arial"/>
        </w:rPr>
      </w:pPr>
      <w:r w:rsidRPr="004539C0"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Tema de investigación:</w:t>
      </w:r>
      <w:r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t xml:space="preserve"> </w:t>
      </w:r>
      <w:r w:rsidRPr="004539C0">
        <w:rPr>
          <w:rFonts w:ascii="Arial" w:hAnsi="Arial" w:cs="Arial"/>
        </w:rPr>
        <w:t xml:space="preserve">Implementación de </w:t>
      </w:r>
      <w:proofErr w:type="spellStart"/>
      <w:r w:rsidRPr="004539C0">
        <w:rPr>
          <w:rFonts w:ascii="Arial" w:hAnsi="Arial" w:cs="Arial"/>
        </w:rPr>
        <w:t>DLTs</w:t>
      </w:r>
      <w:proofErr w:type="spellEnd"/>
      <w:r w:rsidRPr="004539C0">
        <w:rPr>
          <w:rFonts w:ascii="Arial" w:hAnsi="Arial" w:cs="Arial"/>
        </w:rPr>
        <w:t xml:space="preserve"> para el almacenamiento seguro de transacciones financieras en aplicaciones Fintech</w:t>
      </w:r>
      <w:r>
        <w:rPr>
          <w:rFonts w:ascii="Arial" w:hAnsi="Arial" w:cs="Arial"/>
        </w:rPr>
        <w:t>.</w:t>
      </w:r>
    </w:p>
    <w:p w14:paraId="6292896D" w14:textId="77777777" w:rsidR="00CD5B99" w:rsidRPr="004539C0" w:rsidRDefault="00CD5B99" w:rsidP="00F1000F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</w:p>
    <w:p w14:paraId="243039E2" w14:textId="7EAF7CB6" w:rsidR="003F4783" w:rsidRDefault="003F4783" w:rsidP="008765EC">
      <w:pPr>
        <w:spacing w:line="360" w:lineRule="auto"/>
        <w:jc w:val="center"/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</w:pPr>
      <w:r w:rsidRPr="008765EC"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t>Formular un problema de investigación.</w:t>
      </w:r>
    </w:p>
    <w:p w14:paraId="2D50492E" w14:textId="77777777" w:rsidR="00403EFF" w:rsidRPr="008765EC" w:rsidRDefault="00403EFF" w:rsidP="008765EC">
      <w:pPr>
        <w:spacing w:line="360" w:lineRule="auto"/>
        <w:jc w:val="center"/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</w:pPr>
    </w:p>
    <w:p w14:paraId="54DF1BE9" w14:textId="5E7E35B7" w:rsidR="00700F67" w:rsidRPr="0051326E" w:rsidRDefault="00700F67" w:rsidP="002D1540">
      <w:pPr>
        <w:spacing w:line="360" w:lineRule="auto"/>
        <w:jc w:val="both"/>
        <w:rPr>
          <w:rFonts w:ascii="Arial" w:hAnsi="Arial" w:cs="Arial"/>
        </w:rPr>
      </w:pPr>
      <w:r w:rsidRPr="0051326E">
        <w:rPr>
          <w:rFonts w:ascii="Arial" w:hAnsi="Arial" w:cs="Arial"/>
        </w:rPr>
        <w:t>Los datos generados por las aplicaciones Fintech durante las transacciones financieras son de alto valor y contienen información sensible en muchos aspectos y es de conocimiento público por noticias o artículos de los últimos años, los constantes robos de información,</w:t>
      </w:r>
      <w:r w:rsidR="00507ADC" w:rsidRPr="0051326E">
        <w:rPr>
          <w:rFonts w:ascii="Arial" w:hAnsi="Arial" w:cs="Arial"/>
        </w:rPr>
        <w:t xml:space="preserve"> suplantación de identidad,</w:t>
      </w:r>
      <w:r w:rsidRPr="0051326E">
        <w:rPr>
          <w:rFonts w:ascii="Arial" w:hAnsi="Arial" w:cs="Arial"/>
        </w:rPr>
        <w:t xml:space="preserve"> fraudes y estafas cometidas por estas aplicaciones que no implementan un sistema de seguridad robusto. Por tal motivo, acceder a estos datos tanto personales como financieras es un objetivo primordial para los hackers de todo el mundo.</w:t>
      </w:r>
    </w:p>
    <w:p w14:paraId="21B2443A" w14:textId="060D7A63" w:rsidR="002D1540" w:rsidRPr="0051326E" w:rsidRDefault="00700F67" w:rsidP="002D1540">
      <w:pPr>
        <w:spacing w:line="360" w:lineRule="auto"/>
        <w:jc w:val="both"/>
        <w:rPr>
          <w:rFonts w:ascii="Arial" w:hAnsi="Arial" w:cs="Arial"/>
        </w:rPr>
      </w:pPr>
      <w:r w:rsidRPr="0051326E">
        <w:rPr>
          <w:rFonts w:ascii="Arial" w:hAnsi="Arial" w:cs="Arial"/>
        </w:rPr>
        <w:t>Debido a la aparición del COVID-1</w:t>
      </w:r>
      <w:r w:rsidR="00AC1294" w:rsidRPr="0051326E">
        <w:rPr>
          <w:rFonts w:ascii="Arial" w:hAnsi="Arial" w:cs="Arial"/>
        </w:rPr>
        <w:t>9</w:t>
      </w:r>
      <w:r w:rsidRPr="0051326E">
        <w:rPr>
          <w:rFonts w:ascii="Arial" w:hAnsi="Arial" w:cs="Arial"/>
        </w:rPr>
        <w:t>, s</w:t>
      </w:r>
      <w:r w:rsidR="002D1540" w:rsidRPr="0051326E">
        <w:rPr>
          <w:rFonts w:ascii="Arial" w:hAnsi="Arial" w:cs="Arial"/>
        </w:rPr>
        <w:t>e han detectado un aumento progresivo de robos de información, fraudes y estafas en transacciones financieras online ocurridas especialmente entre los años 2020-2021</w:t>
      </w:r>
      <w:r w:rsidR="002F28C1" w:rsidRPr="0051326E">
        <w:rPr>
          <w:rFonts w:ascii="Arial" w:hAnsi="Arial" w:cs="Arial"/>
        </w:rPr>
        <w:t>. E</w:t>
      </w:r>
      <w:r w:rsidR="002D1540" w:rsidRPr="0051326E">
        <w:rPr>
          <w:rFonts w:ascii="Arial" w:hAnsi="Arial" w:cs="Arial"/>
        </w:rPr>
        <w:t xml:space="preserve">stos problemas ocasionarían que las personas dejen de confiar en realizar </w:t>
      </w:r>
      <w:r w:rsidR="00CC4BA4" w:rsidRPr="0051326E">
        <w:rPr>
          <w:rFonts w:ascii="Arial" w:hAnsi="Arial" w:cs="Arial"/>
        </w:rPr>
        <w:t>transacciones financieras</w:t>
      </w:r>
      <w:r w:rsidR="002D1540" w:rsidRPr="0051326E">
        <w:rPr>
          <w:rFonts w:ascii="Arial" w:hAnsi="Arial" w:cs="Arial"/>
        </w:rPr>
        <w:t xml:space="preserve"> online </w:t>
      </w:r>
      <w:r w:rsidR="00CC4BA4" w:rsidRPr="0051326E">
        <w:rPr>
          <w:rFonts w:ascii="Arial" w:hAnsi="Arial" w:cs="Arial"/>
        </w:rPr>
        <w:t>en</w:t>
      </w:r>
      <w:r w:rsidR="002D1540" w:rsidRPr="0051326E">
        <w:rPr>
          <w:rFonts w:ascii="Arial" w:hAnsi="Arial" w:cs="Arial"/>
        </w:rPr>
        <w:t xml:space="preserve"> aplicaciones Fintech.</w:t>
      </w:r>
    </w:p>
    <w:p w14:paraId="5ECACE64" w14:textId="3B9BEE27" w:rsidR="0051326E" w:rsidRDefault="00F0657E" w:rsidP="00F0657E">
      <w:pPr>
        <w:spacing w:line="360" w:lineRule="auto"/>
        <w:jc w:val="both"/>
        <w:rPr>
          <w:rFonts w:ascii="Arial" w:hAnsi="Arial" w:cs="Arial"/>
        </w:rPr>
      </w:pPr>
      <w:r w:rsidRPr="0051326E">
        <w:rPr>
          <w:rFonts w:ascii="Arial" w:hAnsi="Arial" w:cs="Arial"/>
        </w:rPr>
        <w:t xml:space="preserve">Por tal razón, la comunidad científica ofrece soluciones aplicada a la seguridad en las transacciones financieras online como encriptaciones avanzadas y aprobadas mundialmente como AES o RSA para la protección de la información desde el lado del cliente o la aplicación de varias metodologías de modelado de amenazas como STRIDE, TRIKE, VAST y PASTA para mitigar ataques en diferentes aplicaciones Fintech, sin embargo, esto no </w:t>
      </w:r>
      <w:r w:rsidR="00B0788E" w:rsidRPr="0051326E">
        <w:rPr>
          <w:rFonts w:ascii="Arial" w:hAnsi="Arial" w:cs="Arial"/>
        </w:rPr>
        <w:t>basta</w:t>
      </w:r>
      <w:r w:rsidRPr="0051326E">
        <w:rPr>
          <w:rFonts w:ascii="Arial" w:hAnsi="Arial" w:cs="Arial"/>
        </w:rPr>
        <w:t xml:space="preserve"> para mitigar por completo todas las amenazas.</w:t>
      </w:r>
    </w:p>
    <w:p w14:paraId="680C2143" w14:textId="77777777" w:rsidR="0051326E" w:rsidRDefault="0051326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690"/>
        <w:gridCol w:w="2832"/>
      </w:tblGrid>
      <w:tr w:rsidR="005B35F6" w14:paraId="5554AB56" w14:textId="77777777" w:rsidTr="007634EF">
        <w:tc>
          <w:tcPr>
            <w:tcW w:w="2972" w:type="dxa"/>
          </w:tcPr>
          <w:p w14:paraId="325E5BCB" w14:textId="03423470" w:rsidR="005B35F6" w:rsidRPr="0073509E" w:rsidRDefault="005B35F6" w:rsidP="005B35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509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Causas (Independiente)</w:t>
            </w:r>
          </w:p>
        </w:tc>
        <w:tc>
          <w:tcPr>
            <w:tcW w:w="2690" w:type="dxa"/>
          </w:tcPr>
          <w:p w14:paraId="68F4557B" w14:textId="68D30A62" w:rsidR="005B35F6" w:rsidRPr="0073509E" w:rsidRDefault="005B35F6" w:rsidP="005B35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509E">
              <w:rPr>
                <w:rFonts w:ascii="Arial" w:hAnsi="Arial" w:cs="Arial"/>
                <w:b/>
                <w:bCs/>
                <w:sz w:val="20"/>
                <w:szCs w:val="20"/>
              </w:rPr>
              <w:t>Problema</w:t>
            </w:r>
          </w:p>
        </w:tc>
        <w:tc>
          <w:tcPr>
            <w:tcW w:w="2832" w:type="dxa"/>
          </w:tcPr>
          <w:p w14:paraId="00804E9E" w14:textId="2F423DC1" w:rsidR="005B35F6" w:rsidRPr="0073509E" w:rsidRDefault="005B35F6" w:rsidP="005B35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509E">
              <w:rPr>
                <w:rFonts w:ascii="Arial" w:hAnsi="Arial" w:cs="Arial"/>
                <w:b/>
                <w:bCs/>
                <w:sz w:val="20"/>
                <w:szCs w:val="20"/>
              </w:rPr>
              <w:t>Consecuencias</w:t>
            </w:r>
            <w:r w:rsidR="0073509E" w:rsidRPr="007350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(dependiente)</w:t>
            </w:r>
          </w:p>
        </w:tc>
      </w:tr>
      <w:tr w:rsidR="00BA5B49" w14:paraId="17657606" w14:textId="77777777" w:rsidTr="007634EF">
        <w:trPr>
          <w:trHeight w:val="3036"/>
        </w:trPr>
        <w:tc>
          <w:tcPr>
            <w:tcW w:w="2972" w:type="dxa"/>
          </w:tcPr>
          <w:p w14:paraId="49DA422D" w14:textId="5CA0F0D1" w:rsidR="00BA5B49" w:rsidRDefault="007634EF" w:rsidP="00BA5B49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177" w:hanging="11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Carencia </w:t>
            </w:r>
            <w:r w:rsidR="00B31905" w:rsidRPr="00F27A9C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ED70FC">
              <w:rPr>
                <w:rFonts w:ascii="Arial" w:hAnsi="Arial" w:cs="Arial"/>
                <w:sz w:val="20"/>
                <w:szCs w:val="20"/>
              </w:rPr>
              <w:t>implementación</w:t>
            </w:r>
            <w:r w:rsidR="00BA5B49" w:rsidRPr="00F27A9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374F">
              <w:rPr>
                <w:rFonts w:ascii="Arial" w:hAnsi="Arial" w:cs="Arial"/>
                <w:sz w:val="20"/>
                <w:szCs w:val="20"/>
              </w:rPr>
              <w:t xml:space="preserve">de algoritmos </w:t>
            </w:r>
            <w:r w:rsidR="00DF15CC">
              <w:rPr>
                <w:rFonts w:ascii="Arial" w:hAnsi="Arial" w:cs="Arial"/>
                <w:sz w:val="20"/>
                <w:szCs w:val="20"/>
              </w:rPr>
              <w:t>IA para</w:t>
            </w:r>
            <w:r w:rsidR="0091374F">
              <w:rPr>
                <w:rFonts w:ascii="Arial" w:hAnsi="Arial" w:cs="Arial"/>
                <w:sz w:val="20"/>
                <w:szCs w:val="20"/>
              </w:rPr>
              <w:t xml:space="preserve"> detección de fraudes.</w:t>
            </w:r>
          </w:p>
          <w:p w14:paraId="4F66540B" w14:textId="5252D542" w:rsidR="0051326E" w:rsidRPr="0051326E" w:rsidRDefault="00621CD5" w:rsidP="0051326E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177" w:hanging="11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recolectar suficiente información </w:t>
            </w:r>
            <w:r w:rsidR="00AD6202">
              <w:rPr>
                <w:rFonts w:ascii="Arial" w:hAnsi="Arial" w:cs="Arial"/>
                <w:sz w:val="20"/>
                <w:szCs w:val="20"/>
              </w:rPr>
              <w:t xml:space="preserve">del usuario </w:t>
            </w:r>
            <w:r>
              <w:rPr>
                <w:rFonts w:ascii="Arial" w:hAnsi="Arial" w:cs="Arial"/>
                <w:sz w:val="20"/>
                <w:szCs w:val="20"/>
              </w:rPr>
              <w:t>durante los procesos de pagos online.</w:t>
            </w:r>
          </w:p>
          <w:p w14:paraId="6E9B75F3" w14:textId="4ECC1DC4" w:rsidR="00B73E3F" w:rsidRDefault="009C5455" w:rsidP="00BA5B49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177" w:hanging="11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Registro de usuarios </w:t>
            </w:r>
            <w:r w:rsidR="00852AAA">
              <w:rPr>
                <w:rFonts w:ascii="Arial" w:hAnsi="Arial" w:cs="Arial"/>
                <w:sz w:val="20"/>
                <w:szCs w:val="20"/>
              </w:rPr>
              <w:t>sin verificarse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79ECB69" w14:textId="109A2DD9" w:rsidR="00AD6202" w:rsidRPr="00F27A9C" w:rsidRDefault="00AD6202" w:rsidP="00BA5B49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177" w:hanging="11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Carencia de utilización de algoritmos de encriptación.</w:t>
            </w:r>
          </w:p>
          <w:p w14:paraId="2C3DD4F7" w14:textId="245C76CE" w:rsidR="00BA5B49" w:rsidRPr="00F27A9C" w:rsidRDefault="007634EF" w:rsidP="00BA5B49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177" w:hanging="11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Carencia </w:t>
            </w:r>
            <w:r w:rsidR="00AA56D8" w:rsidRPr="00F27A9C">
              <w:rPr>
                <w:rFonts w:ascii="Arial" w:hAnsi="Arial" w:cs="Arial"/>
                <w:sz w:val="20"/>
                <w:szCs w:val="20"/>
              </w:rPr>
              <w:t>de</w:t>
            </w:r>
            <w:r w:rsidR="00BA5B49" w:rsidRPr="00F27A9C">
              <w:rPr>
                <w:rFonts w:ascii="Arial" w:hAnsi="Arial" w:cs="Arial"/>
                <w:sz w:val="20"/>
                <w:szCs w:val="20"/>
              </w:rPr>
              <w:t xml:space="preserve"> implementaciones </w:t>
            </w:r>
            <w:r w:rsidR="00441C7B">
              <w:rPr>
                <w:rFonts w:ascii="Arial" w:hAnsi="Arial" w:cs="Arial"/>
                <w:sz w:val="20"/>
                <w:szCs w:val="20"/>
              </w:rPr>
              <w:t>de tecnologías de registros distribuidos</w:t>
            </w:r>
            <w:r w:rsidR="00BA5B49" w:rsidRPr="00F27A9C">
              <w:rPr>
                <w:rFonts w:ascii="Arial" w:hAnsi="Arial" w:cs="Arial"/>
                <w:sz w:val="20"/>
                <w:szCs w:val="20"/>
              </w:rPr>
              <w:t xml:space="preserve"> (DLT)</w:t>
            </w:r>
            <w:r w:rsidR="00700A6F">
              <w:rPr>
                <w:rFonts w:ascii="Arial" w:hAnsi="Arial" w:cs="Arial"/>
                <w:sz w:val="20"/>
                <w:szCs w:val="20"/>
              </w:rPr>
              <w:t xml:space="preserve"> en</w:t>
            </w:r>
            <w:r w:rsidR="00477F02">
              <w:rPr>
                <w:rFonts w:ascii="Arial" w:hAnsi="Arial" w:cs="Arial"/>
                <w:sz w:val="20"/>
                <w:szCs w:val="20"/>
              </w:rPr>
              <w:t xml:space="preserve"> arquitecturas de</w:t>
            </w:r>
            <w:r w:rsidR="00700A6F">
              <w:rPr>
                <w:rFonts w:ascii="Arial" w:hAnsi="Arial" w:cs="Arial"/>
                <w:sz w:val="20"/>
                <w:szCs w:val="20"/>
              </w:rPr>
              <w:t xml:space="preserve"> microservicios </w:t>
            </w:r>
            <w:proofErr w:type="spellStart"/>
            <w:r w:rsidR="00700A6F">
              <w:rPr>
                <w:rFonts w:ascii="Arial" w:hAnsi="Arial" w:cs="Arial"/>
                <w:sz w:val="20"/>
                <w:szCs w:val="20"/>
              </w:rPr>
              <w:t>cloud</w:t>
            </w:r>
            <w:proofErr w:type="spellEnd"/>
            <w:r w:rsidR="00700A6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690" w:type="dxa"/>
          </w:tcPr>
          <w:p w14:paraId="0EEA9B25" w14:textId="274339D9" w:rsidR="00BA5B49" w:rsidRPr="00F27A9C" w:rsidRDefault="0061045D" w:rsidP="003005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Delitos </w:t>
            </w:r>
            <w:r w:rsidR="003C34E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informáticos</w:t>
            </w:r>
            <w:r w:rsidR="0086785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2C34A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en </w:t>
            </w:r>
            <w:r w:rsidR="00B16A06" w:rsidRPr="00F27A9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aplicaciones</w:t>
            </w:r>
            <w:r w:rsidR="00BA5B49" w:rsidRPr="00F27A9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BA5B49" w:rsidRPr="00F27A9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fintech</w:t>
            </w:r>
            <w:proofErr w:type="spellEnd"/>
          </w:p>
          <w:p w14:paraId="44568BB8" w14:textId="77777777" w:rsidR="00294C79" w:rsidRDefault="00294C79" w:rsidP="003005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1E46BD1" w14:textId="0BEDFED9" w:rsidR="00555F9D" w:rsidRPr="00F27A9C" w:rsidRDefault="00555F9D" w:rsidP="003005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7A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¿En dónde? </w:t>
            </w:r>
          </w:p>
          <w:p w14:paraId="594E88D2" w14:textId="473AF739" w:rsidR="00BA5B49" w:rsidRDefault="00BA5B49" w:rsidP="0030052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Plataforma Fintech “Pagar es Fácil”</w:t>
            </w:r>
          </w:p>
          <w:p w14:paraId="3C2B1655" w14:textId="77777777" w:rsidR="00294C79" w:rsidRPr="00F27A9C" w:rsidRDefault="00294C79" w:rsidP="0030052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4A22475" w14:textId="77777777" w:rsidR="00555F9D" w:rsidRPr="00F27A9C" w:rsidRDefault="00555F9D" w:rsidP="003005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7A9C">
              <w:rPr>
                <w:rFonts w:ascii="Arial" w:hAnsi="Arial" w:cs="Arial"/>
                <w:b/>
                <w:bCs/>
                <w:sz w:val="20"/>
                <w:szCs w:val="20"/>
              </w:rPr>
              <w:t>¿Quiénes son los afectados?</w:t>
            </w:r>
          </w:p>
          <w:p w14:paraId="5B1FDB0D" w14:textId="0EF69440" w:rsidR="00BA5B49" w:rsidRPr="00F27A9C" w:rsidRDefault="00BA5B49" w:rsidP="003005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 xml:space="preserve">Usuarios de la plataforma y </w:t>
            </w:r>
            <w:proofErr w:type="spellStart"/>
            <w:r w:rsidRPr="00F27A9C">
              <w:rPr>
                <w:rFonts w:ascii="Arial" w:hAnsi="Arial" w:cs="Arial"/>
                <w:sz w:val="20"/>
                <w:szCs w:val="20"/>
              </w:rPr>
              <w:t>Stakeholders</w:t>
            </w:r>
            <w:proofErr w:type="spellEnd"/>
            <w:r w:rsidRPr="00F27A9C">
              <w:rPr>
                <w:rFonts w:ascii="Arial" w:hAnsi="Arial" w:cs="Arial"/>
                <w:sz w:val="20"/>
                <w:szCs w:val="20"/>
              </w:rPr>
              <w:t xml:space="preserve"> del proyecto</w:t>
            </w:r>
          </w:p>
        </w:tc>
        <w:tc>
          <w:tcPr>
            <w:tcW w:w="2832" w:type="dxa"/>
          </w:tcPr>
          <w:p w14:paraId="79A6EAAF" w14:textId="3972F7DF" w:rsidR="00BA5B49" w:rsidRPr="00F27A9C" w:rsidRDefault="00BA5B49" w:rsidP="0094007D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22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Pérdidas económicas.</w:t>
            </w:r>
          </w:p>
          <w:p w14:paraId="0A9BF105" w14:textId="2F1E7D63" w:rsidR="00BA5B49" w:rsidRPr="00F27A9C" w:rsidRDefault="00BA5B49" w:rsidP="0094007D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22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Pérdida de reputación</w:t>
            </w:r>
            <w:r w:rsidR="006734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0EB2">
              <w:rPr>
                <w:rFonts w:ascii="Arial" w:hAnsi="Arial" w:cs="Arial"/>
                <w:sz w:val="20"/>
                <w:szCs w:val="20"/>
              </w:rPr>
              <w:t>para</w:t>
            </w:r>
            <w:r w:rsidR="00C91039">
              <w:rPr>
                <w:rFonts w:ascii="Arial" w:hAnsi="Arial" w:cs="Arial"/>
                <w:sz w:val="20"/>
                <w:szCs w:val="20"/>
              </w:rPr>
              <w:t xml:space="preserve"> las aplicaciones Fintech.</w:t>
            </w:r>
          </w:p>
          <w:p w14:paraId="2A759A6D" w14:textId="77777777" w:rsidR="00BA5B49" w:rsidRDefault="00BA5B49" w:rsidP="00441C7B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22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Suplantación de identidad</w:t>
            </w:r>
            <w:r w:rsidR="00F17E03">
              <w:rPr>
                <w:rFonts w:ascii="Arial" w:hAnsi="Arial" w:cs="Arial"/>
                <w:sz w:val="20"/>
                <w:szCs w:val="20"/>
              </w:rPr>
              <w:t xml:space="preserve"> en transacciones financieras online.</w:t>
            </w:r>
          </w:p>
          <w:p w14:paraId="53F55CEA" w14:textId="77777777" w:rsidR="00441C7B" w:rsidRDefault="00441C7B" w:rsidP="00441C7B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22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Pérdida de disputas </w:t>
            </w:r>
            <w:r w:rsidR="00B94192">
              <w:rPr>
                <w:rFonts w:ascii="Arial" w:hAnsi="Arial" w:cs="Arial"/>
                <w:sz w:val="20"/>
                <w:szCs w:val="20"/>
              </w:rPr>
              <w:t xml:space="preserve">financieras </w:t>
            </w:r>
            <w:r w:rsidR="00551D42">
              <w:rPr>
                <w:rFonts w:ascii="Arial" w:hAnsi="Arial" w:cs="Arial"/>
                <w:sz w:val="20"/>
                <w:szCs w:val="20"/>
              </w:rPr>
              <w:t xml:space="preserve">por fraude </w:t>
            </w:r>
            <w:r w:rsidR="00B94192">
              <w:rPr>
                <w:rFonts w:ascii="Arial" w:hAnsi="Arial" w:cs="Arial"/>
                <w:sz w:val="20"/>
                <w:szCs w:val="20"/>
              </w:rPr>
              <w:t>o estafas.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0235AF6" w14:textId="5ECE119C" w:rsidR="00162805" w:rsidRPr="00441C7B" w:rsidRDefault="00162805" w:rsidP="00441C7B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22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Robo de información personal y financiera.</w:t>
            </w:r>
          </w:p>
        </w:tc>
      </w:tr>
    </w:tbl>
    <w:p w14:paraId="2A5FE55F" w14:textId="77777777" w:rsidR="00B34ABA" w:rsidRDefault="00B34ABA" w:rsidP="00F0657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D2065BE" w14:textId="27BB3C6E" w:rsidR="00526D2A" w:rsidRPr="00B31905" w:rsidRDefault="00377F15" w:rsidP="00F0657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</w:t>
      </w:r>
      <w:r w:rsidR="00BA5B49">
        <w:rPr>
          <w:rFonts w:ascii="Arial" w:hAnsi="Arial" w:cs="Arial"/>
          <w:b/>
          <w:bCs/>
        </w:rPr>
        <w:t>ariable independiente:</w:t>
      </w:r>
      <w:r w:rsidR="00B31905">
        <w:rPr>
          <w:rFonts w:ascii="Arial" w:hAnsi="Arial" w:cs="Arial"/>
          <w:b/>
          <w:bCs/>
        </w:rPr>
        <w:t xml:space="preserve"> </w:t>
      </w:r>
      <w:r w:rsidR="0037275F">
        <w:rPr>
          <w:rFonts w:ascii="Arial" w:hAnsi="Arial" w:cs="Arial"/>
        </w:rPr>
        <w:t>Tecnologías de registros distribuidos</w:t>
      </w:r>
      <w:r w:rsidR="00324433">
        <w:rPr>
          <w:rFonts w:ascii="Arial" w:hAnsi="Arial" w:cs="Arial"/>
        </w:rPr>
        <w:t xml:space="preserve"> </w:t>
      </w:r>
      <w:r w:rsidR="00D01A54">
        <w:rPr>
          <w:rFonts w:ascii="Arial" w:hAnsi="Arial" w:cs="Arial"/>
        </w:rPr>
        <w:t xml:space="preserve">en </w:t>
      </w:r>
      <w:r w:rsidR="00477F02">
        <w:rPr>
          <w:rFonts w:ascii="Arial" w:hAnsi="Arial" w:cs="Arial"/>
        </w:rPr>
        <w:t xml:space="preserve">arquitectura de </w:t>
      </w:r>
      <w:r w:rsidR="00D01A54">
        <w:rPr>
          <w:rFonts w:ascii="Arial" w:hAnsi="Arial" w:cs="Arial"/>
        </w:rPr>
        <w:t xml:space="preserve">microservicios </w:t>
      </w:r>
      <w:proofErr w:type="spellStart"/>
      <w:r w:rsidR="00D01A54">
        <w:rPr>
          <w:rFonts w:ascii="Arial" w:hAnsi="Arial" w:cs="Arial"/>
        </w:rPr>
        <w:t>cloud</w:t>
      </w:r>
      <w:proofErr w:type="spellEnd"/>
      <w:r w:rsidR="00D01A54">
        <w:rPr>
          <w:rFonts w:ascii="Arial" w:hAnsi="Arial" w:cs="Arial"/>
        </w:rPr>
        <w:t>.</w:t>
      </w:r>
    </w:p>
    <w:p w14:paraId="1F1EF0E6" w14:textId="4FC3885F" w:rsidR="009E3FA5" w:rsidRDefault="00886014" w:rsidP="00F0657E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Variables dependientes</w:t>
      </w:r>
      <w:r w:rsidR="00BA5B49">
        <w:rPr>
          <w:rFonts w:ascii="Arial" w:hAnsi="Arial" w:cs="Arial"/>
          <w:b/>
          <w:bCs/>
        </w:rPr>
        <w:t>:</w:t>
      </w:r>
      <w:r w:rsidR="006C4A92">
        <w:rPr>
          <w:rFonts w:ascii="Arial" w:hAnsi="Arial" w:cs="Arial"/>
          <w:b/>
          <w:bCs/>
        </w:rPr>
        <w:t xml:space="preserve"> </w:t>
      </w:r>
      <w:r w:rsidR="00E938EE">
        <w:rPr>
          <w:rFonts w:ascii="Arial" w:hAnsi="Arial" w:cs="Arial"/>
        </w:rPr>
        <w:t>delitos informáticos</w:t>
      </w:r>
      <w:r w:rsidR="0020402A" w:rsidRPr="0020402A">
        <w:rPr>
          <w:rFonts w:ascii="Arial" w:hAnsi="Arial" w:cs="Arial"/>
        </w:rPr>
        <w:t xml:space="preserve"> por estafas</w:t>
      </w:r>
      <w:r w:rsidR="00276416">
        <w:rPr>
          <w:rFonts w:ascii="Arial" w:hAnsi="Arial" w:cs="Arial"/>
        </w:rPr>
        <w:t xml:space="preserve"> y fraudes</w:t>
      </w:r>
      <w:r w:rsidR="0020402A" w:rsidRPr="0020402A">
        <w:rPr>
          <w:rFonts w:ascii="Arial" w:hAnsi="Arial" w:cs="Arial"/>
        </w:rPr>
        <w:t>.</w:t>
      </w:r>
    </w:p>
    <w:p w14:paraId="0005AE22" w14:textId="69A5F7C3" w:rsidR="00A00EF9" w:rsidRPr="00A00EF9" w:rsidRDefault="00A00EF9" w:rsidP="00F0657E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Pregunta de investigación</w:t>
      </w:r>
      <w:r w:rsidR="001F1C78">
        <w:rPr>
          <w:rFonts w:ascii="Arial" w:hAnsi="Arial" w:cs="Arial"/>
          <w:b/>
          <w:bCs/>
        </w:rPr>
        <w:t>.</w:t>
      </w:r>
    </w:p>
    <w:p w14:paraId="54D6D758" w14:textId="77777777" w:rsidR="003F17C0" w:rsidRDefault="003F17C0" w:rsidP="00542588">
      <w:pPr>
        <w:spacing w:line="360" w:lineRule="auto"/>
        <w:jc w:val="both"/>
        <w:rPr>
          <w:rFonts w:ascii="Arial" w:hAnsi="Arial" w:cs="Arial"/>
        </w:rPr>
      </w:pPr>
      <w:r w:rsidRPr="003F17C0">
        <w:rPr>
          <w:rFonts w:ascii="Arial" w:hAnsi="Arial" w:cs="Arial"/>
        </w:rPr>
        <w:t xml:space="preserve">¿Cómo la implementación de las tecnologías de registros distribuidos (DLT) en una arquitectura de microservicios </w:t>
      </w:r>
      <w:proofErr w:type="spellStart"/>
      <w:r w:rsidRPr="003F17C0">
        <w:rPr>
          <w:rFonts w:ascii="Arial" w:hAnsi="Arial" w:cs="Arial"/>
        </w:rPr>
        <w:t>cloud</w:t>
      </w:r>
      <w:proofErr w:type="spellEnd"/>
      <w:r w:rsidRPr="003F17C0">
        <w:rPr>
          <w:rFonts w:ascii="Arial" w:hAnsi="Arial" w:cs="Arial"/>
        </w:rPr>
        <w:t xml:space="preserve"> disminuiría casos de delitos informáticos (estafas y fraudes) realizadas en transacciones financieras de una aplicación Fintech?</w:t>
      </w:r>
    </w:p>
    <w:p w14:paraId="641D8FA9" w14:textId="3CE914FC" w:rsidR="00E83891" w:rsidRDefault="00E83891" w:rsidP="00542588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 de la investigación.</w:t>
      </w:r>
    </w:p>
    <w:p w14:paraId="5143028A" w14:textId="61837EE5" w:rsidR="007C530D" w:rsidRDefault="00EE38C4" w:rsidP="00382E9C">
      <w:pPr>
        <w:spacing w:line="360" w:lineRule="auto"/>
        <w:jc w:val="both"/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</w:pPr>
      <w:r w:rsidRPr="00EE38C4">
        <w:rPr>
          <w:rFonts w:ascii="Arial" w:hAnsi="Arial" w:cs="Arial"/>
        </w:rPr>
        <w:t>Implementar tecnologías de registros distribuidos en una arquitectura de microservicios de Google Cloud utilizando las plataformas de IOTA, IOTEX, Tatum para disminuir casos de delitos informáticos (estafas y fraudes) realizadas en transacciones financieras de una aplicación Fintech.</w:t>
      </w:r>
      <w:r w:rsidR="007C530D"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br w:type="page"/>
      </w:r>
    </w:p>
    <w:p w14:paraId="716B6BF2" w14:textId="5D66F146" w:rsidR="00473689" w:rsidRPr="008765EC" w:rsidRDefault="00996305" w:rsidP="008765EC">
      <w:pPr>
        <w:spacing w:line="360" w:lineRule="auto"/>
        <w:jc w:val="center"/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</w:pPr>
      <w:r w:rsidRPr="008765EC"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lastRenderedPageBreak/>
        <w:t>Preguntas secundarias de la investigación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996305" w14:paraId="5F905782" w14:textId="77777777" w:rsidTr="005501C8">
        <w:tc>
          <w:tcPr>
            <w:tcW w:w="4390" w:type="dxa"/>
            <w:shd w:val="clear" w:color="auto" w:fill="1F3864" w:themeFill="accent1" w:themeFillShade="80"/>
          </w:tcPr>
          <w:p w14:paraId="691112C8" w14:textId="14DE7216" w:rsidR="00996305" w:rsidRDefault="00996305" w:rsidP="0099630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Preguntas secundarias</w:t>
            </w:r>
          </w:p>
        </w:tc>
        <w:tc>
          <w:tcPr>
            <w:tcW w:w="4104" w:type="dxa"/>
            <w:shd w:val="clear" w:color="auto" w:fill="1F3864" w:themeFill="accent1" w:themeFillShade="80"/>
          </w:tcPr>
          <w:p w14:paraId="4F0A7752" w14:textId="29CD7357" w:rsidR="00996305" w:rsidRDefault="00996305" w:rsidP="0099630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Objetivos específicos.</w:t>
            </w:r>
          </w:p>
        </w:tc>
      </w:tr>
      <w:tr w:rsidR="00996305" w14:paraId="4F4E197B" w14:textId="77777777" w:rsidTr="005501C8">
        <w:tc>
          <w:tcPr>
            <w:tcW w:w="4390" w:type="dxa"/>
          </w:tcPr>
          <w:p w14:paraId="3F7A0472" w14:textId="36DE03FD" w:rsidR="00996305" w:rsidRPr="00D92CED" w:rsidRDefault="00C43159" w:rsidP="00D92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92CED">
              <w:rPr>
                <w:rFonts w:ascii="Arial" w:hAnsi="Arial" w:cs="Arial"/>
              </w:rPr>
              <w:t>¿Qué tecnologías de registros distribuidos se han aplicado</w:t>
            </w:r>
            <w:r w:rsidR="007D5A50">
              <w:rPr>
                <w:rFonts w:ascii="Arial" w:hAnsi="Arial" w:cs="Arial"/>
              </w:rPr>
              <w:t xml:space="preserve"> en las Fintech</w:t>
            </w:r>
            <w:r w:rsidRPr="00D92CED">
              <w:rPr>
                <w:rFonts w:ascii="Arial" w:hAnsi="Arial" w:cs="Arial"/>
              </w:rPr>
              <w:t xml:space="preserve"> para </w:t>
            </w:r>
            <w:r w:rsidR="009E5004" w:rsidRPr="00EE38C4">
              <w:rPr>
                <w:rFonts w:ascii="Arial" w:hAnsi="Arial" w:cs="Arial"/>
              </w:rPr>
              <w:t>disminuir casos de delitos informáticos</w:t>
            </w:r>
            <w:r w:rsidRPr="00D92CED">
              <w:rPr>
                <w:rFonts w:ascii="Arial" w:hAnsi="Arial" w:cs="Arial"/>
              </w:rPr>
              <w:t>?</w:t>
            </w:r>
          </w:p>
        </w:tc>
        <w:tc>
          <w:tcPr>
            <w:tcW w:w="4104" w:type="dxa"/>
          </w:tcPr>
          <w:p w14:paraId="47096AAC" w14:textId="28F7A43E" w:rsidR="00996305" w:rsidRPr="00D92CED" w:rsidRDefault="00782287" w:rsidP="00D92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82287">
              <w:rPr>
                <w:rFonts w:ascii="Arial" w:hAnsi="Arial" w:cs="Arial"/>
              </w:rPr>
              <w:t xml:space="preserve">Evaluar las tecnologías de registros distribuidos </w:t>
            </w:r>
            <w:r w:rsidR="009E5004">
              <w:rPr>
                <w:rFonts w:ascii="Arial" w:hAnsi="Arial" w:cs="Arial"/>
              </w:rPr>
              <w:t xml:space="preserve">aplicados en las Fintech </w:t>
            </w:r>
            <w:r w:rsidRPr="00782287">
              <w:rPr>
                <w:rFonts w:ascii="Arial" w:hAnsi="Arial" w:cs="Arial"/>
              </w:rPr>
              <w:t xml:space="preserve">mediante un SLR siguiendo la guía metodológica de Barbara </w:t>
            </w:r>
            <w:proofErr w:type="spellStart"/>
            <w:r w:rsidRPr="00782287">
              <w:rPr>
                <w:rFonts w:ascii="Arial" w:hAnsi="Arial" w:cs="Arial"/>
              </w:rPr>
              <w:t>Kitchenham</w:t>
            </w:r>
            <w:proofErr w:type="spellEnd"/>
            <w:r w:rsidRPr="00782287">
              <w:rPr>
                <w:rFonts w:ascii="Arial" w:hAnsi="Arial" w:cs="Arial"/>
              </w:rPr>
              <w:t xml:space="preserve"> y un cuadro comparativo para seleccionarlos en la investigación.</w:t>
            </w:r>
          </w:p>
        </w:tc>
      </w:tr>
      <w:tr w:rsidR="00996305" w14:paraId="16C0C74D" w14:textId="77777777" w:rsidTr="005501C8">
        <w:tc>
          <w:tcPr>
            <w:tcW w:w="4390" w:type="dxa"/>
          </w:tcPr>
          <w:p w14:paraId="02346B17" w14:textId="025588E4" w:rsidR="00996305" w:rsidRPr="00D92CED" w:rsidRDefault="003D309A" w:rsidP="00D92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92CED">
              <w:rPr>
                <w:rFonts w:ascii="Arial" w:hAnsi="Arial" w:cs="Arial"/>
              </w:rPr>
              <w:t xml:space="preserve">¿Cómo se implementa </w:t>
            </w:r>
            <w:r w:rsidR="00420531" w:rsidRPr="00420531">
              <w:rPr>
                <w:rFonts w:ascii="Arial" w:hAnsi="Arial" w:cs="Arial"/>
              </w:rPr>
              <w:t>una arquitectura de microservicios en Google Cloud basado en el estándar de seguridad X.805 para garantizar la seguridad de extremo a extremo en aplicaciones de software</w:t>
            </w:r>
            <w:r w:rsidR="003C11F6" w:rsidRPr="00D92CED">
              <w:rPr>
                <w:rFonts w:ascii="Arial" w:hAnsi="Arial" w:cs="Arial"/>
              </w:rPr>
              <w:t>?</w:t>
            </w:r>
          </w:p>
        </w:tc>
        <w:tc>
          <w:tcPr>
            <w:tcW w:w="4104" w:type="dxa"/>
          </w:tcPr>
          <w:p w14:paraId="2FFCF7F2" w14:textId="2A9AAE57" w:rsidR="00996305" w:rsidRPr="00D92CED" w:rsidRDefault="00420531" w:rsidP="00D92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20531">
              <w:rPr>
                <w:rFonts w:ascii="Arial" w:hAnsi="Arial" w:cs="Arial"/>
              </w:rPr>
              <w:t>Diseñar e implementar una arquitectura de microservicios en Google Cloud basado en el estándar de seguridad X.805 para garantizar la seguridad de extremo a extremo en aplicaciones de software.</w:t>
            </w:r>
          </w:p>
        </w:tc>
      </w:tr>
      <w:tr w:rsidR="00B014E7" w14:paraId="212B8344" w14:textId="77777777" w:rsidTr="005501C8">
        <w:tc>
          <w:tcPr>
            <w:tcW w:w="4390" w:type="dxa"/>
          </w:tcPr>
          <w:p w14:paraId="1AE6F08B" w14:textId="4CBB76BA" w:rsidR="00B014E7" w:rsidRPr="00D92CED" w:rsidRDefault="00883A7D" w:rsidP="00D92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92CED">
              <w:rPr>
                <w:rFonts w:ascii="Arial" w:hAnsi="Arial" w:cs="Arial"/>
              </w:rPr>
              <w:t xml:space="preserve">¿Cómo se implementa </w:t>
            </w:r>
            <w:r w:rsidRPr="00883A7D">
              <w:rPr>
                <w:rFonts w:ascii="Arial" w:hAnsi="Arial" w:cs="Arial"/>
              </w:rPr>
              <w:t xml:space="preserve">microservicios para registros transaccionales de coste cero con IOTA </w:t>
            </w:r>
            <w:proofErr w:type="spellStart"/>
            <w:r w:rsidRPr="00883A7D">
              <w:rPr>
                <w:rFonts w:ascii="Arial" w:hAnsi="Arial" w:cs="Arial"/>
              </w:rPr>
              <w:t>Tangle</w:t>
            </w:r>
            <w:proofErr w:type="spellEnd"/>
            <w:r w:rsidRPr="00883A7D">
              <w:rPr>
                <w:rFonts w:ascii="Arial" w:hAnsi="Arial" w:cs="Arial"/>
              </w:rPr>
              <w:t xml:space="preserve"> e identidad digital mediante verificación biométrica y NFT con Tatum para incrementar la probabilidad de ganar disputas financieras en casos de fraudes en transacciones financieras?</w:t>
            </w:r>
          </w:p>
        </w:tc>
        <w:tc>
          <w:tcPr>
            <w:tcW w:w="4104" w:type="dxa"/>
          </w:tcPr>
          <w:p w14:paraId="28A6C6F6" w14:textId="1A70962A" w:rsidR="00B014E7" w:rsidRPr="00D92CED" w:rsidRDefault="00883A7D" w:rsidP="00D92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83A7D">
              <w:rPr>
                <w:rFonts w:ascii="Arial" w:hAnsi="Arial" w:cs="Arial"/>
              </w:rPr>
              <w:t xml:space="preserve">Implementar microservicios para registros transaccionales de coste cero con IOTA </w:t>
            </w:r>
            <w:proofErr w:type="spellStart"/>
            <w:r w:rsidRPr="00883A7D">
              <w:rPr>
                <w:rFonts w:ascii="Arial" w:hAnsi="Arial" w:cs="Arial"/>
              </w:rPr>
              <w:t>Tangle</w:t>
            </w:r>
            <w:proofErr w:type="spellEnd"/>
            <w:r w:rsidRPr="00883A7D">
              <w:rPr>
                <w:rFonts w:ascii="Arial" w:hAnsi="Arial" w:cs="Arial"/>
              </w:rPr>
              <w:t xml:space="preserve"> e identidad digital mediante verificación biométrica y NFT con Tatum para incrementar la probabilidad de ganar disputas financieras en casos de fraudes en transacciones financieras.</w:t>
            </w:r>
          </w:p>
        </w:tc>
      </w:tr>
      <w:tr w:rsidR="0068725A" w14:paraId="42EC1C09" w14:textId="77777777" w:rsidTr="005501C8">
        <w:tc>
          <w:tcPr>
            <w:tcW w:w="4390" w:type="dxa"/>
          </w:tcPr>
          <w:p w14:paraId="14541C85" w14:textId="4330658D" w:rsidR="0068725A" w:rsidRPr="00D92CED" w:rsidRDefault="003C6C6D" w:rsidP="00D92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92CED">
              <w:rPr>
                <w:rFonts w:ascii="Arial" w:hAnsi="Arial" w:cs="Arial"/>
              </w:rPr>
              <w:t xml:space="preserve">¿Cómo se implementa </w:t>
            </w:r>
            <w:proofErr w:type="spellStart"/>
            <w:r w:rsidR="00FD552E" w:rsidRPr="00FD552E">
              <w:rPr>
                <w:rFonts w:ascii="Arial" w:hAnsi="Arial" w:cs="Arial"/>
              </w:rPr>
              <w:t>smarts</w:t>
            </w:r>
            <w:proofErr w:type="spellEnd"/>
            <w:r w:rsidR="00FD552E" w:rsidRPr="00FD552E">
              <w:rPr>
                <w:rFonts w:ascii="Arial" w:hAnsi="Arial" w:cs="Arial"/>
              </w:rPr>
              <w:t xml:space="preserve"> </w:t>
            </w:r>
            <w:proofErr w:type="spellStart"/>
            <w:r w:rsidR="00FD552E" w:rsidRPr="00FD552E">
              <w:rPr>
                <w:rFonts w:ascii="Arial" w:hAnsi="Arial" w:cs="Arial"/>
              </w:rPr>
              <w:t>contracts</w:t>
            </w:r>
            <w:proofErr w:type="spellEnd"/>
            <w:r w:rsidR="00FD552E" w:rsidRPr="00FD552E">
              <w:rPr>
                <w:rFonts w:ascii="Arial" w:hAnsi="Arial" w:cs="Arial"/>
              </w:rPr>
              <w:t xml:space="preserve"> en microservicios con IOTEX </w:t>
            </w:r>
            <w:proofErr w:type="spellStart"/>
            <w:r w:rsidR="00FD552E" w:rsidRPr="00FD552E">
              <w:rPr>
                <w:rFonts w:ascii="Arial" w:hAnsi="Arial" w:cs="Arial"/>
              </w:rPr>
              <w:t>blockchain</w:t>
            </w:r>
            <w:proofErr w:type="spellEnd"/>
            <w:r w:rsidR="00FD552E" w:rsidRPr="00FD552E">
              <w:rPr>
                <w:rFonts w:ascii="Arial" w:hAnsi="Arial" w:cs="Arial"/>
              </w:rPr>
              <w:t xml:space="preserve"> para disminuir el porcentaje de casos de estafas en transacciones financieras</w:t>
            </w:r>
            <w:r w:rsidR="00775E9A" w:rsidRPr="00D92CED">
              <w:rPr>
                <w:rFonts w:ascii="Arial" w:hAnsi="Arial" w:cs="Arial"/>
              </w:rPr>
              <w:t>?</w:t>
            </w:r>
          </w:p>
        </w:tc>
        <w:tc>
          <w:tcPr>
            <w:tcW w:w="4104" w:type="dxa"/>
          </w:tcPr>
          <w:p w14:paraId="79D6DD13" w14:textId="3285026E" w:rsidR="0068725A" w:rsidRPr="00D92CED" w:rsidRDefault="00FD552E" w:rsidP="00D92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D552E">
              <w:rPr>
                <w:rFonts w:ascii="Arial" w:hAnsi="Arial" w:cs="Arial"/>
              </w:rPr>
              <w:t xml:space="preserve">Implementar </w:t>
            </w:r>
            <w:proofErr w:type="spellStart"/>
            <w:r w:rsidRPr="00FD552E">
              <w:rPr>
                <w:rFonts w:ascii="Arial" w:hAnsi="Arial" w:cs="Arial"/>
              </w:rPr>
              <w:t>smarts</w:t>
            </w:r>
            <w:proofErr w:type="spellEnd"/>
            <w:r w:rsidRPr="00FD552E">
              <w:rPr>
                <w:rFonts w:ascii="Arial" w:hAnsi="Arial" w:cs="Arial"/>
              </w:rPr>
              <w:t xml:space="preserve"> </w:t>
            </w:r>
            <w:proofErr w:type="spellStart"/>
            <w:r w:rsidRPr="00FD552E">
              <w:rPr>
                <w:rFonts w:ascii="Arial" w:hAnsi="Arial" w:cs="Arial"/>
              </w:rPr>
              <w:t>contracts</w:t>
            </w:r>
            <w:proofErr w:type="spellEnd"/>
            <w:r w:rsidRPr="00FD552E">
              <w:rPr>
                <w:rFonts w:ascii="Arial" w:hAnsi="Arial" w:cs="Arial"/>
              </w:rPr>
              <w:t xml:space="preserve"> en microservicios con IOTEX </w:t>
            </w:r>
            <w:proofErr w:type="spellStart"/>
            <w:r w:rsidRPr="00FD552E">
              <w:rPr>
                <w:rFonts w:ascii="Arial" w:hAnsi="Arial" w:cs="Arial"/>
              </w:rPr>
              <w:t>blockchain</w:t>
            </w:r>
            <w:proofErr w:type="spellEnd"/>
            <w:r w:rsidRPr="00FD552E">
              <w:rPr>
                <w:rFonts w:ascii="Arial" w:hAnsi="Arial" w:cs="Arial"/>
              </w:rPr>
              <w:t xml:space="preserve"> para disminuir el porcentaje de casos de estafas en transacciones financieras.</w:t>
            </w:r>
          </w:p>
        </w:tc>
      </w:tr>
      <w:tr w:rsidR="00F4265F" w14:paraId="6C4E0DB8" w14:textId="77777777" w:rsidTr="005501C8">
        <w:tc>
          <w:tcPr>
            <w:tcW w:w="4390" w:type="dxa"/>
          </w:tcPr>
          <w:p w14:paraId="10A3FB36" w14:textId="5650A11E" w:rsidR="00F4265F" w:rsidRPr="00D92CED" w:rsidRDefault="00F4265F" w:rsidP="00D92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92CED">
              <w:rPr>
                <w:rFonts w:ascii="Arial" w:hAnsi="Arial" w:cs="Arial"/>
              </w:rPr>
              <w:t>¿Cómo</w:t>
            </w:r>
            <w:r w:rsidR="005C60EE">
              <w:rPr>
                <w:rFonts w:ascii="Arial" w:hAnsi="Arial" w:cs="Arial"/>
              </w:rPr>
              <w:t xml:space="preserve"> las aplicaciones Fintech con implementaciones de </w:t>
            </w:r>
            <w:r w:rsidRPr="00D92CED">
              <w:rPr>
                <w:rFonts w:ascii="Arial" w:hAnsi="Arial" w:cs="Arial"/>
              </w:rPr>
              <w:t xml:space="preserve">microservicios con DLT </w:t>
            </w:r>
            <w:r w:rsidR="005C60EE">
              <w:rPr>
                <w:rFonts w:ascii="Arial" w:hAnsi="Arial" w:cs="Arial"/>
              </w:rPr>
              <w:t xml:space="preserve">ayudarían a </w:t>
            </w:r>
            <w:r w:rsidR="005C60EE" w:rsidRPr="007D0FBB">
              <w:rPr>
                <w:rFonts w:ascii="Arial" w:hAnsi="Arial" w:cs="Arial"/>
              </w:rPr>
              <w:t xml:space="preserve">incrementar el porcentaje de disputas </w:t>
            </w:r>
            <w:r w:rsidR="005C60EE">
              <w:rPr>
                <w:rFonts w:ascii="Arial" w:hAnsi="Arial" w:cs="Arial"/>
              </w:rPr>
              <w:t xml:space="preserve">financieras </w:t>
            </w:r>
            <w:r w:rsidR="005C60EE" w:rsidRPr="007D0FBB">
              <w:rPr>
                <w:rFonts w:ascii="Arial" w:hAnsi="Arial" w:cs="Arial"/>
              </w:rPr>
              <w:t>ganadas en casos de estafas y fraudes</w:t>
            </w:r>
            <w:r w:rsidR="005C60EE">
              <w:rPr>
                <w:rFonts w:ascii="Arial" w:hAnsi="Arial" w:cs="Arial"/>
              </w:rPr>
              <w:t>?</w:t>
            </w:r>
          </w:p>
        </w:tc>
        <w:tc>
          <w:tcPr>
            <w:tcW w:w="4104" w:type="dxa"/>
          </w:tcPr>
          <w:p w14:paraId="7DE8F00D" w14:textId="759643A4" w:rsidR="00395E33" w:rsidRPr="00D92CED" w:rsidRDefault="00DA492E" w:rsidP="00D92CE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A492E">
              <w:rPr>
                <w:rFonts w:ascii="Arial" w:hAnsi="Arial" w:cs="Arial"/>
              </w:rPr>
              <w:t xml:space="preserve">Interpretar los resultados obtenidos mediante pruebas funcionales y no funcionales </w:t>
            </w:r>
          </w:p>
        </w:tc>
      </w:tr>
    </w:tbl>
    <w:p w14:paraId="456BA189" w14:textId="287F6A70" w:rsidR="001E7ABB" w:rsidRDefault="001E7ABB">
      <w:pPr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</w:pPr>
    </w:p>
    <w:p w14:paraId="3B230A74" w14:textId="77777777" w:rsidR="008C42CF" w:rsidRDefault="008C42CF">
      <w:pPr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</w:pPr>
    </w:p>
    <w:p w14:paraId="40F99B1D" w14:textId="77777777" w:rsidR="00BE645D" w:rsidRDefault="00BE645D" w:rsidP="00DC6312">
      <w:pPr>
        <w:spacing w:line="360" w:lineRule="auto"/>
        <w:jc w:val="center"/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</w:pPr>
    </w:p>
    <w:p w14:paraId="6DD415AF" w14:textId="77777777" w:rsidR="00BE645D" w:rsidRDefault="00BE645D" w:rsidP="00DC6312">
      <w:pPr>
        <w:spacing w:line="360" w:lineRule="auto"/>
        <w:jc w:val="center"/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</w:pPr>
    </w:p>
    <w:p w14:paraId="32DE97A2" w14:textId="42C07EFA" w:rsidR="00542588" w:rsidRPr="00542588" w:rsidRDefault="00542588" w:rsidP="00DC6312">
      <w:pPr>
        <w:spacing w:line="360" w:lineRule="auto"/>
        <w:jc w:val="center"/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</w:pPr>
      <w:r w:rsidRPr="00542588"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lastRenderedPageBreak/>
        <w:t>Análisis de literatura.</w:t>
      </w:r>
    </w:p>
    <w:p w14:paraId="64443FC8" w14:textId="28DDE885" w:rsidR="007E4DA5" w:rsidRPr="007E4DA5" w:rsidRDefault="007E4DA5" w:rsidP="007E4DA5">
      <w:pPr>
        <w:spacing w:line="360" w:lineRule="auto"/>
        <w:jc w:val="both"/>
        <w:rPr>
          <w:rFonts w:ascii="Arial" w:hAnsi="Arial" w:cs="Arial"/>
          <w:szCs w:val="24"/>
        </w:rPr>
      </w:pPr>
      <w:r w:rsidRPr="007E4DA5">
        <w:rPr>
          <w:rFonts w:ascii="Arial" w:hAnsi="Arial" w:cs="Arial"/>
          <w:szCs w:val="24"/>
        </w:rPr>
        <w:t xml:space="preserve">Existe una constante que no puede dejarse de lado en cualquiera de las formas de pagos online </w:t>
      </w:r>
      <w:r>
        <w:rPr>
          <w:rFonts w:ascii="Arial" w:hAnsi="Arial" w:cs="Arial"/>
          <w:szCs w:val="24"/>
        </w:rPr>
        <w:t>existentes</w:t>
      </w:r>
      <w:r w:rsidRPr="007E4DA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actualmente</w:t>
      </w:r>
      <w:r w:rsidRPr="007E4DA5">
        <w:rPr>
          <w:rFonts w:ascii="Arial" w:hAnsi="Arial" w:cs="Arial"/>
          <w:szCs w:val="24"/>
        </w:rPr>
        <w:t xml:space="preserve"> y es que se han detectado un aumento progresivo de fraudes, estafas y robo de información tanto personal como de las tarjetas </w:t>
      </w:r>
      <w:sdt>
        <w:sdtPr>
          <w:rPr>
            <w:rFonts w:ascii="Arial" w:hAnsi="Arial" w:cs="Arial"/>
            <w:szCs w:val="24"/>
          </w:rPr>
          <w:id w:val="641774266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Paw21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, estos problemas ocasionarían que las personas dejen de confiar en realizar compras online afectando así a millones de aplicaciones Fintech. Por tal razón, la comunidad científica ofrece soluciones aplicada a la seguridad en las transacciones financieras online como encriptaciones avanzadas y aprobadas mundialmente como AES o RSA para la protección de la información desde el lado del cliente, base de datos criptográficas en la nube como IOTA </w:t>
      </w:r>
      <w:proofErr w:type="spellStart"/>
      <w:r w:rsidRPr="007E4DA5">
        <w:rPr>
          <w:rFonts w:ascii="Arial" w:hAnsi="Arial" w:cs="Arial"/>
          <w:szCs w:val="24"/>
        </w:rPr>
        <w:t>stronghold</w:t>
      </w:r>
      <w:proofErr w:type="spellEnd"/>
      <w:r w:rsidRPr="007E4DA5">
        <w:rPr>
          <w:rFonts w:ascii="Arial" w:hAnsi="Arial" w:cs="Arial"/>
          <w:szCs w:val="24"/>
        </w:rPr>
        <w:t xml:space="preserve"> utilizada para la protección de secretos digitales (tokens, </w:t>
      </w:r>
      <w:proofErr w:type="spellStart"/>
      <w:r w:rsidRPr="007E4DA5">
        <w:rPr>
          <w:rFonts w:ascii="Arial" w:hAnsi="Arial" w:cs="Arial"/>
          <w:szCs w:val="24"/>
        </w:rPr>
        <w:t>passwords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proofErr w:type="spellStart"/>
      <w:r w:rsidRPr="007E4DA5">
        <w:rPr>
          <w:rFonts w:ascii="Arial" w:hAnsi="Arial" w:cs="Arial"/>
          <w:szCs w:val="24"/>
        </w:rPr>
        <w:t>etc</w:t>
      </w:r>
      <w:proofErr w:type="spellEnd"/>
      <w:r w:rsidRPr="007E4DA5">
        <w:rPr>
          <w:rFonts w:ascii="Arial" w:hAnsi="Arial" w:cs="Arial"/>
          <w:szCs w:val="24"/>
        </w:rPr>
        <w:t xml:space="preserve">) </w:t>
      </w:r>
      <w:sdt>
        <w:sdtPr>
          <w:rPr>
            <w:rFonts w:ascii="Arial" w:hAnsi="Arial" w:cs="Arial"/>
            <w:szCs w:val="24"/>
          </w:rPr>
          <w:id w:val="758637235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IOT21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[2]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 y el uso de los DLT (tecnología de contabilidad distribuida) como una nueva forma de protección de datos dado a las ventajas que ofrece como almacenamiento distribuido, uso de métodos criptográficos que garantizan seguridad, inmutabilidad y encriptación de la información </w:t>
      </w:r>
      <w:sdt>
        <w:sdtPr>
          <w:rPr>
            <w:rFonts w:ascii="Arial" w:hAnsi="Arial" w:cs="Arial"/>
            <w:szCs w:val="24"/>
          </w:rPr>
          <w:id w:val="1322235862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Pan20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[3]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>. Brindar seguridad en los pagos online es de especial importancia debido a que potenciaría la confianza de los usuarios en el uso de aplicaciones Fintech.</w:t>
      </w:r>
    </w:p>
    <w:p w14:paraId="294FBDF7" w14:textId="3636F3F3" w:rsidR="007E4DA5" w:rsidRPr="007E4DA5" w:rsidRDefault="007E4DA5" w:rsidP="007E4DA5">
      <w:pPr>
        <w:spacing w:line="360" w:lineRule="auto"/>
        <w:jc w:val="both"/>
        <w:rPr>
          <w:rFonts w:ascii="Arial" w:hAnsi="Arial" w:cs="Arial"/>
          <w:szCs w:val="24"/>
        </w:rPr>
      </w:pPr>
      <w:r w:rsidRPr="007E4DA5">
        <w:rPr>
          <w:rFonts w:ascii="Arial" w:hAnsi="Arial" w:cs="Arial"/>
          <w:szCs w:val="24"/>
        </w:rPr>
        <w:t xml:space="preserve">La propuesta de esta investigación surge tras las alertas de robos, fraudes y estafas en transacciones financieras online ocurridas especialmente entre los años 2020-2021 debido a la aparición del COVID-19 </w:t>
      </w:r>
      <w:sdt>
        <w:sdtPr>
          <w:rPr>
            <w:rFonts w:ascii="Arial" w:hAnsi="Arial" w:cs="Arial"/>
            <w:szCs w:val="24"/>
          </w:rPr>
          <w:id w:val="-1944754456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</w:rPr>
            <w:instrText xml:space="preserve">CITATION Tel20 \l 12298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</w:rPr>
            <w:t>[4]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, esta pandemia mundial ha sido positiva en cierta medida para la industria de pagos digitales, según cifras de </w:t>
      </w:r>
      <w:proofErr w:type="spellStart"/>
      <w:r w:rsidRPr="007E4DA5">
        <w:rPr>
          <w:rFonts w:ascii="Arial" w:hAnsi="Arial" w:cs="Arial"/>
          <w:szCs w:val="24"/>
        </w:rPr>
        <w:t>Mastercad</w:t>
      </w:r>
      <w:proofErr w:type="spellEnd"/>
      <w:r w:rsidRPr="007E4DA5">
        <w:rPr>
          <w:rFonts w:ascii="Arial" w:hAnsi="Arial" w:cs="Arial"/>
          <w:szCs w:val="24"/>
        </w:rPr>
        <w:t xml:space="preserve"> y </w:t>
      </w:r>
      <w:proofErr w:type="spellStart"/>
      <w:r w:rsidRPr="007E4DA5">
        <w:rPr>
          <w:rFonts w:ascii="Arial" w:hAnsi="Arial" w:cs="Arial"/>
          <w:szCs w:val="24"/>
        </w:rPr>
        <w:t>Americas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proofErr w:type="spellStart"/>
      <w:r w:rsidRPr="007E4DA5">
        <w:rPr>
          <w:rFonts w:ascii="Arial" w:hAnsi="Arial" w:cs="Arial"/>
          <w:szCs w:val="24"/>
        </w:rPr>
        <w:t>Market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proofErr w:type="spellStart"/>
      <w:r w:rsidRPr="007E4DA5">
        <w:rPr>
          <w:rFonts w:ascii="Arial" w:hAnsi="Arial" w:cs="Arial"/>
          <w:szCs w:val="24"/>
        </w:rPr>
        <w:t>Intelligence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sdt>
        <w:sdtPr>
          <w:rPr>
            <w:rFonts w:ascii="Arial" w:hAnsi="Arial" w:cs="Arial"/>
            <w:szCs w:val="24"/>
          </w:rPr>
          <w:id w:val="446744568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Int20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[5]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, se duplicó el número de personas que se volcaron a las transacciones online pasando del 45% al 83%, la explicación para este comportamiento es sencillo, las cuarentenas impuestas por los gobiernos mundiales obligaron a las personas a realizar pagos online, potenciando indirectamente el crecimiento exponencial de las aplicaciones Fintech </w:t>
      </w:r>
      <w:sdt>
        <w:sdtPr>
          <w:rPr>
            <w:rFonts w:ascii="Arial" w:hAnsi="Arial" w:cs="Arial"/>
            <w:szCs w:val="24"/>
          </w:rPr>
          <w:id w:val="-1126226970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LeM21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[6]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. El COVID-19 también afectó significativamente el mercado de las criptomonedas </w:t>
      </w:r>
      <w:sdt>
        <w:sdtPr>
          <w:rPr>
            <w:rFonts w:ascii="Arial" w:hAnsi="Arial" w:cs="Arial"/>
            <w:szCs w:val="24"/>
          </w:rPr>
          <w:id w:val="-511373121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Lah21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[7]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 detectándose un incremento de usuarios y de mercados Fintech que se volcaron al trading de estas </w:t>
      </w:r>
      <w:sdt>
        <w:sdtPr>
          <w:rPr>
            <w:rFonts w:ascii="Arial" w:hAnsi="Arial" w:cs="Arial"/>
            <w:szCs w:val="24"/>
          </w:rPr>
          <w:id w:val="115574493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Lan21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[8]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 y a su vez el interés de los hackers por encontrar vulnerabilidades en estas </w:t>
      </w:r>
      <w:sdt>
        <w:sdtPr>
          <w:rPr>
            <w:rFonts w:ascii="Arial" w:hAnsi="Arial" w:cs="Arial"/>
            <w:szCs w:val="24"/>
          </w:rPr>
          <w:id w:val="2100744456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Com20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[9]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>.</w:t>
      </w:r>
    </w:p>
    <w:p w14:paraId="060B83CB" w14:textId="0D1432E9" w:rsidR="003F4783" w:rsidRDefault="007E4DA5" w:rsidP="003C57C8">
      <w:pPr>
        <w:spacing w:line="360" w:lineRule="auto"/>
        <w:jc w:val="both"/>
        <w:rPr>
          <w:rFonts w:ascii="Arial" w:hAnsi="Arial" w:cs="Arial"/>
          <w:szCs w:val="24"/>
        </w:rPr>
      </w:pPr>
      <w:r w:rsidRPr="007E4DA5">
        <w:rPr>
          <w:rFonts w:ascii="Arial" w:hAnsi="Arial" w:cs="Arial"/>
          <w:szCs w:val="24"/>
        </w:rPr>
        <w:t xml:space="preserve">Los datos generados por las aplicaciones Fintech durante las transacciones financieras son de alto valor y contienen información sensible en muchos aspectos y es de conocimiento público por noticias o artículos de los últimos años, los constantes robos de información, fraudes y estafas cometidas por estas aplicaciones que no implementan un sistema de seguridad robusto. Por tal motivo, acceder a estos datos tanto personales como financieras es un objetivo primordial para los hackers de todo el mundo. Estas vulnerabilidades se encuentran bien detalladas en el trabajo realizado por los autores </w:t>
      </w:r>
      <w:proofErr w:type="spellStart"/>
      <w:r w:rsidRPr="007E4DA5">
        <w:rPr>
          <w:rFonts w:ascii="Arial" w:hAnsi="Arial" w:cs="Arial"/>
          <w:szCs w:val="24"/>
        </w:rPr>
        <w:lastRenderedPageBreak/>
        <w:t>Kaur</w:t>
      </w:r>
      <w:proofErr w:type="spellEnd"/>
      <w:r w:rsidRPr="007E4DA5">
        <w:rPr>
          <w:rFonts w:ascii="Arial" w:hAnsi="Arial" w:cs="Arial"/>
          <w:szCs w:val="24"/>
        </w:rPr>
        <w:t xml:space="preserve">, </w:t>
      </w:r>
      <w:proofErr w:type="spellStart"/>
      <w:r w:rsidRPr="007E4DA5">
        <w:rPr>
          <w:rFonts w:ascii="Arial" w:hAnsi="Arial" w:cs="Arial"/>
          <w:szCs w:val="24"/>
        </w:rPr>
        <w:t>LashKari</w:t>
      </w:r>
      <w:proofErr w:type="spellEnd"/>
      <w:r w:rsidRPr="007E4DA5">
        <w:rPr>
          <w:rFonts w:ascii="Arial" w:hAnsi="Arial" w:cs="Arial"/>
          <w:szCs w:val="24"/>
        </w:rPr>
        <w:t xml:space="preserve"> &amp; </w:t>
      </w:r>
      <w:proofErr w:type="spellStart"/>
      <w:r w:rsidRPr="007E4DA5">
        <w:rPr>
          <w:rFonts w:ascii="Arial" w:hAnsi="Arial" w:cs="Arial"/>
          <w:szCs w:val="24"/>
        </w:rPr>
        <w:t>Habibi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sdt>
        <w:sdtPr>
          <w:rPr>
            <w:rFonts w:ascii="Arial" w:hAnsi="Arial" w:cs="Arial"/>
            <w:szCs w:val="24"/>
          </w:rPr>
          <w:id w:val="786468419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Kau21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[10]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, donde concluyeron que hasta en la actualidad aún siguen existiendo vulnerabilidades humanas, tecnológicas y de transacciones presentes en aplicaciones financieras. Los mismos autores </w:t>
      </w:r>
      <w:proofErr w:type="spellStart"/>
      <w:r w:rsidRPr="007E4DA5">
        <w:rPr>
          <w:rFonts w:ascii="Arial" w:hAnsi="Arial" w:cs="Arial"/>
          <w:szCs w:val="24"/>
        </w:rPr>
        <w:t>Kaur</w:t>
      </w:r>
      <w:proofErr w:type="spellEnd"/>
      <w:r w:rsidRPr="007E4DA5">
        <w:rPr>
          <w:rFonts w:ascii="Arial" w:hAnsi="Arial" w:cs="Arial"/>
          <w:szCs w:val="24"/>
        </w:rPr>
        <w:t xml:space="preserve">, </w:t>
      </w:r>
      <w:proofErr w:type="spellStart"/>
      <w:r w:rsidRPr="007E4DA5">
        <w:rPr>
          <w:rFonts w:ascii="Arial" w:hAnsi="Arial" w:cs="Arial"/>
          <w:szCs w:val="24"/>
        </w:rPr>
        <w:t>LashKari</w:t>
      </w:r>
      <w:proofErr w:type="spellEnd"/>
      <w:r w:rsidRPr="007E4DA5">
        <w:rPr>
          <w:rFonts w:ascii="Arial" w:hAnsi="Arial" w:cs="Arial"/>
          <w:szCs w:val="24"/>
        </w:rPr>
        <w:t xml:space="preserve"> &amp; </w:t>
      </w:r>
      <w:proofErr w:type="spellStart"/>
      <w:r w:rsidRPr="007E4DA5">
        <w:rPr>
          <w:rFonts w:ascii="Arial" w:hAnsi="Arial" w:cs="Arial"/>
          <w:szCs w:val="24"/>
        </w:rPr>
        <w:t>Habibi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sdt>
        <w:sdtPr>
          <w:rPr>
            <w:rFonts w:ascii="Arial" w:hAnsi="Arial" w:cs="Arial"/>
            <w:szCs w:val="24"/>
          </w:rPr>
          <w:id w:val="-918169975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Kau211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[11]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 en otro de sus artículos dieron más ejemplos de amenazas cibernéticas y las motivaciones que impulsan estos incidentes, aplicaron varias metodologías de modelado de amenazas como STRIDE, TRIKE, VAST y PASTA para mitigar ataques en diferentes aplicaciones Fintech, sin embargo, esto no bastó para mitigar por completo todas las amenazas. Finalmente, el trabajo de los autores </w:t>
      </w:r>
      <w:proofErr w:type="spellStart"/>
      <w:r w:rsidRPr="007E4DA5">
        <w:rPr>
          <w:rFonts w:ascii="Arial" w:hAnsi="Arial" w:cs="Arial"/>
          <w:szCs w:val="24"/>
        </w:rPr>
        <w:t>Huh</w:t>
      </w:r>
      <w:proofErr w:type="spellEnd"/>
      <w:r w:rsidRPr="007E4DA5">
        <w:rPr>
          <w:rFonts w:ascii="Arial" w:hAnsi="Arial" w:cs="Arial"/>
          <w:szCs w:val="24"/>
        </w:rPr>
        <w:t>, Cho &amp; Kim</w:t>
      </w:r>
      <w:r w:rsidRPr="007E4DA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014756339"/>
          <w:citation/>
        </w:sdtPr>
        <w:sdtEndPr/>
        <w:sdtContent>
          <w:r w:rsidRPr="007E4DA5">
            <w:rPr>
              <w:rFonts w:ascii="Arial" w:hAnsi="Arial" w:cs="Arial"/>
            </w:rPr>
            <w:fldChar w:fldCharType="begin"/>
          </w:r>
          <w:r w:rsidRPr="007E4DA5">
            <w:rPr>
              <w:rFonts w:ascii="Arial" w:hAnsi="Arial" w:cs="Arial"/>
              <w:lang w:val="es-MX"/>
            </w:rPr>
            <w:instrText xml:space="preserve"> CITATION Huh17 \l 2058 </w:instrText>
          </w:r>
          <w:r w:rsidRPr="007E4DA5">
            <w:rPr>
              <w:rFonts w:ascii="Arial" w:hAnsi="Arial" w:cs="Arial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lang w:val="es-MX"/>
            </w:rPr>
            <w:t>[12]</w:t>
          </w:r>
          <w:r w:rsidRPr="007E4DA5">
            <w:rPr>
              <w:rFonts w:ascii="Arial" w:hAnsi="Arial" w:cs="Arial"/>
            </w:rPr>
            <w:fldChar w:fldCharType="end"/>
          </w:r>
        </w:sdtContent>
      </w:sdt>
      <w:r w:rsidRPr="007E4DA5">
        <w:rPr>
          <w:rFonts w:ascii="Arial" w:hAnsi="Arial" w:cs="Arial"/>
        </w:rPr>
        <w:t xml:space="preserve"> </w:t>
      </w:r>
      <w:r w:rsidRPr="007E4DA5">
        <w:rPr>
          <w:rFonts w:ascii="Arial" w:hAnsi="Arial" w:cs="Arial"/>
          <w:szCs w:val="24"/>
        </w:rPr>
        <w:t xml:space="preserve">donde se implementó un sistema de encriptación de datos utilizando RSA para la protección de llaves privadas generados por Ethereum, una de las plataformas </w:t>
      </w:r>
      <w:proofErr w:type="spellStart"/>
      <w:r w:rsidRPr="007E4DA5">
        <w:rPr>
          <w:rFonts w:ascii="Arial" w:hAnsi="Arial" w:cs="Arial"/>
          <w:szCs w:val="24"/>
        </w:rPr>
        <w:t>blockchain</w:t>
      </w:r>
      <w:proofErr w:type="spellEnd"/>
      <w:r w:rsidRPr="007E4DA5">
        <w:rPr>
          <w:rFonts w:ascii="Arial" w:hAnsi="Arial" w:cs="Arial"/>
          <w:szCs w:val="24"/>
        </w:rPr>
        <w:t xml:space="preserve"> más populares actualmente, incluso en este trabajo no se han tomado en consideración otras medidas de seguridad presentes en los trabajos de </w:t>
      </w:r>
      <w:proofErr w:type="spellStart"/>
      <w:r w:rsidRPr="007E4DA5">
        <w:rPr>
          <w:rFonts w:ascii="Arial" w:hAnsi="Arial" w:cs="Arial"/>
          <w:szCs w:val="24"/>
        </w:rPr>
        <w:t>Kaur</w:t>
      </w:r>
      <w:proofErr w:type="spellEnd"/>
      <w:r w:rsidRPr="007E4DA5">
        <w:rPr>
          <w:rFonts w:ascii="Arial" w:hAnsi="Arial" w:cs="Arial"/>
          <w:szCs w:val="24"/>
        </w:rPr>
        <w:t xml:space="preserve">, </w:t>
      </w:r>
      <w:proofErr w:type="spellStart"/>
      <w:r w:rsidRPr="007E4DA5">
        <w:rPr>
          <w:rFonts w:ascii="Arial" w:hAnsi="Arial" w:cs="Arial"/>
          <w:szCs w:val="24"/>
        </w:rPr>
        <w:t>LashKari</w:t>
      </w:r>
      <w:proofErr w:type="spellEnd"/>
      <w:r w:rsidRPr="007E4DA5">
        <w:rPr>
          <w:rFonts w:ascii="Arial" w:hAnsi="Arial" w:cs="Arial"/>
          <w:szCs w:val="24"/>
        </w:rPr>
        <w:t xml:space="preserve"> &amp; </w:t>
      </w:r>
      <w:proofErr w:type="spellStart"/>
      <w:r w:rsidRPr="007E4DA5">
        <w:rPr>
          <w:rFonts w:ascii="Arial" w:hAnsi="Arial" w:cs="Arial"/>
          <w:szCs w:val="24"/>
        </w:rPr>
        <w:t>Habibi</w:t>
      </w:r>
      <w:proofErr w:type="spellEnd"/>
      <w:r w:rsidRPr="007E4DA5">
        <w:rPr>
          <w:rFonts w:ascii="Arial" w:hAnsi="Arial" w:cs="Arial"/>
          <w:szCs w:val="24"/>
        </w:rPr>
        <w:t xml:space="preserve">. Se evidencia que, en los trabajos anteriormente citados, muchas plataformas Fintech no cuentan con la seguridad suficiente para realizar transacciones financieras, inclusive cuando estas transaccionan con criptomonedas </w:t>
      </w:r>
      <w:sdt>
        <w:sdtPr>
          <w:rPr>
            <w:rFonts w:ascii="Arial" w:hAnsi="Arial" w:cs="Arial"/>
            <w:szCs w:val="24"/>
          </w:rPr>
          <w:id w:val="-549462872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Luo21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[13]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, surgiendo soluciones como los contratos inteligentes o </w:t>
      </w:r>
      <w:proofErr w:type="spellStart"/>
      <w:r w:rsidRPr="007E4DA5">
        <w:rPr>
          <w:rFonts w:ascii="Arial" w:hAnsi="Arial" w:cs="Arial"/>
          <w:szCs w:val="24"/>
        </w:rPr>
        <w:t>smart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proofErr w:type="spellStart"/>
      <w:r w:rsidRPr="007E4DA5">
        <w:rPr>
          <w:rFonts w:ascii="Arial" w:hAnsi="Arial" w:cs="Arial"/>
          <w:szCs w:val="24"/>
        </w:rPr>
        <w:t>contracts</w:t>
      </w:r>
      <w:proofErr w:type="spellEnd"/>
      <w:r w:rsidRPr="007E4DA5">
        <w:rPr>
          <w:rFonts w:ascii="Arial" w:hAnsi="Arial" w:cs="Arial"/>
          <w:szCs w:val="24"/>
        </w:rPr>
        <w:t xml:space="preserve"> para la mitigación de fraudes y estafas financieras, siendo la red Ethereum la más utilizada para esta labor </w:t>
      </w:r>
      <w:sdt>
        <w:sdtPr>
          <w:rPr>
            <w:rFonts w:ascii="Arial" w:hAnsi="Arial" w:cs="Arial"/>
            <w:szCs w:val="24"/>
          </w:rPr>
          <w:id w:val="-1070814439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Des18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[14]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 </w:t>
      </w:r>
      <w:sdt>
        <w:sdtPr>
          <w:rPr>
            <w:rFonts w:ascii="Arial" w:hAnsi="Arial" w:cs="Arial"/>
            <w:szCs w:val="24"/>
          </w:rPr>
          <w:id w:val="567997739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Liu21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[15]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. Este asunto tan importante ha sido ignorado por la mayoría de empresas desarrolladoras de software por el afán de lanzar aplicaciones Fintech y ganar mercado en estos tiempos de pandemia </w:t>
      </w:r>
      <w:sdt>
        <w:sdtPr>
          <w:rPr>
            <w:rFonts w:ascii="Arial" w:hAnsi="Arial" w:cs="Arial"/>
            <w:szCs w:val="24"/>
          </w:rPr>
          <w:id w:val="-1023932711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Ozi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[16]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>.</w:t>
      </w:r>
    </w:p>
    <w:p w14:paraId="5AF1DD79" w14:textId="77777777" w:rsidR="001C1897" w:rsidRDefault="001C1897" w:rsidP="003C57C8">
      <w:pPr>
        <w:spacing w:line="360" w:lineRule="auto"/>
        <w:jc w:val="both"/>
        <w:rPr>
          <w:rFonts w:ascii="Arial" w:hAnsi="Arial" w:cs="Arial"/>
          <w:szCs w:val="24"/>
        </w:rPr>
      </w:pPr>
    </w:p>
    <w:p w14:paraId="33C6B7DC" w14:textId="18C5BE78" w:rsidR="003F4783" w:rsidRDefault="003F4783" w:rsidP="003F4783">
      <w:pPr>
        <w:jc w:val="both"/>
        <w:rPr>
          <w:rFonts w:ascii="Arial" w:hAnsi="Arial" w:cs="Arial"/>
          <w:b/>
          <w:bCs/>
        </w:rPr>
      </w:pPr>
      <w:r w:rsidRPr="003F4783">
        <w:rPr>
          <w:rFonts w:ascii="Arial" w:hAnsi="Arial" w:cs="Arial"/>
          <w:b/>
          <w:bCs/>
        </w:rPr>
        <w:t xml:space="preserve">Plantear una posible solución (prognosis) en función de </w:t>
      </w:r>
      <w:r w:rsidR="00B4064F">
        <w:rPr>
          <w:rFonts w:ascii="Arial" w:hAnsi="Arial" w:cs="Arial"/>
          <w:b/>
          <w:bCs/>
        </w:rPr>
        <w:t>a</w:t>
      </w:r>
      <w:r w:rsidRPr="003F4783">
        <w:rPr>
          <w:rFonts w:ascii="Arial" w:hAnsi="Arial" w:cs="Arial"/>
          <w:b/>
          <w:bCs/>
        </w:rPr>
        <w:t>nálisis del E.A.</w:t>
      </w:r>
    </w:p>
    <w:p w14:paraId="7528D151" w14:textId="563E8267" w:rsidR="00C4743C" w:rsidRDefault="00C4743C" w:rsidP="004727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4743C">
        <w:rPr>
          <w:rFonts w:ascii="Arial" w:hAnsi="Arial" w:cs="Arial"/>
        </w:rPr>
        <w:t xml:space="preserve">Arquitectura </w:t>
      </w:r>
      <w:r w:rsidR="001238BF">
        <w:rPr>
          <w:rFonts w:ascii="Arial" w:hAnsi="Arial" w:cs="Arial"/>
        </w:rPr>
        <w:t>de software</w:t>
      </w:r>
      <w:r w:rsidR="00C71889">
        <w:rPr>
          <w:rFonts w:ascii="Arial" w:hAnsi="Arial" w:cs="Arial"/>
        </w:rPr>
        <w:t>:</w:t>
      </w:r>
    </w:p>
    <w:p w14:paraId="514FD6D0" w14:textId="674281D6" w:rsidR="001238BF" w:rsidRDefault="001238BF" w:rsidP="001238B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Aplicar el estándar X.805 para brindar seguridad a las diferentes capas de la arquitectura de software</w:t>
      </w:r>
      <w:r w:rsidR="00A70981">
        <w:rPr>
          <w:rFonts w:ascii="Arial" w:hAnsi="Arial" w:cs="Arial"/>
        </w:rPr>
        <w:t xml:space="preserve"> </w:t>
      </w:r>
      <w:r w:rsidR="00492B8F">
        <w:rPr>
          <w:rFonts w:ascii="Arial" w:hAnsi="Arial" w:cs="Arial"/>
        </w:rPr>
        <w:t>diseñada e implementada en Google Cloud</w:t>
      </w:r>
      <w:r w:rsidR="00A70981">
        <w:rPr>
          <w:rFonts w:ascii="Arial" w:hAnsi="Arial" w:cs="Arial"/>
        </w:rPr>
        <w:t>.</w:t>
      </w:r>
    </w:p>
    <w:p w14:paraId="3B3C4BAC" w14:textId="5CA1F6FB" w:rsidR="004F2D2F" w:rsidRDefault="00C71889" w:rsidP="0047270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Implementar </w:t>
      </w:r>
      <w:r w:rsidR="00714A96">
        <w:rPr>
          <w:rFonts w:ascii="Arial" w:hAnsi="Arial" w:cs="Arial"/>
        </w:rPr>
        <w:t xml:space="preserve">los diferentes </w:t>
      </w:r>
      <w:r>
        <w:rPr>
          <w:rFonts w:ascii="Arial" w:hAnsi="Arial" w:cs="Arial"/>
        </w:rPr>
        <w:t>DLT</w:t>
      </w:r>
      <w:r w:rsidR="009331EB">
        <w:rPr>
          <w:rFonts w:ascii="Arial" w:hAnsi="Arial" w:cs="Arial"/>
        </w:rPr>
        <w:t xml:space="preserve"> </w:t>
      </w:r>
      <w:r w:rsidR="00737CDE">
        <w:rPr>
          <w:rFonts w:ascii="Arial" w:hAnsi="Arial" w:cs="Arial"/>
        </w:rPr>
        <w:t>mediante el uso de IOTA, IOTEX</w:t>
      </w:r>
      <w:r w:rsidR="00A624CC">
        <w:rPr>
          <w:rFonts w:ascii="Arial" w:hAnsi="Arial" w:cs="Arial"/>
        </w:rPr>
        <w:t xml:space="preserve"> y </w:t>
      </w:r>
      <w:r w:rsidR="00737CDE">
        <w:rPr>
          <w:rFonts w:ascii="Arial" w:hAnsi="Arial" w:cs="Arial"/>
        </w:rPr>
        <w:t xml:space="preserve">Tatum para </w:t>
      </w:r>
      <w:r w:rsidR="009331EB">
        <w:rPr>
          <w:rFonts w:ascii="Arial" w:hAnsi="Arial" w:cs="Arial"/>
        </w:rPr>
        <w:t>brindar seguridad a todos los microservicios alojados en Google Cloud</w:t>
      </w:r>
      <w:r w:rsidR="00A624CC">
        <w:rPr>
          <w:rFonts w:ascii="Arial" w:hAnsi="Arial" w:cs="Arial"/>
        </w:rPr>
        <w:t>.</w:t>
      </w:r>
    </w:p>
    <w:p w14:paraId="473A0C96" w14:textId="11C6DED3" w:rsidR="004F2D2F" w:rsidRPr="004F2D2F" w:rsidRDefault="00472704" w:rsidP="004727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Software</w:t>
      </w:r>
    </w:p>
    <w:p w14:paraId="3C6CBC66" w14:textId="3668452E" w:rsidR="00C4743C" w:rsidRDefault="00C4743C" w:rsidP="0047270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Desarrollar </w:t>
      </w:r>
      <w:r w:rsidR="00737CDE">
        <w:rPr>
          <w:rFonts w:ascii="Arial" w:hAnsi="Arial" w:cs="Arial"/>
        </w:rPr>
        <w:t xml:space="preserve">las </w:t>
      </w:r>
      <w:r>
        <w:rPr>
          <w:rFonts w:ascii="Arial" w:hAnsi="Arial" w:cs="Arial"/>
        </w:rPr>
        <w:t xml:space="preserve">aplicaciones web </w:t>
      </w:r>
      <w:r w:rsidR="0099792F">
        <w:rPr>
          <w:rFonts w:ascii="Arial" w:hAnsi="Arial" w:cs="Arial"/>
        </w:rPr>
        <w:t xml:space="preserve">y móvil </w:t>
      </w:r>
      <w:r>
        <w:rPr>
          <w:rFonts w:ascii="Arial" w:hAnsi="Arial" w:cs="Arial"/>
        </w:rPr>
        <w:t xml:space="preserve">necesarias </w:t>
      </w:r>
      <w:r w:rsidR="00C71889">
        <w:rPr>
          <w:rFonts w:ascii="Arial" w:hAnsi="Arial" w:cs="Arial"/>
        </w:rPr>
        <w:t xml:space="preserve">donde se </w:t>
      </w:r>
      <w:r w:rsidR="00472704">
        <w:rPr>
          <w:rFonts w:ascii="Arial" w:hAnsi="Arial" w:cs="Arial"/>
        </w:rPr>
        <w:t>testearán el funcionamiento de los DLT en</w:t>
      </w:r>
      <w:r w:rsidR="00C71889">
        <w:rPr>
          <w:rFonts w:ascii="Arial" w:hAnsi="Arial" w:cs="Arial"/>
        </w:rPr>
        <w:t xml:space="preserve"> diferentes transacciones financieras</w:t>
      </w:r>
      <w:r w:rsidR="00472704">
        <w:rPr>
          <w:rFonts w:ascii="Arial" w:hAnsi="Arial" w:cs="Arial"/>
        </w:rPr>
        <w:t>.</w:t>
      </w:r>
    </w:p>
    <w:p w14:paraId="205B2A67" w14:textId="77777777" w:rsidR="007E7601" w:rsidRDefault="007E76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537612F" w14:textId="5B427A50" w:rsidR="00F37E54" w:rsidRDefault="003F4783" w:rsidP="00D5770A">
      <w:pPr>
        <w:rPr>
          <w:rFonts w:ascii="Arial" w:hAnsi="Arial" w:cs="Arial"/>
          <w:b/>
          <w:bCs/>
        </w:rPr>
      </w:pPr>
      <w:r w:rsidRPr="003F4783">
        <w:rPr>
          <w:rFonts w:ascii="Arial" w:hAnsi="Arial" w:cs="Arial"/>
          <w:b/>
          <w:bCs/>
        </w:rPr>
        <w:lastRenderedPageBreak/>
        <w:t>Plantear la idea de investigación (prognosis)</w:t>
      </w:r>
      <w:r w:rsidR="00B4064F">
        <w:rPr>
          <w:rFonts w:ascii="Arial" w:hAnsi="Arial" w:cs="Arial"/>
          <w:b/>
          <w:bCs/>
        </w:rPr>
        <w:t>.</w:t>
      </w:r>
    </w:p>
    <w:p w14:paraId="31D91B73" w14:textId="6D9F9C32" w:rsidR="001800ED" w:rsidRDefault="002B7418" w:rsidP="00995FD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Evaluación</w:t>
      </w:r>
      <w:r w:rsidR="009C6971">
        <w:rPr>
          <w:rFonts w:ascii="Arial" w:hAnsi="Arial" w:cs="Arial"/>
          <w:szCs w:val="24"/>
        </w:rPr>
        <w:t xml:space="preserve"> y selección</w:t>
      </w:r>
      <w:r w:rsidR="001800ED">
        <w:rPr>
          <w:rFonts w:ascii="Arial" w:hAnsi="Arial" w:cs="Arial"/>
          <w:szCs w:val="24"/>
        </w:rPr>
        <w:t xml:space="preserve"> de tecnologías de registro</w:t>
      </w:r>
      <w:r w:rsidR="00E271F7">
        <w:rPr>
          <w:rFonts w:ascii="Arial" w:hAnsi="Arial" w:cs="Arial"/>
          <w:szCs w:val="24"/>
        </w:rPr>
        <w:t>s</w:t>
      </w:r>
      <w:r w:rsidR="001800ED">
        <w:rPr>
          <w:rFonts w:ascii="Arial" w:hAnsi="Arial" w:cs="Arial"/>
          <w:szCs w:val="24"/>
        </w:rPr>
        <w:t xml:space="preserve"> distribuidos.</w:t>
      </w:r>
    </w:p>
    <w:p w14:paraId="4896317F" w14:textId="5EAEEEA8" w:rsidR="006220A4" w:rsidRDefault="001800ED" w:rsidP="00995FD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Diseño de la</w:t>
      </w:r>
      <w:r w:rsidR="003909C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arquitectura</w:t>
      </w:r>
      <w:r w:rsidR="003909C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de software</w:t>
      </w:r>
      <w:r w:rsidR="00995FDC">
        <w:rPr>
          <w:rFonts w:ascii="Arial" w:hAnsi="Arial" w:cs="Arial"/>
          <w:szCs w:val="24"/>
        </w:rPr>
        <w:t>.</w:t>
      </w:r>
    </w:p>
    <w:p w14:paraId="38489CCB" w14:textId="58A68661" w:rsidR="001800ED" w:rsidRDefault="001800ED" w:rsidP="00995FD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Implementación de la</w:t>
      </w:r>
      <w:r w:rsidR="00E271F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arquitectura</w:t>
      </w:r>
      <w:r w:rsidR="00E271F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de software</w:t>
      </w:r>
      <w:r w:rsidR="007725D3">
        <w:rPr>
          <w:rFonts w:ascii="Arial" w:hAnsi="Arial" w:cs="Arial"/>
          <w:szCs w:val="24"/>
        </w:rPr>
        <w:t>.</w:t>
      </w:r>
    </w:p>
    <w:p w14:paraId="4B303AF2" w14:textId="6C47EC13" w:rsidR="001800ED" w:rsidRDefault="001800ED" w:rsidP="00995FD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Implementación de los microservicios con DLT en funcionalidades transaccionales.</w:t>
      </w:r>
    </w:p>
    <w:p w14:paraId="1E38958E" w14:textId="052B512F" w:rsidR="002F56BA" w:rsidRDefault="002F56BA" w:rsidP="00995FD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Desarrollo e implementación de las aplicaciones clientes.</w:t>
      </w:r>
    </w:p>
    <w:p w14:paraId="11F24F2C" w14:textId="0743A3D5" w:rsidR="00F37E54" w:rsidRPr="006220A4" w:rsidRDefault="00F37E54" w:rsidP="00995FD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Cs w:val="24"/>
        </w:rPr>
      </w:pPr>
      <w:r w:rsidRPr="006220A4">
        <w:rPr>
          <w:rFonts w:ascii="Arial" w:hAnsi="Arial" w:cs="Arial"/>
          <w:szCs w:val="24"/>
        </w:rPr>
        <w:t xml:space="preserve">Desarrollar </w:t>
      </w:r>
      <w:r w:rsidR="00E271F7">
        <w:rPr>
          <w:rFonts w:ascii="Arial" w:hAnsi="Arial" w:cs="Arial"/>
          <w:szCs w:val="24"/>
        </w:rPr>
        <w:t xml:space="preserve">las </w:t>
      </w:r>
      <w:r w:rsidRPr="006220A4">
        <w:rPr>
          <w:rFonts w:ascii="Arial" w:hAnsi="Arial" w:cs="Arial"/>
          <w:szCs w:val="24"/>
        </w:rPr>
        <w:t>pruebas funcionales</w:t>
      </w:r>
      <w:r w:rsidR="006220A4">
        <w:rPr>
          <w:rFonts w:ascii="Arial" w:hAnsi="Arial" w:cs="Arial"/>
          <w:szCs w:val="24"/>
        </w:rPr>
        <w:t>.</w:t>
      </w:r>
    </w:p>
    <w:p w14:paraId="49A9AC0A" w14:textId="1D7C7EAD" w:rsidR="00995FDC" w:rsidRDefault="00F37E54" w:rsidP="00995FD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F37E54">
        <w:rPr>
          <w:rFonts w:ascii="Arial" w:hAnsi="Arial" w:cs="Arial"/>
          <w:szCs w:val="24"/>
        </w:rPr>
        <w:t>Evaluación y validación de resultados.</w:t>
      </w:r>
    </w:p>
    <w:p w14:paraId="4C1483C5" w14:textId="77777777" w:rsidR="001C1897" w:rsidRPr="00995FDC" w:rsidRDefault="001C1897" w:rsidP="001C1897">
      <w:pPr>
        <w:pStyle w:val="Prrafodelista"/>
        <w:spacing w:line="360" w:lineRule="auto"/>
        <w:rPr>
          <w:rFonts w:ascii="Arial" w:hAnsi="Arial" w:cs="Arial"/>
          <w:szCs w:val="24"/>
        </w:rPr>
      </w:pPr>
    </w:p>
    <w:p w14:paraId="7B91D2A4" w14:textId="7F7E3E4D" w:rsidR="00F94BEA" w:rsidRPr="00F94BEA" w:rsidRDefault="003F4783" w:rsidP="00F94BEA">
      <w:pPr>
        <w:rPr>
          <w:rFonts w:ascii="Arial" w:hAnsi="Arial" w:cs="Arial"/>
          <w:b/>
          <w:bCs/>
        </w:rPr>
      </w:pPr>
      <w:r w:rsidRPr="003F4783">
        <w:rPr>
          <w:rFonts w:ascii="Arial" w:hAnsi="Arial" w:cs="Arial"/>
          <w:b/>
          <w:bCs/>
        </w:rPr>
        <w:t>Plantear una primera hipótesis</w:t>
      </w:r>
      <w:r w:rsidR="00542588">
        <w:rPr>
          <w:rFonts w:ascii="Arial" w:hAnsi="Arial" w:cs="Arial"/>
          <w:b/>
          <w:bCs/>
        </w:rPr>
        <w:t>.</w:t>
      </w:r>
    </w:p>
    <w:p w14:paraId="669E39D0" w14:textId="2D9A96A2" w:rsidR="00F94BEA" w:rsidRDefault="00F94BEA" w:rsidP="00F94BEA">
      <w:pPr>
        <w:spacing w:line="360" w:lineRule="auto"/>
        <w:jc w:val="both"/>
        <w:rPr>
          <w:rFonts w:ascii="Arial" w:hAnsi="Arial" w:cs="Arial"/>
        </w:rPr>
      </w:pPr>
      <w:r w:rsidRPr="00B07F22">
        <w:rPr>
          <w:rFonts w:ascii="Arial" w:hAnsi="Arial" w:cs="Arial"/>
          <w:b/>
          <w:bCs/>
          <w:color w:val="000000"/>
          <w:shd w:val="clear" w:color="auto" w:fill="FFFFFF"/>
        </w:rPr>
        <w:t xml:space="preserve">Hi: </w:t>
      </w:r>
      <w:r w:rsidR="000A3849" w:rsidRPr="000A3849">
        <w:rPr>
          <w:rFonts w:ascii="Arial" w:hAnsi="Arial" w:cs="Arial"/>
          <w:color w:val="000000"/>
          <w:shd w:val="clear" w:color="auto" w:fill="FFFFFF"/>
        </w:rPr>
        <w:t xml:space="preserve">La implementación de tecnologías de registros distribuidos (DLT) en una arquitectura de microservicios </w:t>
      </w:r>
      <w:proofErr w:type="spellStart"/>
      <w:r w:rsidR="000A3849" w:rsidRPr="000A3849">
        <w:rPr>
          <w:rFonts w:ascii="Arial" w:hAnsi="Arial" w:cs="Arial"/>
          <w:color w:val="000000"/>
          <w:shd w:val="clear" w:color="auto" w:fill="FFFFFF"/>
        </w:rPr>
        <w:t>cloud</w:t>
      </w:r>
      <w:proofErr w:type="spellEnd"/>
      <w:r w:rsidR="000A3849" w:rsidRPr="000A3849">
        <w:rPr>
          <w:rFonts w:ascii="Arial" w:hAnsi="Arial" w:cs="Arial"/>
          <w:color w:val="000000"/>
          <w:shd w:val="clear" w:color="auto" w:fill="FFFFFF"/>
        </w:rPr>
        <w:t xml:space="preserve"> disminuye casos de estafas y fraudes en transacciones financieras de una aplicación Fintech.</w:t>
      </w:r>
    </w:p>
    <w:p w14:paraId="5F1CD201" w14:textId="195E350C" w:rsidR="00F94BEA" w:rsidRDefault="00F94BEA" w:rsidP="00F94BEA">
      <w:pPr>
        <w:spacing w:line="360" w:lineRule="auto"/>
        <w:jc w:val="both"/>
        <w:rPr>
          <w:rFonts w:ascii="Arial" w:hAnsi="Arial" w:cs="Arial"/>
        </w:rPr>
      </w:pPr>
      <w:r w:rsidRPr="00B07F22">
        <w:rPr>
          <w:rFonts w:ascii="Arial" w:hAnsi="Arial" w:cs="Arial"/>
          <w:b/>
          <w:bCs/>
          <w:color w:val="000000"/>
          <w:shd w:val="clear" w:color="auto" w:fill="FFFFFF"/>
        </w:rPr>
        <w:t xml:space="preserve">Ho: </w:t>
      </w:r>
      <w:r w:rsidR="000A3849" w:rsidRPr="000A3849">
        <w:rPr>
          <w:rFonts w:ascii="Arial" w:hAnsi="Arial" w:cs="Arial"/>
          <w:color w:val="000000"/>
          <w:shd w:val="clear" w:color="auto" w:fill="FFFFFF"/>
        </w:rPr>
        <w:t xml:space="preserve">La implementación de tecnologías de registros distribuidos (DLT) en una arquitectura de microservicios </w:t>
      </w:r>
      <w:proofErr w:type="spellStart"/>
      <w:r w:rsidR="000A3849" w:rsidRPr="000A3849">
        <w:rPr>
          <w:rFonts w:ascii="Arial" w:hAnsi="Arial" w:cs="Arial"/>
          <w:color w:val="000000"/>
          <w:shd w:val="clear" w:color="auto" w:fill="FFFFFF"/>
        </w:rPr>
        <w:t>cloud</w:t>
      </w:r>
      <w:proofErr w:type="spellEnd"/>
      <w:r w:rsidR="000A3849" w:rsidRPr="000A384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A3849">
        <w:rPr>
          <w:rFonts w:ascii="Arial" w:hAnsi="Arial" w:cs="Arial"/>
          <w:color w:val="000000"/>
          <w:shd w:val="clear" w:color="auto" w:fill="FFFFFF"/>
        </w:rPr>
        <w:t xml:space="preserve">no </w:t>
      </w:r>
      <w:r w:rsidR="000A3849" w:rsidRPr="000A3849">
        <w:rPr>
          <w:rFonts w:ascii="Arial" w:hAnsi="Arial" w:cs="Arial"/>
          <w:color w:val="000000"/>
          <w:shd w:val="clear" w:color="auto" w:fill="FFFFFF"/>
        </w:rPr>
        <w:t>disminuye casos de estafas y fraudes en transacciones financieras de una aplicación Fintech.</w:t>
      </w:r>
    </w:p>
    <w:p w14:paraId="2610EF19" w14:textId="77777777" w:rsidR="00F94BEA" w:rsidRDefault="00F94BEA" w:rsidP="00F94BEA">
      <w:pPr>
        <w:spacing w:line="360" w:lineRule="auto"/>
        <w:jc w:val="both"/>
        <w:rPr>
          <w:rFonts w:ascii="Arial" w:hAnsi="Arial" w:cs="Arial"/>
        </w:rPr>
      </w:pPr>
    </w:p>
    <w:p w14:paraId="5B6D3278" w14:textId="77777777" w:rsidR="00805ABC" w:rsidRDefault="003F4783" w:rsidP="00CF4A7F">
      <w:pPr>
        <w:spacing w:line="360" w:lineRule="auto"/>
        <w:jc w:val="both"/>
        <w:rPr>
          <w:rFonts w:ascii="Arial" w:hAnsi="Arial" w:cs="Arial"/>
          <w:b/>
          <w:bCs/>
        </w:rPr>
      </w:pPr>
      <w:r w:rsidRPr="003F4783">
        <w:rPr>
          <w:rFonts w:ascii="Arial" w:hAnsi="Arial" w:cs="Arial"/>
          <w:b/>
          <w:bCs/>
        </w:rPr>
        <w:t>Plantear los productos entregables.</w:t>
      </w:r>
    </w:p>
    <w:p w14:paraId="40EDD737" w14:textId="4F8BECD7" w:rsidR="00805ABC" w:rsidRDefault="008E1767" w:rsidP="00CF4A7F">
      <w:pPr>
        <w:pStyle w:val="Prrafodelista"/>
        <w:numPr>
          <w:ilvl w:val="0"/>
          <w:numId w:val="9"/>
        </w:numPr>
        <w:spacing w:line="360" w:lineRule="auto"/>
        <w:ind w:left="426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Aplicaciones Fintech web y móvil.</w:t>
      </w:r>
    </w:p>
    <w:p w14:paraId="4609D73C" w14:textId="7EBC41C5" w:rsidR="008E1767" w:rsidRPr="003B4CF2" w:rsidRDefault="008E1767" w:rsidP="00CF4A7F">
      <w:pPr>
        <w:pStyle w:val="Prrafodelista"/>
        <w:numPr>
          <w:ilvl w:val="0"/>
          <w:numId w:val="9"/>
        </w:numPr>
        <w:spacing w:line="360" w:lineRule="auto"/>
        <w:ind w:left="426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Códigos de programación con la aplicabilidad de los DLT. </w:t>
      </w:r>
    </w:p>
    <w:p w14:paraId="09AD6203" w14:textId="3DB4DA50" w:rsidR="003F4783" w:rsidRPr="00805ABC" w:rsidRDefault="00805ABC" w:rsidP="00CF4A7F">
      <w:pPr>
        <w:pStyle w:val="Prrafodelista"/>
        <w:numPr>
          <w:ilvl w:val="0"/>
          <w:numId w:val="9"/>
        </w:numPr>
        <w:spacing w:line="360" w:lineRule="auto"/>
        <w:ind w:left="426"/>
        <w:jc w:val="both"/>
        <w:rPr>
          <w:rFonts w:ascii="Helvetica" w:hAnsi="Helvetica"/>
          <w:color w:val="000000"/>
          <w:sz w:val="25"/>
          <w:szCs w:val="25"/>
          <w:shd w:val="clear" w:color="auto" w:fill="FFFFFF"/>
        </w:rPr>
      </w:pPr>
      <w:r w:rsidRPr="003B4CF2">
        <w:rPr>
          <w:rFonts w:ascii="Arial" w:hAnsi="Arial" w:cs="Arial"/>
          <w:color w:val="000000"/>
          <w:shd w:val="clear" w:color="auto" w:fill="FFFFFF"/>
        </w:rPr>
        <w:t>Diagrama</w:t>
      </w:r>
      <w:r w:rsidR="00D06CC1" w:rsidRPr="003B4CF2">
        <w:rPr>
          <w:rFonts w:ascii="Arial" w:hAnsi="Arial" w:cs="Arial"/>
          <w:color w:val="000000"/>
          <w:shd w:val="clear" w:color="auto" w:fill="FFFFFF"/>
        </w:rPr>
        <w:t>s</w:t>
      </w:r>
      <w:r w:rsidRPr="003B4CF2">
        <w:rPr>
          <w:rFonts w:ascii="Arial" w:hAnsi="Arial" w:cs="Arial"/>
          <w:color w:val="000000"/>
          <w:shd w:val="clear" w:color="auto" w:fill="FFFFFF"/>
        </w:rPr>
        <w:t xml:space="preserve"> de arquitectura</w:t>
      </w:r>
      <w:r w:rsidR="00D06CC1" w:rsidRPr="003B4CF2">
        <w:rPr>
          <w:rFonts w:ascii="Arial" w:hAnsi="Arial" w:cs="Arial"/>
          <w:color w:val="000000"/>
          <w:shd w:val="clear" w:color="auto" w:fill="FFFFFF"/>
        </w:rPr>
        <w:t>s</w:t>
      </w:r>
      <w:r w:rsidRPr="003B4CF2">
        <w:rPr>
          <w:rFonts w:ascii="Arial" w:hAnsi="Arial" w:cs="Arial"/>
          <w:color w:val="000000"/>
          <w:shd w:val="clear" w:color="auto" w:fill="FFFFFF"/>
        </w:rPr>
        <w:t xml:space="preserve"> de software</w:t>
      </w:r>
      <w:r w:rsidR="00FC39FB">
        <w:rPr>
          <w:rFonts w:ascii="Arial" w:hAnsi="Arial" w:cs="Arial"/>
          <w:color w:val="000000"/>
          <w:shd w:val="clear" w:color="auto" w:fill="FFFFFF"/>
        </w:rPr>
        <w:t xml:space="preserve"> en Google </w:t>
      </w:r>
      <w:proofErr w:type="spellStart"/>
      <w:r w:rsidR="00FC39FB">
        <w:rPr>
          <w:rFonts w:ascii="Arial" w:hAnsi="Arial" w:cs="Arial"/>
          <w:color w:val="000000"/>
          <w:shd w:val="clear" w:color="auto" w:fill="FFFFFF"/>
        </w:rPr>
        <w:t>cloud</w:t>
      </w:r>
      <w:proofErr w:type="spellEnd"/>
      <w:r w:rsidR="00FC39FB">
        <w:rPr>
          <w:rFonts w:ascii="Arial" w:hAnsi="Arial" w:cs="Arial"/>
          <w:color w:val="000000"/>
          <w:shd w:val="clear" w:color="auto" w:fill="FFFFFF"/>
        </w:rPr>
        <w:t>.</w:t>
      </w:r>
      <w:r w:rsidR="003F4783" w:rsidRPr="00805ABC">
        <w:rPr>
          <w:rFonts w:ascii="Helvetica" w:hAnsi="Helvetica"/>
          <w:color w:val="000000"/>
          <w:sz w:val="25"/>
          <w:szCs w:val="25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92014705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263A7DE3" w14:textId="2035DAF9" w:rsidR="003C57C8" w:rsidRDefault="003C57C8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271E45D9" w14:textId="77777777" w:rsidR="003C57C8" w:rsidRDefault="003C57C8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9"/>
                <w:gridCol w:w="8175"/>
              </w:tblGrid>
              <w:tr w:rsidR="003C57C8" w14:paraId="65E56C66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8735BA" w14:textId="36BDB6E5" w:rsidR="003C57C8" w:rsidRDefault="003C57C8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252ABE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Pawlicka, M. Choraś, M. Pawlicki y R. Kozik, «A $10 million question and other cybersecurity-related ethical dilemmas amid the COVID-19 pandemic,»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Business Horizons, </w:t>
                    </w:r>
                    <w:r>
                      <w:rPr>
                        <w:noProof/>
                        <w:lang w:val="es-ES"/>
                      </w:rPr>
                      <w:t xml:space="preserve">2021. </w:t>
                    </w:r>
                  </w:p>
                </w:tc>
              </w:tr>
              <w:tr w:rsidR="003C57C8" w14:paraId="49239E6C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7C79CB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593A70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IOTA, «IOTA Stronghold,» 2021. [En línea]. Available: https://stronghold.docs.iota.org/docs/welcome. [Último acceso: 2021].</w:t>
                    </w:r>
                  </w:p>
                </w:tc>
              </w:tr>
              <w:tr w:rsidR="003C57C8" w14:paraId="7B3DCE91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8176DD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B9F01F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Panwar y V. Bhatnagar, «Distributed Ledger Technology (DLT): The Beginning of a Technological Revolution for Blockchain,»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2nd International Conference on Data, Engineering and Applications (IDEA), </w:t>
                    </w:r>
                    <w:r>
                      <w:rPr>
                        <w:noProof/>
                        <w:lang w:val="es-ES"/>
                      </w:rPr>
                      <w:t xml:space="preserve">pp. 1-5, 2020. </w:t>
                    </w:r>
                  </w:p>
                </w:tc>
              </w:tr>
              <w:tr w:rsidR="003C57C8" w14:paraId="62D54C02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2A93CE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74F484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J. D. N. I. M. A. H. Y. B. d. l. Á. &amp;. V. M. J. A. Tello Saldaña, «Impacto de los canales de comercialización online en tiempos del COVID-19,»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INNOVA Research Journal, </w:t>
                    </w:r>
                    <w:r>
                      <w:rPr>
                        <w:noProof/>
                        <w:lang w:val="es-ES"/>
                      </w:rPr>
                      <w:t xml:space="preserve">vol. 5, nº 3, pp. 15-39, 2020. </w:t>
                    </w:r>
                  </w:p>
                </w:tc>
              </w:tr>
              <w:tr w:rsidR="003C57C8" w14:paraId="7EED3164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D1E3AF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188D30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A. M. Intelligence, «La aceleración de la inclusión financiera durante la pandemia de COVID-19. Oportunidades ocultas que salen a relucir,» 2020. [En línea]. Available: https://www.mastercard.com/news/media/qdxlk0nc/ami_201016_mastercard_financial_inclusion_during_covid_es_short_03-1.pdf. [Último acceso: 2021].</w:t>
                    </w:r>
                  </w:p>
                </w:tc>
              </w:tr>
              <w:tr w:rsidR="003C57C8" w14:paraId="0992D5B6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8CCA0D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305752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M. T. Le, «Examining factors that boost intention and loyalty to use Fintech post-COVID-19 lockdown as a new normal behavior,»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Heliyon, </w:t>
                    </w:r>
                    <w:r>
                      <w:rPr>
                        <w:noProof/>
                        <w:lang w:val="es-ES"/>
                      </w:rPr>
                      <w:t xml:space="preserve">vol. 7, nº 8, 2021. </w:t>
                    </w:r>
                  </w:p>
                </w:tc>
              </w:tr>
              <w:tr w:rsidR="003C57C8" w14:paraId="3BC2A517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1D5067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A25C7B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S. Lahmiri y S. Bekiros, «The effect of COVID-19 on long memory in returns and volatility of cryptocurrency and stock markets,»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Chaos, Solitons &amp; Fractals, </w:t>
                    </w:r>
                    <w:r>
                      <w:rPr>
                        <w:noProof/>
                        <w:lang w:val="es-ES"/>
                      </w:rPr>
                      <w:t xml:space="preserve">vol. 151, 2021,. </w:t>
                    </w:r>
                  </w:p>
                </w:tc>
              </w:tr>
              <w:tr w:rsidR="003C57C8" w14:paraId="090CE873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4424FE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4C029C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L. Y. M. A. N. Lan-TN Le, «Did COVID-19 change spillover patterns between Fintech and other asset classes?,»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Research in International Business and Finance, </w:t>
                    </w:r>
                    <w:r>
                      <w:rPr>
                        <w:noProof/>
                        <w:lang w:val="es-ES"/>
                      </w:rPr>
                      <w:t xml:space="preserve">vol. 58, 2021. </w:t>
                    </w:r>
                  </w:p>
                </w:tc>
              </w:tr>
              <w:tr w:rsidR="003C57C8" w14:paraId="3B6EE984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3E4C15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F9A656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C. F. Security, «Cybercrime in a time of coronavirus,»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Computer Fraud &amp; Security, </w:t>
                    </w:r>
                    <w:r>
                      <w:rPr>
                        <w:noProof/>
                        <w:lang w:val="es-ES"/>
                      </w:rPr>
                      <w:t xml:space="preserve">vol. 2020, nº 5, pp. 1-3, 2020. </w:t>
                    </w:r>
                  </w:p>
                </w:tc>
              </w:tr>
              <w:tr w:rsidR="003C57C8" w14:paraId="18C3802C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01303E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A47259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G. Kaur, Z. H. Lashkari y A. H. Lashkari, «Cybersecurity Vulnerabilities in FinTech,»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Understanding Cybersecurity Management in FinTech. Future of Business and Finance. Springer, Cham, </w:t>
                    </w:r>
                    <w:r>
                      <w:rPr>
                        <w:noProof/>
                        <w:lang w:val="es-ES"/>
                      </w:rPr>
                      <w:t xml:space="preserve">pp. 89-102, 2021. </w:t>
                    </w:r>
                  </w:p>
                </w:tc>
              </w:tr>
              <w:tr w:rsidR="003C57C8" w14:paraId="4C44E819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18E889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9D8D5D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G. Kaur, Z. H. Lashkari y A. H. Lashkari, «Cybersecurity Threats in FinTech,»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Understanding Cybersecurity Management in FinTech. Future of Business and Finance. Springer, Cham, </w:t>
                    </w:r>
                    <w:r>
                      <w:rPr>
                        <w:noProof/>
                        <w:lang w:val="es-ES"/>
                      </w:rPr>
                      <w:t xml:space="preserve">pp. 65-87, 2021. </w:t>
                    </w:r>
                  </w:p>
                </w:tc>
              </w:tr>
              <w:tr w:rsidR="003C57C8" w14:paraId="57EC60F2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88F395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F54F34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S. Huh, S. Cho y S. Kim, «Managing IoT devices using blockchain platform,»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19th International Conference on Advanced Communication Technology (ICACT), </w:t>
                    </w:r>
                    <w:r>
                      <w:rPr>
                        <w:noProof/>
                        <w:lang w:val="es-ES"/>
                      </w:rPr>
                      <w:t xml:space="preserve">pp. 464-467, 2017. </w:t>
                    </w:r>
                  </w:p>
                </w:tc>
              </w:tr>
              <w:tr w:rsidR="003C57C8" w14:paraId="5B209331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5002B3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845E3F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D. Luo, T. Mishra, L. Yarovaya y Z. Zhang, «Investing during a Fintech Revolution: Ambiguity and return risk in cryptocurrencies,»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Journal of International Financial Markets, Institutions and Money, </w:t>
                    </w:r>
                    <w:r>
                      <w:rPr>
                        <w:noProof/>
                        <w:lang w:val="es-ES"/>
                      </w:rPr>
                      <w:t xml:space="preserve">vol. 73, 2021. </w:t>
                    </w:r>
                  </w:p>
                </w:tc>
              </w:tr>
              <w:tr w:rsidR="003C57C8" w14:paraId="72954665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BBA5D5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D5867D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G. Destefanis, M. Marchesi, M. Ortu, R. Tonelli, A. Bracciali y R. Hierons, «Smart contracts vulnerabilities: a call for blockchain software engineering?,»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International Workshop on Blockchain Oriented Software Engineering (IWBOSE), </w:t>
                    </w:r>
                    <w:r>
                      <w:rPr>
                        <w:noProof/>
                        <w:lang w:val="es-ES"/>
                      </w:rPr>
                      <w:t xml:space="preserve">pp. 19-25, 2018. </w:t>
                    </w:r>
                  </w:p>
                </w:tc>
              </w:tr>
              <w:tr w:rsidR="003C57C8" w14:paraId="27E6B45E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BA7A7D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F9F989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L. Liu, W.-T. Tsai, M. Z. A. Bhuiyan, H. Peng y M. Liu, «Blockchain-enabled fraud discovery through abnormal smart contract detection on Ethereum,,»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Future Generation Computer Systems, </w:t>
                    </w:r>
                    <w:r>
                      <w:rPr>
                        <w:noProof/>
                        <w:lang w:val="es-ES"/>
                      </w:rPr>
                      <w:t xml:space="preserve">2021. </w:t>
                    </w:r>
                  </w:p>
                </w:tc>
              </w:tr>
              <w:tr w:rsidR="003C57C8" w14:paraId="44B21FFC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A24B72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353153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P. K. Ozili, «Financial Inclusion and Fintech during COVID-19 Crisis: Policy Solutions,»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The Company Lawyer Journal, </w:t>
                    </w:r>
                    <w:r>
                      <w:rPr>
                        <w:noProof/>
                        <w:lang w:val="es-ES"/>
                      </w:rPr>
                      <w:t xml:space="preserve">vol. 8, pp. 1-9. </w:t>
                    </w:r>
                  </w:p>
                </w:tc>
              </w:tr>
            </w:tbl>
            <w:p w14:paraId="0081D06E" w14:textId="77777777" w:rsidR="003C57C8" w:rsidRDefault="003C57C8">
              <w:pPr>
                <w:divId w:val="1482187639"/>
                <w:rPr>
                  <w:rFonts w:eastAsia="Times New Roman"/>
                  <w:noProof/>
                </w:rPr>
              </w:pPr>
            </w:p>
            <w:p w14:paraId="2CFC4728" w14:textId="546ACC8B" w:rsidR="003C57C8" w:rsidRDefault="003C57C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F94D1EF" w14:textId="7B4699FC" w:rsidR="0093459E" w:rsidRDefault="0093459E" w:rsidP="0093459E">
      <w:pPr>
        <w:spacing w:line="360" w:lineRule="auto"/>
        <w:jc w:val="both"/>
        <w:rPr>
          <w:rFonts w:ascii="Helvetica" w:hAnsi="Helvetica"/>
          <w:color w:val="000000"/>
          <w:sz w:val="25"/>
          <w:szCs w:val="25"/>
          <w:shd w:val="clear" w:color="auto" w:fill="FFFFFF"/>
        </w:rPr>
      </w:pPr>
    </w:p>
    <w:sectPr w:rsidR="00934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40CA"/>
    <w:multiLevelType w:val="hybridMultilevel"/>
    <w:tmpl w:val="9C922B10"/>
    <w:lvl w:ilvl="0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9B522AC"/>
    <w:multiLevelType w:val="hybridMultilevel"/>
    <w:tmpl w:val="CB1EC566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23A51"/>
    <w:multiLevelType w:val="hybridMultilevel"/>
    <w:tmpl w:val="37D8DC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D1BE8"/>
    <w:multiLevelType w:val="hybridMultilevel"/>
    <w:tmpl w:val="9E9AE1FC"/>
    <w:lvl w:ilvl="0" w:tplc="3C505B5E">
      <w:start w:val="20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B02C0"/>
    <w:multiLevelType w:val="hybridMultilevel"/>
    <w:tmpl w:val="5CE8B2B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34E6E"/>
    <w:multiLevelType w:val="hybridMultilevel"/>
    <w:tmpl w:val="20C22EB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F1B94"/>
    <w:multiLevelType w:val="hybridMultilevel"/>
    <w:tmpl w:val="80C46550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F7E31"/>
    <w:multiLevelType w:val="hybridMultilevel"/>
    <w:tmpl w:val="CA5A620E"/>
    <w:lvl w:ilvl="0" w:tplc="300A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65757809"/>
    <w:multiLevelType w:val="hybridMultilevel"/>
    <w:tmpl w:val="45E021EA"/>
    <w:lvl w:ilvl="0" w:tplc="5E681476">
      <w:start w:val="20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35"/>
    <w:rsid w:val="00001431"/>
    <w:rsid w:val="00015B80"/>
    <w:rsid w:val="000178E1"/>
    <w:rsid w:val="00034CCB"/>
    <w:rsid w:val="000467F8"/>
    <w:rsid w:val="000607E1"/>
    <w:rsid w:val="00066BA0"/>
    <w:rsid w:val="00077B06"/>
    <w:rsid w:val="00091306"/>
    <w:rsid w:val="000A3849"/>
    <w:rsid w:val="000A43EF"/>
    <w:rsid w:val="000C43C6"/>
    <w:rsid w:val="000C63BF"/>
    <w:rsid w:val="000D2EA8"/>
    <w:rsid w:val="000E11B6"/>
    <w:rsid w:val="000F1E7B"/>
    <w:rsid w:val="00100EB2"/>
    <w:rsid w:val="00104344"/>
    <w:rsid w:val="001074DE"/>
    <w:rsid w:val="001122F5"/>
    <w:rsid w:val="00114255"/>
    <w:rsid w:val="001238BF"/>
    <w:rsid w:val="00127389"/>
    <w:rsid w:val="00135FDF"/>
    <w:rsid w:val="0013737E"/>
    <w:rsid w:val="001428B2"/>
    <w:rsid w:val="00144A61"/>
    <w:rsid w:val="00162805"/>
    <w:rsid w:val="001800ED"/>
    <w:rsid w:val="00184107"/>
    <w:rsid w:val="00191D8D"/>
    <w:rsid w:val="00196E6C"/>
    <w:rsid w:val="001972DF"/>
    <w:rsid w:val="001A17BE"/>
    <w:rsid w:val="001A489D"/>
    <w:rsid w:val="001B0620"/>
    <w:rsid w:val="001C02F1"/>
    <w:rsid w:val="001C1897"/>
    <w:rsid w:val="001C45A9"/>
    <w:rsid w:val="001D2F1D"/>
    <w:rsid w:val="001E7ABB"/>
    <w:rsid w:val="001F0B86"/>
    <w:rsid w:val="001F1C78"/>
    <w:rsid w:val="001F6EFF"/>
    <w:rsid w:val="0020402A"/>
    <w:rsid w:val="00221C7C"/>
    <w:rsid w:val="00230361"/>
    <w:rsid w:val="002379D7"/>
    <w:rsid w:val="002453F2"/>
    <w:rsid w:val="00247979"/>
    <w:rsid w:val="0025086F"/>
    <w:rsid w:val="002513F9"/>
    <w:rsid w:val="0025459A"/>
    <w:rsid w:val="00263D96"/>
    <w:rsid w:val="00276416"/>
    <w:rsid w:val="0027727B"/>
    <w:rsid w:val="00284363"/>
    <w:rsid w:val="002854CE"/>
    <w:rsid w:val="002913AD"/>
    <w:rsid w:val="00294C79"/>
    <w:rsid w:val="002A2DC2"/>
    <w:rsid w:val="002A49F1"/>
    <w:rsid w:val="002B0E96"/>
    <w:rsid w:val="002B7418"/>
    <w:rsid w:val="002C1F60"/>
    <w:rsid w:val="002C34A9"/>
    <w:rsid w:val="002D1540"/>
    <w:rsid w:val="002D21D1"/>
    <w:rsid w:val="002D4478"/>
    <w:rsid w:val="002D7A9D"/>
    <w:rsid w:val="002F28C1"/>
    <w:rsid w:val="002F56BA"/>
    <w:rsid w:val="00300528"/>
    <w:rsid w:val="00314E77"/>
    <w:rsid w:val="00324433"/>
    <w:rsid w:val="0033244B"/>
    <w:rsid w:val="0033466D"/>
    <w:rsid w:val="00346FFD"/>
    <w:rsid w:val="003556C1"/>
    <w:rsid w:val="00357E49"/>
    <w:rsid w:val="003641B5"/>
    <w:rsid w:val="003701C8"/>
    <w:rsid w:val="0037275F"/>
    <w:rsid w:val="00377F15"/>
    <w:rsid w:val="00382E9C"/>
    <w:rsid w:val="00385D42"/>
    <w:rsid w:val="0038786D"/>
    <w:rsid w:val="003909C7"/>
    <w:rsid w:val="00395729"/>
    <w:rsid w:val="00395E33"/>
    <w:rsid w:val="0039797C"/>
    <w:rsid w:val="003B4CF2"/>
    <w:rsid w:val="003C11F6"/>
    <w:rsid w:val="003C34EC"/>
    <w:rsid w:val="003C57C8"/>
    <w:rsid w:val="003C6C6D"/>
    <w:rsid w:val="003C7A3C"/>
    <w:rsid w:val="003D309A"/>
    <w:rsid w:val="003F15C5"/>
    <w:rsid w:val="003F17C0"/>
    <w:rsid w:val="003F4783"/>
    <w:rsid w:val="00403EFF"/>
    <w:rsid w:val="00414F3C"/>
    <w:rsid w:val="00416FFC"/>
    <w:rsid w:val="00420531"/>
    <w:rsid w:val="0042620B"/>
    <w:rsid w:val="004311C0"/>
    <w:rsid w:val="00435EF8"/>
    <w:rsid w:val="00437525"/>
    <w:rsid w:val="00441C7B"/>
    <w:rsid w:val="00443482"/>
    <w:rsid w:val="00451BE4"/>
    <w:rsid w:val="004526D7"/>
    <w:rsid w:val="004539C0"/>
    <w:rsid w:val="0045653C"/>
    <w:rsid w:val="0046367D"/>
    <w:rsid w:val="00472704"/>
    <w:rsid w:val="00473689"/>
    <w:rsid w:val="004769DD"/>
    <w:rsid w:val="00477F02"/>
    <w:rsid w:val="00483068"/>
    <w:rsid w:val="00485696"/>
    <w:rsid w:val="00490E05"/>
    <w:rsid w:val="00492B8F"/>
    <w:rsid w:val="004D5C85"/>
    <w:rsid w:val="004F2D2F"/>
    <w:rsid w:val="004F3408"/>
    <w:rsid w:val="00506652"/>
    <w:rsid w:val="00507ADC"/>
    <w:rsid w:val="0051326E"/>
    <w:rsid w:val="00520053"/>
    <w:rsid w:val="00526D2A"/>
    <w:rsid w:val="00542588"/>
    <w:rsid w:val="005501C8"/>
    <w:rsid w:val="00551D42"/>
    <w:rsid w:val="00553067"/>
    <w:rsid w:val="00554B43"/>
    <w:rsid w:val="00555F9D"/>
    <w:rsid w:val="005570C7"/>
    <w:rsid w:val="00557E9A"/>
    <w:rsid w:val="00564B37"/>
    <w:rsid w:val="00571626"/>
    <w:rsid w:val="005853CA"/>
    <w:rsid w:val="00587098"/>
    <w:rsid w:val="00595273"/>
    <w:rsid w:val="005B35F6"/>
    <w:rsid w:val="005C60EE"/>
    <w:rsid w:val="005D0788"/>
    <w:rsid w:val="005D492F"/>
    <w:rsid w:val="005D50E6"/>
    <w:rsid w:val="005E68D0"/>
    <w:rsid w:val="0061045D"/>
    <w:rsid w:val="00621CD5"/>
    <w:rsid w:val="006220A4"/>
    <w:rsid w:val="0062677C"/>
    <w:rsid w:val="00626F41"/>
    <w:rsid w:val="00634172"/>
    <w:rsid w:val="00635D69"/>
    <w:rsid w:val="0063759D"/>
    <w:rsid w:val="006425D8"/>
    <w:rsid w:val="00642DB3"/>
    <w:rsid w:val="00672D22"/>
    <w:rsid w:val="00673435"/>
    <w:rsid w:val="00676343"/>
    <w:rsid w:val="00680007"/>
    <w:rsid w:val="00680613"/>
    <w:rsid w:val="00680C55"/>
    <w:rsid w:val="0068725A"/>
    <w:rsid w:val="00695DA1"/>
    <w:rsid w:val="006A0082"/>
    <w:rsid w:val="006C4A92"/>
    <w:rsid w:val="006C705A"/>
    <w:rsid w:val="006E4E4F"/>
    <w:rsid w:val="006E6C11"/>
    <w:rsid w:val="00700A6F"/>
    <w:rsid w:val="00700F67"/>
    <w:rsid w:val="007036A0"/>
    <w:rsid w:val="00705DE1"/>
    <w:rsid w:val="00714A96"/>
    <w:rsid w:val="0072298D"/>
    <w:rsid w:val="00726429"/>
    <w:rsid w:val="0073259B"/>
    <w:rsid w:val="0073509E"/>
    <w:rsid w:val="00737CDE"/>
    <w:rsid w:val="00753E3F"/>
    <w:rsid w:val="00761A1F"/>
    <w:rsid w:val="007634EF"/>
    <w:rsid w:val="0077174F"/>
    <w:rsid w:val="00771B0F"/>
    <w:rsid w:val="007725D3"/>
    <w:rsid w:val="00775E9A"/>
    <w:rsid w:val="007778D6"/>
    <w:rsid w:val="00781FB5"/>
    <w:rsid w:val="00782287"/>
    <w:rsid w:val="007824C2"/>
    <w:rsid w:val="00782AEA"/>
    <w:rsid w:val="00787708"/>
    <w:rsid w:val="007C530D"/>
    <w:rsid w:val="007D0FBB"/>
    <w:rsid w:val="007D5A50"/>
    <w:rsid w:val="007E4DA5"/>
    <w:rsid w:val="007E7601"/>
    <w:rsid w:val="007F560D"/>
    <w:rsid w:val="008054D8"/>
    <w:rsid w:val="00805ABC"/>
    <w:rsid w:val="0081314C"/>
    <w:rsid w:val="0084067F"/>
    <w:rsid w:val="00852AAA"/>
    <w:rsid w:val="008632DF"/>
    <w:rsid w:val="0086785F"/>
    <w:rsid w:val="00872A5D"/>
    <w:rsid w:val="008765EC"/>
    <w:rsid w:val="00883A7D"/>
    <w:rsid w:val="00886014"/>
    <w:rsid w:val="0088640B"/>
    <w:rsid w:val="00886CC6"/>
    <w:rsid w:val="008B7767"/>
    <w:rsid w:val="008C22EB"/>
    <w:rsid w:val="008C42CF"/>
    <w:rsid w:val="008D6DEB"/>
    <w:rsid w:val="008D7240"/>
    <w:rsid w:val="008E1767"/>
    <w:rsid w:val="009039CA"/>
    <w:rsid w:val="00910A77"/>
    <w:rsid w:val="0091374F"/>
    <w:rsid w:val="00920A8C"/>
    <w:rsid w:val="00926269"/>
    <w:rsid w:val="0093069B"/>
    <w:rsid w:val="009311CB"/>
    <w:rsid w:val="009331EB"/>
    <w:rsid w:val="009333C2"/>
    <w:rsid w:val="0093459E"/>
    <w:rsid w:val="00935806"/>
    <w:rsid w:val="00940003"/>
    <w:rsid w:val="0094007D"/>
    <w:rsid w:val="00953863"/>
    <w:rsid w:val="0096144F"/>
    <w:rsid w:val="009753E4"/>
    <w:rsid w:val="00995FDC"/>
    <w:rsid w:val="00996305"/>
    <w:rsid w:val="0099792F"/>
    <w:rsid w:val="009B01F6"/>
    <w:rsid w:val="009C5455"/>
    <w:rsid w:val="009C6971"/>
    <w:rsid w:val="009E3FA5"/>
    <w:rsid w:val="009E5004"/>
    <w:rsid w:val="009F52D5"/>
    <w:rsid w:val="009F5D9D"/>
    <w:rsid w:val="00A00EF9"/>
    <w:rsid w:val="00A17A62"/>
    <w:rsid w:val="00A32494"/>
    <w:rsid w:val="00A512A0"/>
    <w:rsid w:val="00A624CC"/>
    <w:rsid w:val="00A638C6"/>
    <w:rsid w:val="00A70981"/>
    <w:rsid w:val="00A70A09"/>
    <w:rsid w:val="00A736EC"/>
    <w:rsid w:val="00A77763"/>
    <w:rsid w:val="00A82634"/>
    <w:rsid w:val="00A83EF6"/>
    <w:rsid w:val="00A94078"/>
    <w:rsid w:val="00AA0A64"/>
    <w:rsid w:val="00AA56D8"/>
    <w:rsid w:val="00AB289F"/>
    <w:rsid w:val="00AC1294"/>
    <w:rsid w:val="00AC1C16"/>
    <w:rsid w:val="00AC359F"/>
    <w:rsid w:val="00AC52FA"/>
    <w:rsid w:val="00AC6348"/>
    <w:rsid w:val="00AC6F76"/>
    <w:rsid w:val="00AD1160"/>
    <w:rsid w:val="00AD6202"/>
    <w:rsid w:val="00AE7CBA"/>
    <w:rsid w:val="00B0031A"/>
    <w:rsid w:val="00B014E7"/>
    <w:rsid w:val="00B05D2C"/>
    <w:rsid w:val="00B0788E"/>
    <w:rsid w:val="00B07F22"/>
    <w:rsid w:val="00B13538"/>
    <w:rsid w:val="00B16A06"/>
    <w:rsid w:val="00B31905"/>
    <w:rsid w:val="00B34ABA"/>
    <w:rsid w:val="00B4064F"/>
    <w:rsid w:val="00B4207B"/>
    <w:rsid w:val="00B4457E"/>
    <w:rsid w:val="00B55188"/>
    <w:rsid w:val="00B64989"/>
    <w:rsid w:val="00B7143E"/>
    <w:rsid w:val="00B71AA1"/>
    <w:rsid w:val="00B73E3F"/>
    <w:rsid w:val="00B85A34"/>
    <w:rsid w:val="00B94192"/>
    <w:rsid w:val="00BA3D6F"/>
    <w:rsid w:val="00BA5B49"/>
    <w:rsid w:val="00BA7629"/>
    <w:rsid w:val="00BB5109"/>
    <w:rsid w:val="00BC20C0"/>
    <w:rsid w:val="00BE36FB"/>
    <w:rsid w:val="00BE3FC7"/>
    <w:rsid w:val="00BE499A"/>
    <w:rsid w:val="00BE645D"/>
    <w:rsid w:val="00BF5D9E"/>
    <w:rsid w:val="00C024CC"/>
    <w:rsid w:val="00C03035"/>
    <w:rsid w:val="00C20ADE"/>
    <w:rsid w:val="00C329A4"/>
    <w:rsid w:val="00C36FE4"/>
    <w:rsid w:val="00C43159"/>
    <w:rsid w:val="00C4743C"/>
    <w:rsid w:val="00C5062B"/>
    <w:rsid w:val="00C54474"/>
    <w:rsid w:val="00C55043"/>
    <w:rsid w:val="00C71889"/>
    <w:rsid w:val="00C91039"/>
    <w:rsid w:val="00C95CDE"/>
    <w:rsid w:val="00CA1E87"/>
    <w:rsid w:val="00CA4764"/>
    <w:rsid w:val="00CA4927"/>
    <w:rsid w:val="00CB7891"/>
    <w:rsid w:val="00CC4BA4"/>
    <w:rsid w:val="00CC5D6A"/>
    <w:rsid w:val="00CC7383"/>
    <w:rsid w:val="00CD5B99"/>
    <w:rsid w:val="00CE1D9D"/>
    <w:rsid w:val="00CE3E58"/>
    <w:rsid w:val="00CF1C07"/>
    <w:rsid w:val="00CF4A7F"/>
    <w:rsid w:val="00D00CAF"/>
    <w:rsid w:val="00D01A54"/>
    <w:rsid w:val="00D06CC1"/>
    <w:rsid w:val="00D176AF"/>
    <w:rsid w:val="00D202A9"/>
    <w:rsid w:val="00D248DD"/>
    <w:rsid w:val="00D31BC5"/>
    <w:rsid w:val="00D45B3C"/>
    <w:rsid w:val="00D564A0"/>
    <w:rsid w:val="00D5770A"/>
    <w:rsid w:val="00D612B2"/>
    <w:rsid w:val="00D643BC"/>
    <w:rsid w:val="00D72B80"/>
    <w:rsid w:val="00D86ADD"/>
    <w:rsid w:val="00D92CED"/>
    <w:rsid w:val="00DA142F"/>
    <w:rsid w:val="00DA33EA"/>
    <w:rsid w:val="00DA492E"/>
    <w:rsid w:val="00DB345B"/>
    <w:rsid w:val="00DC6312"/>
    <w:rsid w:val="00DC7951"/>
    <w:rsid w:val="00DD6216"/>
    <w:rsid w:val="00DE1F82"/>
    <w:rsid w:val="00DE3308"/>
    <w:rsid w:val="00DE626C"/>
    <w:rsid w:val="00DE6428"/>
    <w:rsid w:val="00DF0677"/>
    <w:rsid w:val="00DF15CC"/>
    <w:rsid w:val="00E0599B"/>
    <w:rsid w:val="00E249BE"/>
    <w:rsid w:val="00E271F7"/>
    <w:rsid w:val="00E34E08"/>
    <w:rsid w:val="00E74423"/>
    <w:rsid w:val="00E80547"/>
    <w:rsid w:val="00E82427"/>
    <w:rsid w:val="00E83891"/>
    <w:rsid w:val="00E84946"/>
    <w:rsid w:val="00E938EE"/>
    <w:rsid w:val="00EC2D54"/>
    <w:rsid w:val="00ED0572"/>
    <w:rsid w:val="00ED1B5D"/>
    <w:rsid w:val="00ED30B5"/>
    <w:rsid w:val="00ED70FC"/>
    <w:rsid w:val="00EE1EF2"/>
    <w:rsid w:val="00EE3043"/>
    <w:rsid w:val="00EE38C4"/>
    <w:rsid w:val="00EE4EC5"/>
    <w:rsid w:val="00F0657E"/>
    <w:rsid w:val="00F06E1C"/>
    <w:rsid w:val="00F1000F"/>
    <w:rsid w:val="00F11986"/>
    <w:rsid w:val="00F14B2C"/>
    <w:rsid w:val="00F17E03"/>
    <w:rsid w:val="00F27A9C"/>
    <w:rsid w:val="00F37E54"/>
    <w:rsid w:val="00F4265F"/>
    <w:rsid w:val="00F55356"/>
    <w:rsid w:val="00F556AC"/>
    <w:rsid w:val="00F6532E"/>
    <w:rsid w:val="00F769CF"/>
    <w:rsid w:val="00F85DD3"/>
    <w:rsid w:val="00F9044F"/>
    <w:rsid w:val="00F94BEA"/>
    <w:rsid w:val="00FB198F"/>
    <w:rsid w:val="00FB2332"/>
    <w:rsid w:val="00FB3481"/>
    <w:rsid w:val="00FB7AF6"/>
    <w:rsid w:val="00FC39FB"/>
    <w:rsid w:val="00FD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60922"/>
  <w15:chartTrackingRefBased/>
  <w15:docId w15:val="{ABDB1042-DC21-4157-8BC0-E300E623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4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3C57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3C57C8"/>
  </w:style>
  <w:style w:type="paragraph" w:styleId="Prrafodelista">
    <w:name w:val="List Paragraph"/>
    <w:basedOn w:val="Normal"/>
    <w:uiPriority w:val="34"/>
    <w:qFormat/>
    <w:rsid w:val="00C474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34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ql-align-justify">
    <w:name w:val="ql-align-justify"/>
    <w:basedOn w:val="Normal"/>
    <w:rsid w:val="00034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DF0677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ED70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70F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70F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70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70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Paw21</b:Tag>
    <b:SourceType>JournalArticle</b:SourceType>
    <b:Guid>{DA3537DB-5CFB-4CFD-B7A9-728F14D7CF60}</b:Guid>
    <b:Author>
      <b:Author>
        <b:NameList>
          <b:Person>
            <b:Last>Pawlicka</b:Last>
            <b:First>Aleksandra</b:First>
          </b:Person>
          <b:Person>
            <b:Last>Choraś</b:Last>
            <b:First>Michał</b:First>
          </b:Person>
          <b:Person>
            <b:Last>Pawlicki</b:Last>
            <b:First>Marek</b:First>
          </b:Person>
          <b:Person>
            <b:Last>Kozik</b:Last>
            <b:First>Rafał</b:First>
          </b:Person>
        </b:NameList>
      </b:Author>
    </b:Author>
    <b:Title>A $10 million question and other cybersecurity-related ethical dilemmas amid the COVID-19 pandemic</b:Title>
    <b:JournalName>Business Horizons</b:JournalName>
    <b:Year>2021</b:Year>
    <b:DOI>https://doi.org/10.1016/j.bushor.2021.07.010</b:DOI>
    <b:RefOrder>1</b:RefOrder>
  </b:Source>
  <b:Source>
    <b:Tag>Tel20</b:Tag>
    <b:SourceType>JournalArticle</b:SourceType>
    <b:Guid>{E58CC187-36C3-411F-B3BB-A9DC51E57B3A}</b:Guid>
    <b:Author>
      <b:Author>
        <b:NameList>
          <b:Person>
            <b:Last>Tello Saldaña</b:Last>
            <b:First>J.</b:First>
            <b:Middle>D., Nizama Imán, M. A., Huamán Yovera, B. de los Ángeles, &amp; Vargas Merino, J. A.</b:Middle>
          </b:Person>
        </b:NameList>
      </b:Author>
    </b:Author>
    <b:Title>Impacto de los canales de comercialización online en tiempos del COVID-19</b:Title>
    <b:JournalName>INNOVA Research Journal</b:JournalName>
    <b:Year>2020</b:Year>
    <b:Pages>15-39</b:Pages>
    <b:Volume>5</b:Volume>
    <b:Issue>3</b:Issue>
    <b:DOI>https://doi.org/10.33890/innova.v5.n3.1.2020.1531</b:DOI>
    <b:RefOrder>4</b:RefOrder>
  </b:Source>
  <b:Source>
    <b:Tag>IOT21</b:Tag>
    <b:SourceType>InternetSite</b:SourceType>
    <b:Guid>{6359873F-82DD-4072-A6F8-4586DFE4DFF6}</b:Guid>
    <b:Title>IOTA Stronghold</b:Title>
    <b:Year>2021</b:Year>
    <b:Author>
      <b:Author>
        <b:NameList>
          <b:Person>
            <b:Last>IOTA</b:Last>
          </b:Person>
        </b:NameList>
      </b:Author>
    </b:Author>
    <b:YearAccessed>2021</b:YearAccessed>
    <b:URL>https://stronghold.docs.iota.org/docs/welcome</b:URL>
    <b:RefOrder>2</b:RefOrder>
  </b:Source>
  <b:Source>
    <b:Tag>Pan20</b:Tag>
    <b:SourceType>JournalArticle</b:SourceType>
    <b:Guid>{B5823329-FFB5-452D-85A7-EDD1439C731E}</b:Guid>
    <b:Title>Distributed Ledger Technology (DLT): The Beginning of a Technological Revolution for Blockchain</b:Title>
    <b:Year>2020</b:Year>
    <b:Author>
      <b:Author>
        <b:NameList>
          <b:Person>
            <b:Last>Panwar</b:Last>
            <b:First>A.</b:First>
          </b:Person>
          <b:Person>
            <b:Last>Bhatnagar</b:Last>
            <b:First>V.</b:First>
          </b:Person>
        </b:NameList>
      </b:Author>
    </b:Author>
    <b:JournalName>2nd International Conference on Data, Engineering and Applications (IDEA)</b:JournalName>
    <b:Pages>1-5</b:Pages>
    <b:DOI>10.1109/IDEA49133.2020.9170699</b:DOI>
    <b:RefOrder>3</b:RefOrder>
  </b:Source>
  <b:Source>
    <b:Tag>Int20</b:Tag>
    <b:SourceType>DocumentFromInternetSite</b:SourceType>
    <b:Guid>{EDA5CF5F-BE45-4AEF-B3D0-0D460395DCE9}</b:Guid>
    <b:Author>
      <b:Author>
        <b:NameList>
          <b:Person>
            <b:Last>Intelligence</b:Last>
            <b:First>Americas</b:First>
            <b:Middle>Market</b:Middle>
          </b:Person>
        </b:NameList>
      </b:Author>
    </b:Author>
    <b:Title>La aceleración de la inclusión financiera durante la pandemia de COVID-19. Oportunidades ocultas que salen a relucir</b:Title>
    <b:Year>2020</b:Year>
    <b:YearAccessed>2021</b:YearAccessed>
    <b:URL>https://www.mastercard.com/news/media/qdxlk0nc/ami_201016_mastercard_financial_inclusion_during_covid_es_short_03-1.pdf</b:URL>
    <b:RefOrder>5</b:RefOrder>
  </b:Source>
  <b:Source>
    <b:Tag>LeM21</b:Tag>
    <b:SourceType>JournalArticle</b:SourceType>
    <b:Guid>{50753B63-DAB9-480A-AE8F-87857937A29A}</b:Guid>
    <b:Author>
      <b:Author>
        <b:NameList>
          <b:Person>
            <b:Last>Le</b:Last>
            <b:First>Minh</b:First>
            <b:Middle>T.H.</b:Middle>
          </b:Person>
        </b:NameList>
      </b:Author>
    </b:Author>
    <b:Title>Examining factors that boost intention and loyalty to use Fintech post-COVID-19 lockdown as a new normal behavior</b:Title>
    <b:JournalName>Heliyon</b:JournalName>
    <b:Year>2021</b:Year>
    <b:Volume>7</b:Volume>
    <b:Issue>8</b:Issue>
    <b:DOI>https://doi.org/10.1016/j.heliyon.2021.e07821</b:DOI>
    <b:RefOrder>6</b:RefOrder>
  </b:Source>
  <b:Source>
    <b:Tag>Lah21</b:Tag>
    <b:SourceType>JournalArticle</b:SourceType>
    <b:Guid>{0BE1EB95-608D-423F-86EA-5425A0D51EF9}</b:Guid>
    <b:Author>
      <b:Author>
        <b:NameList>
          <b:Person>
            <b:Last>Lahmiri</b:Last>
            <b:First>Salim</b:First>
          </b:Person>
          <b:Person>
            <b:Last>Bekiros</b:Last>
            <b:First>Stelios</b:First>
          </b:Person>
        </b:NameList>
      </b:Author>
    </b:Author>
    <b:Title>The effect of COVID-19 on long memory in returns and volatility of cryptocurrency and stock markets</b:Title>
    <b:JournalName>Chaos, Solitons &amp; Fractals</b:JournalName>
    <b:Year>2021,</b:Year>
    <b:Volume>151</b:Volume>
    <b:DOI>https://doi.org/10.1016/j.chaos.2021.111221</b:DOI>
    <b:RefOrder>7</b:RefOrder>
  </b:Source>
  <b:Source>
    <b:Tag>Lan21</b:Tag>
    <b:SourceType>JournalArticle</b:SourceType>
    <b:Guid>{A7B34063-6984-4809-89B6-81FFE2149AFD}</b:Guid>
    <b:Title>Did COVID-19 change spillover patterns between Fintech and other asset classes?</b:Title>
    <b:Year>2021</b:Year>
    <b:Author>
      <b:Author>
        <b:NameList>
          <b:Person>
            <b:Last>Lan-TN Le</b:Last>
            <b:First>Larisa</b:First>
            <b:Middle>Yarovaya, Muhammad Ali Nasir,</b:Middle>
          </b:Person>
        </b:NameList>
      </b:Author>
    </b:Author>
    <b:JournalName>Research in International Business and Finance</b:JournalName>
    <b:Volume>58</b:Volume>
    <b:DOI>https://doi.org/10.1016/j.ribaf.2021.101441</b:DOI>
    <b:RefOrder>8</b:RefOrder>
  </b:Source>
  <b:Source>
    <b:Tag>Com20</b:Tag>
    <b:SourceType>JournalArticle</b:SourceType>
    <b:Guid>{E7DF9B84-33E1-4674-A7D7-88896CA3DA4E}</b:Guid>
    <b:Title>Cybercrime in a time of coronavirus</b:Title>
    <b:JournalName>Computer Fraud &amp; Security</b:JournalName>
    <b:Year>2020</b:Year>
    <b:Pages>1-3</b:Pages>
    <b:Volume>2020</b:Volume>
    <b:Issue>5</b:Issue>
    <b:Author>
      <b:Author>
        <b:NameList>
          <b:Person>
            <b:Last>Security</b:Last>
            <b:First>Computer</b:First>
            <b:Middle>Fraudand</b:Middle>
          </b:Person>
        </b:NameList>
      </b:Author>
    </b:Author>
    <b:DOI>https://doi.org/10.1016/S1361-3723(20)30045-2</b:DOI>
    <b:RefOrder>9</b:RefOrder>
  </b:Source>
  <b:Source>
    <b:Tag>Kau21</b:Tag>
    <b:SourceType>JournalArticle</b:SourceType>
    <b:Guid>{22C9D592-2340-44B1-AE19-0D8727E0C073}</b:Guid>
    <b:Author>
      <b:Author>
        <b:NameList>
          <b:Person>
            <b:Last>Kaur</b:Last>
            <b:First>Gurdip</b:First>
          </b:Person>
          <b:Person>
            <b:Last>Lashkari</b:Last>
            <b:First>Ziba</b:First>
            <b:Middle>Habibi</b:Middle>
          </b:Person>
          <b:Person>
            <b:Last>Lashkari</b:Last>
            <b:First>Arash</b:First>
            <b:Middle>Habibi</b:Middle>
          </b:Person>
        </b:NameList>
      </b:Author>
    </b:Author>
    <b:Title>Cybersecurity Vulnerabilities in FinTech</b:Title>
    <b:JournalName>Understanding Cybersecurity Management in FinTech. Future of Business and Finance. Springer, Cham</b:JournalName>
    <b:Year>2021</b:Year>
    <b:Pages>89-102</b:Pages>
    <b:DOI>https://doi.org/10.1007/978-3-030-79915-1_5</b:DOI>
    <b:RefOrder>10</b:RefOrder>
  </b:Source>
  <b:Source>
    <b:Tag>Kau211</b:Tag>
    <b:SourceType>JournalArticle</b:SourceType>
    <b:Guid>{B97E4C24-8220-4E30-92AD-2EAE328839CA}</b:Guid>
    <b:Author>
      <b:Author>
        <b:NameList>
          <b:Person>
            <b:Last>Kaur</b:Last>
            <b:First>Gurdip</b:First>
          </b:Person>
          <b:Person>
            <b:Last>Lashkari</b:Last>
            <b:First>Ziba</b:First>
            <b:Middle>Habibi</b:Middle>
          </b:Person>
          <b:Person>
            <b:Last>Lashkari</b:Last>
            <b:First>Arash</b:First>
            <b:Middle>Habibi</b:Middle>
          </b:Person>
        </b:NameList>
      </b:Author>
    </b:Author>
    <b:Title>Cybersecurity Threats in FinTech</b:Title>
    <b:JournalName>Understanding Cybersecurity Management in FinTech. Future of Business and Finance. Springer, Cham</b:JournalName>
    <b:Year>2021</b:Year>
    <b:Pages>65-87</b:Pages>
    <b:DOI>https://doi.org/10.1007/978-3-030-79915-1_4</b:DOI>
    <b:RefOrder>11</b:RefOrder>
  </b:Source>
  <b:Source>
    <b:Tag>Huh17</b:Tag>
    <b:SourceType>JournalArticle</b:SourceType>
    <b:Guid>{F4C138E8-D94F-496F-A568-729E9775B070}</b:Guid>
    <b:Author>
      <b:Author>
        <b:NameList>
          <b:Person>
            <b:Last>Huh</b:Last>
            <b:First>S.</b:First>
          </b:Person>
          <b:Person>
            <b:Last>Cho</b:Last>
            <b:First>S.</b:First>
          </b:Person>
          <b:Person>
            <b:Last>Kim</b:Last>
            <b:First>S.</b:First>
          </b:Person>
        </b:NameList>
      </b:Author>
    </b:Author>
    <b:Title>Managing IoT devices using blockchain platform</b:Title>
    <b:JournalName>19th International Conference on Advanced Communication Technology (ICACT)</b:JournalName>
    <b:Year>2017</b:Year>
    <b:Pages>464-467</b:Pages>
    <b:DOI>10.23919/ICACT.2017.7890132</b:DOI>
    <b:RefOrder>12</b:RefOrder>
  </b:Source>
  <b:Source>
    <b:Tag>Luo21</b:Tag>
    <b:SourceType>JournalArticle</b:SourceType>
    <b:Guid>{7EAD3E10-DA40-40F2-9DB7-50C6E63FA0E8}</b:Guid>
    <b:Author>
      <b:Author>
        <b:NameList>
          <b:Person>
            <b:Last>Luo</b:Last>
            <b:First>Di</b:First>
          </b:Person>
          <b:Person>
            <b:Last>Mishra</b:Last>
            <b:First>Tapas</b:First>
          </b:Person>
          <b:Person>
            <b:Last>Yarovaya</b:Last>
            <b:First>Larisa</b:First>
          </b:Person>
          <b:Person>
            <b:Last>Zhang</b:Last>
            <b:First>Zhuang</b:First>
          </b:Person>
        </b:NameList>
      </b:Author>
    </b:Author>
    <b:Title>Investing during a Fintech Revolution: Ambiguity and return risk in cryptocurrencies</b:Title>
    <b:JournalName>Journal of International Financial Markets, Institutions and Money</b:JournalName>
    <b:Year>2021</b:Year>
    <b:Volume>73</b:Volume>
    <b:DOI>https://doi.org/10.1016/j.intfin.2021.101362</b:DOI>
    <b:RefOrder>13</b:RefOrder>
  </b:Source>
  <b:Source>
    <b:Tag>Des18</b:Tag>
    <b:SourceType>JournalArticle</b:SourceType>
    <b:Guid>{2FF2AFEA-A102-4C5D-A756-021F4990B4E6}</b:Guid>
    <b:Author>
      <b:Author>
        <b:NameList>
          <b:Person>
            <b:Last>Destefanis</b:Last>
            <b:First>G.</b:First>
          </b:Person>
          <b:Person>
            <b:Last>Marchesi</b:Last>
            <b:First>M.</b:First>
          </b:Person>
          <b:Person>
            <b:Last>Ortu</b:Last>
            <b:First>M.</b:First>
          </b:Person>
          <b:Person>
            <b:Last>Tonelli</b:Last>
            <b:First>R.</b:First>
          </b:Person>
          <b:Person>
            <b:Last>Bracciali</b:Last>
            <b:First>A.</b:First>
          </b:Person>
          <b:Person>
            <b:Last>Hierons</b:Last>
            <b:First>R.</b:First>
          </b:Person>
        </b:NameList>
      </b:Author>
    </b:Author>
    <b:Title>Smart contracts vulnerabilities: a call for blockchain software engineering?</b:Title>
    <b:JournalName>International Workshop on Blockchain Oriented Software Engineering (IWBOSE)</b:JournalName>
    <b:Year>2018</b:Year>
    <b:Pages>19-25</b:Pages>
    <b:DOI>10.1109/IWBOSE.2018.8327567</b:DOI>
    <b:RefOrder>14</b:RefOrder>
  </b:Source>
  <b:Source>
    <b:Tag>Liu21</b:Tag>
    <b:SourceType>JournalArticle</b:SourceType>
    <b:Guid>{956E05E0-AAD3-4A06-B6FD-0C88BF3EFBE9}</b:Guid>
    <b:Author>
      <b:Author>
        <b:NameList>
          <b:Person>
            <b:Last>Liu</b:Last>
            <b:First>Lin</b:First>
          </b:Person>
          <b:Person>
            <b:Last>Tsai</b:Last>
            <b:First>Wei-Tek</b:First>
          </b:Person>
          <b:Person>
            <b:Last>Bhuiyan</b:Last>
            <b:First>Md.</b:First>
            <b:Middle>Zakirul Alam</b:Middle>
          </b:Person>
          <b:Person>
            <b:Last>Peng</b:Last>
            <b:First>Hao</b:First>
          </b:Person>
          <b:Person>
            <b:Last>Liu</b:Last>
            <b:First>Mingsheng</b:First>
          </b:Person>
        </b:NameList>
      </b:Author>
    </b:Author>
    <b:Title>Blockchain-enabled fraud discovery through abnormal smart contract detection on Ethereum,</b:Title>
    <b:JournalName>Future Generation Computer Systems</b:JournalName>
    <b:Year>2021</b:Year>
    <b:DOI>https://doi.org/10.1016/j.future.2021.08.023</b:DOI>
    <b:RefOrder>15</b:RefOrder>
  </b:Source>
  <b:Source>
    <b:Tag>Ozi</b:Tag>
    <b:SourceType>JournalArticle</b:SourceType>
    <b:Guid>{8E8FE4B2-4EF7-4639-94AA-20D8212A754E}</b:Guid>
    <b:Author>
      <b:Author>
        <b:NameList>
          <b:Person>
            <b:Last>Ozili</b:Last>
            <b:First>Peterson</b:First>
            <b:Middle>K.</b:Middle>
          </b:Person>
        </b:NameList>
      </b:Author>
    </b:Author>
    <b:Title>Financial Inclusion and Fintech during COVID-19 Crisis: Policy Solutions</b:Title>
    <b:JournalName>The Company Lawyer Journal</b:JournalName>
    <b:Pages>1-9</b:Pages>
    <b:Volume>8</b:Volume>
    <b:DOI>http://dx.doi.org/10.2139/ssrn.3585662</b:DOI>
    <b:RefOrder>16</b:RefOrder>
  </b:Source>
</b:Sources>
</file>

<file path=customXml/itemProps1.xml><?xml version="1.0" encoding="utf-8"?>
<ds:datastoreItem xmlns:ds="http://schemas.openxmlformats.org/officeDocument/2006/customXml" ds:itemID="{E2962722-5A71-4CDB-A7FC-B3BE62E3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9</Pages>
  <Words>2290</Words>
  <Characters>12598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198</cp:revision>
  <dcterms:created xsi:type="dcterms:W3CDTF">2022-01-19T20:43:00Z</dcterms:created>
  <dcterms:modified xsi:type="dcterms:W3CDTF">2022-02-05T02:37:00Z</dcterms:modified>
</cp:coreProperties>
</file>