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011DCC" w14:textId="77777777" w:rsidR="00D40FDF" w:rsidRDefault="00D40FDF">
      <w:pPr>
        <w:pStyle w:val="Encabezado"/>
        <w:tabs>
          <w:tab w:val="clear" w:pos="4320"/>
          <w:tab w:val="clear" w:pos="8640"/>
        </w:tabs>
      </w:pPr>
      <w:bookmarkStart w:id="0" w:name="_GoBack"/>
      <w:bookmarkEnd w:id="0"/>
    </w:p>
    <w:p w14:paraId="0DE11BEA" w14:textId="77777777" w:rsidR="00D40FDF" w:rsidRDefault="00D40FDF">
      <w:pPr>
        <w:pStyle w:val="Encabezado"/>
        <w:tabs>
          <w:tab w:val="clear" w:pos="4320"/>
          <w:tab w:val="clear" w:pos="8640"/>
        </w:tabs>
      </w:pPr>
    </w:p>
    <w:p w14:paraId="0FF89CB4" w14:textId="77777777" w:rsidR="003746D1" w:rsidRDefault="003746D1">
      <w:pPr>
        <w:jc w:val="center"/>
        <w:rPr>
          <w:b/>
          <w:smallCaps/>
          <w:sz w:val="36"/>
          <w:szCs w:val="36"/>
        </w:rPr>
      </w:pPr>
    </w:p>
    <w:p w14:paraId="4FA05DD0" w14:textId="77777777" w:rsidR="003746D1" w:rsidRDefault="003746D1">
      <w:pPr>
        <w:jc w:val="center"/>
        <w:rPr>
          <w:rFonts w:ascii="Arial" w:hAnsi="Arial"/>
          <w:b/>
          <w:i/>
          <w:sz w:val="26"/>
        </w:rPr>
      </w:pPr>
    </w:p>
    <w:p w14:paraId="563BC5C9" w14:textId="77777777" w:rsidR="003746D1" w:rsidRDefault="003746D1">
      <w:pPr>
        <w:jc w:val="center"/>
        <w:rPr>
          <w:b/>
          <w:smallCaps/>
          <w:sz w:val="36"/>
          <w:szCs w:val="36"/>
        </w:rPr>
      </w:pPr>
    </w:p>
    <w:p w14:paraId="4E1F85F6" w14:textId="77777777" w:rsidR="00920A9E" w:rsidRDefault="00495EBB">
      <w:pPr>
        <w:jc w:val="center"/>
        <w:rPr>
          <w:b/>
          <w:smallCaps/>
          <w:sz w:val="36"/>
          <w:szCs w:val="36"/>
        </w:rPr>
      </w:pPr>
      <w:r>
        <w:rPr>
          <w:noProof/>
          <w:lang w:val="es-CL" w:eastAsia="es-CL"/>
        </w:rPr>
        <w:drawing>
          <wp:anchor distT="0" distB="0" distL="114300" distR="114300" simplePos="0" relativeHeight="251655168" behindDoc="1" locked="0" layoutInCell="1" allowOverlap="1" wp14:anchorId="5EA5C703" wp14:editId="18D0AFE9">
            <wp:simplePos x="0" y="0"/>
            <wp:positionH relativeFrom="column">
              <wp:posOffset>1381760</wp:posOffset>
            </wp:positionH>
            <wp:positionV relativeFrom="paragraph">
              <wp:posOffset>217805</wp:posOffset>
            </wp:positionV>
            <wp:extent cx="2860675" cy="659130"/>
            <wp:effectExtent l="0" t="0" r="0" b="7620"/>
            <wp:wrapTight wrapText="bothSides">
              <wp:wrapPolygon edited="0">
                <wp:start x="0" y="0"/>
                <wp:lineTo x="0" y="21225"/>
                <wp:lineTo x="21432" y="21225"/>
                <wp:lineTo x="21432" y="0"/>
                <wp:lineTo x="0" y="0"/>
              </wp:wrapPolygon>
            </wp:wrapTight>
            <wp:docPr id="11" name="Imagen 11" descr="Paradigma logo_150p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aradigma logo_150pp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60675" cy="659130"/>
                    </a:xfrm>
                    <a:prstGeom prst="rect">
                      <a:avLst/>
                    </a:prstGeom>
                    <a:noFill/>
                  </pic:spPr>
                </pic:pic>
              </a:graphicData>
            </a:graphic>
            <wp14:sizeRelH relativeFrom="page">
              <wp14:pctWidth>0</wp14:pctWidth>
            </wp14:sizeRelH>
            <wp14:sizeRelV relativeFrom="page">
              <wp14:pctHeight>0</wp14:pctHeight>
            </wp14:sizeRelV>
          </wp:anchor>
        </w:drawing>
      </w:r>
    </w:p>
    <w:p w14:paraId="2A631552" w14:textId="77777777" w:rsidR="00D40FDF" w:rsidRDefault="00D40FDF">
      <w:pPr>
        <w:jc w:val="center"/>
        <w:rPr>
          <w:b/>
          <w:smallCaps/>
          <w:sz w:val="36"/>
          <w:szCs w:val="36"/>
        </w:rPr>
      </w:pPr>
    </w:p>
    <w:p w14:paraId="3635B44B" w14:textId="77777777" w:rsidR="00D40FDF" w:rsidRDefault="00D40FDF">
      <w:pPr>
        <w:jc w:val="center"/>
        <w:rPr>
          <w:b/>
          <w:smallCaps/>
          <w:sz w:val="36"/>
          <w:szCs w:val="36"/>
        </w:rPr>
      </w:pPr>
    </w:p>
    <w:p w14:paraId="4552825A" w14:textId="77777777" w:rsidR="00920A9E" w:rsidRDefault="00920A9E">
      <w:pPr>
        <w:jc w:val="center"/>
        <w:rPr>
          <w:b/>
          <w:smallCaps/>
          <w:sz w:val="36"/>
          <w:szCs w:val="36"/>
        </w:rPr>
      </w:pPr>
    </w:p>
    <w:p w14:paraId="095FA020" w14:textId="77777777" w:rsidR="003746D1" w:rsidRPr="008015A0" w:rsidRDefault="005452FD">
      <w:pPr>
        <w:jc w:val="center"/>
        <w:rPr>
          <w:b/>
          <w:smallCaps/>
          <w:sz w:val="44"/>
          <w:szCs w:val="44"/>
        </w:rPr>
      </w:pPr>
      <w:r>
        <w:rPr>
          <w:b/>
          <w:smallCaps/>
          <w:sz w:val="44"/>
          <w:szCs w:val="44"/>
        </w:rPr>
        <w:t>Global Connect Project</w:t>
      </w:r>
    </w:p>
    <w:p w14:paraId="348E8E8B" w14:textId="77777777" w:rsidR="00BC566E" w:rsidRDefault="00BC566E">
      <w:pPr>
        <w:jc w:val="center"/>
        <w:rPr>
          <w:b/>
          <w:smallCaps/>
          <w:sz w:val="28"/>
          <w:szCs w:val="28"/>
        </w:rPr>
      </w:pPr>
    </w:p>
    <w:p w14:paraId="5BFF36B2" w14:textId="77777777" w:rsidR="003746D1" w:rsidRDefault="003746D1" w:rsidP="005452FD">
      <w:pPr>
        <w:jc w:val="center"/>
        <w:rPr>
          <w:b/>
          <w:smallCaps/>
          <w:sz w:val="28"/>
          <w:szCs w:val="28"/>
        </w:rPr>
      </w:pPr>
      <w:r w:rsidRPr="00397A13">
        <w:rPr>
          <w:b/>
          <w:smallCaps/>
          <w:sz w:val="28"/>
          <w:szCs w:val="28"/>
        </w:rPr>
        <w:t>&lt;</w:t>
      </w:r>
      <w:r w:rsidR="00495EBB">
        <w:rPr>
          <w:b/>
          <w:smallCaps/>
          <w:sz w:val="28"/>
          <w:szCs w:val="28"/>
        </w:rPr>
        <w:t>Case of Use</w:t>
      </w:r>
      <w:r w:rsidRPr="00397A13">
        <w:rPr>
          <w:b/>
          <w:smallCaps/>
          <w:sz w:val="28"/>
          <w:szCs w:val="28"/>
        </w:rPr>
        <w:t>&gt;</w:t>
      </w:r>
    </w:p>
    <w:p w14:paraId="68E24073" w14:textId="77777777" w:rsidR="00495EBB" w:rsidRDefault="00FE7337" w:rsidP="00FE7337">
      <w:pPr>
        <w:jc w:val="center"/>
        <w:rPr>
          <w:b/>
          <w:smallCaps/>
          <w:sz w:val="28"/>
          <w:szCs w:val="28"/>
        </w:rPr>
      </w:pPr>
      <w:r w:rsidRPr="00397A13">
        <w:rPr>
          <w:b/>
          <w:smallCaps/>
          <w:sz w:val="28"/>
          <w:szCs w:val="28"/>
        </w:rPr>
        <w:t>&lt;</w:t>
      </w:r>
      <w:r w:rsidR="00495EBB" w:rsidRPr="00495EBB">
        <w:t xml:space="preserve"> </w:t>
      </w:r>
      <w:r w:rsidR="00495EBB" w:rsidRPr="00495EBB">
        <w:rPr>
          <w:b/>
          <w:smallCaps/>
          <w:sz w:val="28"/>
          <w:szCs w:val="28"/>
        </w:rPr>
        <w:t xml:space="preserve">Traceability system of temperature, </w:t>
      </w:r>
    </w:p>
    <w:p w14:paraId="4ACF6A4C" w14:textId="77777777" w:rsidR="00495EBB" w:rsidRDefault="00495EBB" w:rsidP="00FE7337">
      <w:pPr>
        <w:jc w:val="center"/>
        <w:rPr>
          <w:b/>
          <w:smallCaps/>
          <w:sz w:val="28"/>
          <w:szCs w:val="28"/>
        </w:rPr>
      </w:pPr>
      <w:r w:rsidRPr="00495EBB">
        <w:rPr>
          <w:b/>
          <w:smallCaps/>
          <w:sz w:val="28"/>
          <w:szCs w:val="28"/>
        </w:rPr>
        <w:t xml:space="preserve">relative humidity and carbon dioxide in </w:t>
      </w:r>
      <w:r>
        <w:rPr>
          <w:b/>
          <w:smallCaps/>
          <w:sz w:val="28"/>
          <w:szCs w:val="28"/>
        </w:rPr>
        <w:t xml:space="preserve">containers, </w:t>
      </w:r>
    </w:p>
    <w:p w14:paraId="122DBC61" w14:textId="77777777" w:rsidR="00FE7337" w:rsidRDefault="00495EBB" w:rsidP="00FE7337">
      <w:pPr>
        <w:jc w:val="center"/>
        <w:rPr>
          <w:b/>
          <w:smallCaps/>
          <w:sz w:val="28"/>
          <w:szCs w:val="28"/>
        </w:rPr>
      </w:pPr>
      <w:r>
        <w:rPr>
          <w:b/>
          <w:smallCaps/>
          <w:sz w:val="28"/>
          <w:szCs w:val="28"/>
        </w:rPr>
        <w:t>and its scalability</w:t>
      </w:r>
      <w:r w:rsidR="00FE7337" w:rsidRPr="00397A13">
        <w:rPr>
          <w:b/>
          <w:smallCaps/>
          <w:sz w:val="28"/>
          <w:szCs w:val="28"/>
        </w:rPr>
        <w:t>&gt;</w:t>
      </w:r>
    </w:p>
    <w:p w14:paraId="7FA095BF" w14:textId="77777777" w:rsidR="00FE7337" w:rsidRDefault="00FE7337" w:rsidP="005452FD">
      <w:pPr>
        <w:jc w:val="center"/>
        <w:rPr>
          <w:b/>
          <w:smallCaps/>
          <w:sz w:val="28"/>
          <w:szCs w:val="28"/>
        </w:rPr>
      </w:pPr>
    </w:p>
    <w:p w14:paraId="4E9DCFA6" w14:textId="77777777" w:rsidR="003746D1" w:rsidRDefault="003746D1">
      <w:pPr>
        <w:jc w:val="center"/>
        <w:rPr>
          <w:b/>
          <w:smallCaps/>
          <w:sz w:val="28"/>
          <w:szCs w:val="28"/>
        </w:rPr>
      </w:pPr>
    </w:p>
    <w:p w14:paraId="1733F889" w14:textId="77777777" w:rsidR="003746D1" w:rsidRDefault="003746D1">
      <w:pPr>
        <w:jc w:val="center"/>
        <w:rPr>
          <w:b/>
          <w:smallCaps/>
          <w:sz w:val="28"/>
          <w:szCs w:val="28"/>
        </w:rPr>
      </w:pPr>
    </w:p>
    <w:p w14:paraId="3FD26275" w14:textId="77777777" w:rsidR="003746D1" w:rsidRDefault="003746D1">
      <w:pPr>
        <w:jc w:val="center"/>
        <w:rPr>
          <w:b/>
          <w:smallCaps/>
          <w:sz w:val="28"/>
          <w:szCs w:val="28"/>
        </w:rPr>
      </w:pPr>
    </w:p>
    <w:p w14:paraId="0517EF4F" w14:textId="77777777" w:rsidR="008015A0" w:rsidRDefault="008015A0">
      <w:pPr>
        <w:jc w:val="center"/>
        <w:rPr>
          <w:b/>
          <w:smallCaps/>
          <w:sz w:val="28"/>
          <w:szCs w:val="28"/>
        </w:rPr>
      </w:pPr>
    </w:p>
    <w:p w14:paraId="02446426" w14:textId="77777777" w:rsidR="008015A0" w:rsidRDefault="008015A0">
      <w:pPr>
        <w:jc w:val="center"/>
        <w:rPr>
          <w:b/>
          <w:smallCaps/>
          <w:sz w:val="28"/>
          <w:szCs w:val="28"/>
        </w:rPr>
      </w:pPr>
    </w:p>
    <w:p w14:paraId="14C2ACFF" w14:textId="77777777" w:rsidR="008015A0" w:rsidRDefault="008015A0">
      <w:pPr>
        <w:jc w:val="center"/>
        <w:rPr>
          <w:b/>
          <w:smallCaps/>
          <w:sz w:val="28"/>
          <w:szCs w:val="28"/>
        </w:rPr>
      </w:pPr>
    </w:p>
    <w:p w14:paraId="0B73660B" w14:textId="77777777" w:rsidR="008015A0" w:rsidRDefault="008015A0">
      <w:pPr>
        <w:jc w:val="center"/>
        <w:rPr>
          <w:b/>
          <w:smallCaps/>
          <w:sz w:val="28"/>
          <w:szCs w:val="28"/>
        </w:rPr>
      </w:pPr>
    </w:p>
    <w:p w14:paraId="651E6F56" w14:textId="77777777" w:rsidR="008015A0" w:rsidRDefault="008015A0">
      <w:pPr>
        <w:jc w:val="center"/>
        <w:rPr>
          <w:b/>
          <w:smallCaps/>
          <w:sz w:val="28"/>
          <w:szCs w:val="28"/>
        </w:rPr>
      </w:pPr>
    </w:p>
    <w:p w14:paraId="5BA2310C" w14:textId="77777777" w:rsidR="008015A0" w:rsidRDefault="008015A0">
      <w:pPr>
        <w:jc w:val="center"/>
        <w:rPr>
          <w:b/>
          <w:smallCaps/>
          <w:sz w:val="28"/>
          <w:szCs w:val="28"/>
        </w:rPr>
      </w:pPr>
    </w:p>
    <w:p w14:paraId="78408E65" w14:textId="77777777" w:rsidR="008015A0" w:rsidRDefault="008015A0">
      <w:pPr>
        <w:jc w:val="center"/>
        <w:rPr>
          <w:b/>
          <w:smallCaps/>
          <w:sz w:val="28"/>
          <w:szCs w:val="28"/>
        </w:rPr>
      </w:pPr>
    </w:p>
    <w:p w14:paraId="5FA3AE41" w14:textId="77777777" w:rsidR="003746D1" w:rsidRDefault="003746D1">
      <w:pPr>
        <w:jc w:val="center"/>
        <w:rPr>
          <w:b/>
          <w:smallCaps/>
          <w:sz w:val="28"/>
          <w:szCs w:val="28"/>
        </w:rPr>
      </w:pPr>
    </w:p>
    <w:p w14:paraId="2560CD4E" w14:textId="77777777" w:rsidR="003746D1" w:rsidRPr="008015A0" w:rsidRDefault="007E33FD">
      <w:pPr>
        <w:jc w:val="center"/>
        <w:rPr>
          <w:b/>
          <w:smallCaps/>
          <w:sz w:val="22"/>
          <w:szCs w:val="22"/>
        </w:rPr>
      </w:pPr>
      <w:hyperlink r:id="rId9" w:history="1">
        <w:r w:rsidR="005452FD" w:rsidRPr="00373E17">
          <w:rPr>
            <w:rStyle w:val="Hipervnculo"/>
            <w:b/>
            <w:smallCaps/>
            <w:sz w:val="22"/>
            <w:szCs w:val="22"/>
          </w:rPr>
          <w:t>www.paradigma.cl</w:t>
        </w:r>
      </w:hyperlink>
    </w:p>
    <w:p w14:paraId="0DB0ED13" w14:textId="77777777" w:rsidR="008015A0" w:rsidRPr="008015A0" w:rsidRDefault="007E33FD">
      <w:pPr>
        <w:jc w:val="center"/>
        <w:rPr>
          <w:b/>
          <w:smallCaps/>
          <w:sz w:val="22"/>
          <w:szCs w:val="22"/>
        </w:rPr>
      </w:pPr>
      <w:hyperlink r:id="rId10" w:history="1">
        <w:r w:rsidR="008015A0" w:rsidRPr="008015A0">
          <w:rPr>
            <w:rStyle w:val="Hipervnculo"/>
            <w:b/>
            <w:smallCaps/>
            <w:sz w:val="22"/>
            <w:szCs w:val="22"/>
          </w:rPr>
          <w:t>info@paradigma.cl</w:t>
        </w:r>
      </w:hyperlink>
    </w:p>
    <w:p w14:paraId="5783AD2B" w14:textId="77777777" w:rsidR="008015A0" w:rsidRPr="008015A0" w:rsidRDefault="008015A0">
      <w:pPr>
        <w:jc w:val="center"/>
        <w:rPr>
          <w:b/>
          <w:smallCaps/>
          <w:sz w:val="22"/>
          <w:szCs w:val="22"/>
        </w:rPr>
      </w:pPr>
    </w:p>
    <w:p w14:paraId="71973E75" w14:textId="77777777" w:rsidR="003746D1" w:rsidRPr="008015A0" w:rsidRDefault="003746D1">
      <w:pPr>
        <w:jc w:val="center"/>
        <w:rPr>
          <w:b/>
          <w:smallCaps/>
          <w:sz w:val="28"/>
          <w:szCs w:val="28"/>
        </w:rPr>
      </w:pPr>
    </w:p>
    <w:p w14:paraId="524407AA" w14:textId="77777777" w:rsidR="003746D1" w:rsidRPr="008015A0" w:rsidRDefault="003746D1">
      <w:pPr>
        <w:jc w:val="center"/>
        <w:rPr>
          <w:b/>
          <w:smallCaps/>
          <w:sz w:val="28"/>
          <w:szCs w:val="28"/>
        </w:rPr>
      </w:pPr>
    </w:p>
    <w:p w14:paraId="16E6D3A9" w14:textId="77777777" w:rsidR="003746D1" w:rsidRPr="00E54509" w:rsidRDefault="00B6766D" w:rsidP="00970D7E">
      <w:pPr>
        <w:jc w:val="center"/>
      </w:pPr>
      <w:r>
        <w:t>OCTOBER</w:t>
      </w:r>
      <w:r w:rsidR="00984CF8" w:rsidRPr="00E54509">
        <w:t xml:space="preserve"> </w:t>
      </w:r>
      <w:r>
        <w:t>9</w:t>
      </w:r>
      <w:r w:rsidR="00984CF8" w:rsidRPr="00E54509">
        <w:t>, 2018</w:t>
      </w:r>
    </w:p>
    <w:p w14:paraId="3052B823" w14:textId="77777777" w:rsidR="003746D1" w:rsidRPr="00E54509" w:rsidRDefault="003746D1" w:rsidP="00970D7E">
      <w:pPr>
        <w:jc w:val="center"/>
        <w:rPr>
          <w:sz w:val="24"/>
        </w:rPr>
      </w:pPr>
    </w:p>
    <w:p w14:paraId="706EE3F7" w14:textId="77777777" w:rsidR="0063063D" w:rsidRPr="00E54509" w:rsidRDefault="0063063D" w:rsidP="00970D7E">
      <w:pPr>
        <w:jc w:val="center"/>
        <w:rPr>
          <w:sz w:val="24"/>
        </w:rPr>
      </w:pPr>
    </w:p>
    <w:p w14:paraId="692C5EFB" w14:textId="77777777" w:rsidR="0063063D" w:rsidRPr="00E54509" w:rsidRDefault="0063063D" w:rsidP="00970D7E">
      <w:pPr>
        <w:jc w:val="center"/>
        <w:rPr>
          <w:sz w:val="24"/>
        </w:rPr>
      </w:pPr>
    </w:p>
    <w:p w14:paraId="6644C4E2" w14:textId="77777777" w:rsidR="0063063D" w:rsidRPr="00E54509" w:rsidRDefault="0063063D" w:rsidP="00970D7E">
      <w:pPr>
        <w:jc w:val="center"/>
        <w:rPr>
          <w:sz w:val="24"/>
        </w:rPr>
      </w:pPr>
    </w:p>
    <w:p w14:paraId="7741FC0C" w14:textId="77777777" w:rsidR="0063063D" w:rsidRPr="00E54509" w:rsidRDefault="0063063D" w:rsidP="00970D7E">
      <w:pPr>
        <w:jc w:val="center"/>
        <w:rPr>
          <w:sz w:val="24"/>
        </w:rPr>
      </w:pPr>
    </w:p>
    <w:p w14:paraId="396F526B" w14:textId="77777777" w:rsidR="0063063D" w:rsidRPr="00E54509" w:rsidRDefault="0063063D" w:rsidP="00970D7E">
      <w:pPr>
        <w:jc w:val="center"/>
        <w:rPr>
          <w:sz w:val="24"/>
        </w:rPr>
      </w:pPr>
    </w:p>
    <w:p w14:paraId="7EB9A8A9" w14:textId="77777777" w:rsidR="0063063D" w:rsidRPr="00E54509" w:rsidRDefault="0063063D" w:rsidP="00970D7E">
      <w:pPr>
        <w:jc w:val="center"/>
        <w:rPr>
          <w:sz w:val="24"/>
        </w:rPr>
        <w:sectPr w:rsidR="0063063D" w:rsidRPr="00E54509" w:rsidSect="004E13D2">
          <w:headerReference w:type="default" r:id="rId11"/>
          <w:footerReference w:type="even" r:id="rId12"/>
          <w:footerReference w:type="default" r:id="rId13"/>
          <w:pgSz w:w="12240" w:h="15840" w:code="1"/>
          <w:pgMar w:top="1440" w:right="1440" w:bottom="1440" w:left="1440" w:header="720" w:footer="720" w:gutter="0"/>
          <w:cols w:space="720"/>
          <w:titlePg/>
        </w:sectPr>
      </w:pPr>
      <w:r w:rsidRPr="00E54509">
        <w:rPr>
          <w:sz w:val="24"/>
        </w:rPr>
        <w:t>This document is confidential.</w:t>
      </w:r>
    </w:p>
    <w:p w14:paraId="33885AC6" w14:textId="77777777" w:rsidR="003746D1" w:rsidRPr="00E54509" w:rsidRDefault="003746D1">
      <w:pPr>
        <w:rPr>
          <w:sz w:val="24"/>
        </w:rPr>
      </w:pPr>
    </w:p>
    <w:p w14:paraId="110F2FAE" w14:textId="77777777" w:rsidR="005B6F78" w:rsidRDefault="005B6F78">
      <w:pPr>
        <w:pStyle w:val="TtuloTDC"/>
      </w:pPr>
      <w:r>
        <w:t>Conten</w:t>
      </w:r>
      <w:r w:rsidR="00056A8D">
        <w:t>t</w:t>
      </w:r>
    </w:p>
    <w:p w14:paraId="0EA4E035" w14:textId="272DDCA5" w:rsidR="002B1189" w:rsidRDefault="005B6F78">
      <w:pPr>
        <w:pStyle w:val="TDC1"/>
        <w:tabs>
          <w:tab w:val="right" w:leader="dot" w:pos="9350"/>
        </w:tabs>
        <w:rPr>
          <w:rFonts w:asciiTheme="minorHAnsi" w:eastAsiaTheme="minorEastAsia" w:hAnsiTheme="minorHAnsi" w:cstheme="minorBidi"/>
          <w:noProof/>
          <w:sz w:val="22"/>
          <w:szCs w:val="22"/>
          <w:lang w:val="es-CL" w:eastAsia="es-CL"/>
        </w:rPr>
      </w:pPr>
      <w:r>
        <w:rPr>
          <w:lang w:val="es-ES"/>
        </w:rPr>
        <w:fldChar w:fldCharType="begin"/>
      </w:r>
      <w:r>
        <w:rPr>
          <w:lang w:val="es-ES"/>
        </w:rPr>
        <w:instrText xml:space="preserve"> TOC \o "1-3" \h \z \u </w:instrText>
      </w:r>
      <w:r>
        <w:rPr>
          <w:lang w:val="es-ES"/>
        </w:rPr>
        <w:fldChar w:fldCharType="separate"/>
      </w:r>
      <w:hyperlink w:anchor="_Toc527457986" w:history="1">
        <w:r w:rsidR="002B1189" w:rsidRPr="005F0822">
          <w:rPr>
            <w:rStyle w:val="Hipervnculo"/>
            <w:smallCaps/>
            <w:noProof/>
            <w:lang w:val="es-CL"/>
          </w:rPr>
          <w:t>Abstract</w:t>
        </w:r>
        <w:r w:rsidR="002B1189">
          <w:rPr>
            <w:noProof/>
            <w:webHidden/>
          </w:rPr>
          <w:tab/>
        </w:r>
        <w:r w:rsidR="002B1189">
          <w:rPr>
            <w:noProof/>
            <w:webHidden/>
          </w:rPr>
          <w:fldChar w:fldCharType="begin"/>
        </w:r>
        <w:r w:rsidR="002B1189">
          <w:rPr>
            <w:noProof/>
            <w:webHidden/>
          </w:rPr>
          <w:instrText xml:space="preserve"> PAGEREF _Toc527457986 \h </w:instrText>
        </w:r>
        <w:r w:rsidR="002B1189">
          <w:rPr>
            <w:noProof/>
            <w:webHidden/>
          </w:rPr>
        </w:r>
        <w:r w:rsidR="002B1189">
          <w:rPr>
            <w:noProof/>
            <w:webHidden/>
          </w:rPr>
          <w:fldChar w:fldCharType="separate"/>
        </w:r>
        <w:r w:rsidR="009170A6">
          <w:rPr>
            <w:noProof/>
            <w:webHidden/>
          </w:rPr>
          <w:t>2</w:t>
        </w:r>
        <w:r w:rsidR="002B1189">
          <w:rPr>
            <w:noProof/>
            <w:webHidden/>
          </w:rPr>
          <w:fldChar w:fldCharType="end"/>
        </w:r>
      </w:hyperlink>
    </w:p>
    <w:p w14:paraId="663A1B5B" w14:textId="2466FC23" w:rsidR="002B1189" w:rsidRDefault="007E33FD">
      <w:pPr>
        <w:pStyle w:val="TDC1"/>
        <w:tabs>
          <w:tab w:val="right" w:leader="dot" w:pos="9350"/>
        </w:tabs>
        <w:rPr>
          <w:rFonts w:asciiTheme="minorHAnsi" w:eastAsiaTheme="minorEastAsia" w:hAnsiTheme="minorHAnsi" w:cstheme="minorBidi"/>
          <w:noProof/>
          <w:sz w:val="22"/>
          <w:szCs w:val="22"/>
          <w:lang w:val="es-CL" w:eastAsia="es-CL"/>
        </w:rPr>
      </w:pPr>
      <w:hyperlink w:anchor="_Toc527457987" w:history="1">
        <w:r w:rsidR="002B1189" w:rsidRPr="005F0822">
          <w:rPr>
            <w:rStyle w:val="Hipervnculo"/>
            <w:smallCaps/>
            <w:noProof/>
          </w:rPr>
          <w:t>Glossary of Terms</w:t>
        </w:r>
        <w:r w:rsidR="002B1189">
          <w:rPr>
            <w:noProof/>
            <w:webHidden/>
          </w:rPr>
          <w:tab/>
        </w:r>
        <w:r w:rsidR="002B1189">
          <w:rPr>
            <w:noProof/>
            <w:webHidden/>
          </w:rPr>
          <w:fldChar w:fldCharType="begin"/>
        </w:r>
        <w:r w:rsidR="002B1189">
          <w:rPr>
            <w:noProof/>
            <w:webHidden/>
          </w:rPr>
          <w:instrText xml:space="preserve"> PAGEREF _Toc527457987 \h </w:instrText>
        </w:r>
        <w:r w:rsidR="002B1189">
          <w:rPr>
            <w:noProof/>
            <w:webHidden/>
          </w:rPr>
        </w:r>
        <w:r w:rsidR="002B1189">
          <w:rPr>
            <w:noProof/>
            <w:webHidden/>
          </w:rPr>
          <w:fldChar w:fldCharType="separate"/>
        </w:r>
        <w:r w:rsidR="009170A6">
          <w:rPr>
            <w:noProof/>
            <w:webHidden/>
          </w:rPr>
          <w:t>2</w:t>
        </w:r>
        <w:r w:rsidR="002B1189">
          <w:rPr>
            <w:noProof/>
            <w:webHidden/>
          </w:rPr>
          <w:fldChar w:fldCharType="end"/>
        </w:r>
      </w:hyperlink>
    </w:p>
    <w:p w14:paraId="5E38648C" w14:textId="3EC868CE" w:rsidR="002B1189" w:rsidRDefault="007E33FD">
      <w:pPr>
        <w:pStyle w:val="TDC1"/>
        <w:tabs>
          <w:tab w:val="right" w:leader="dot" w:pos="9350"/>
        </w:tabs>
        <w:rPr>
          <w:rFonts w:asciiTheme="minorHAnsi" w:eastAsiaTheme="minorEastAsia" w:hAnsiTheme="minorHAnsi" w:cstheme="minorBidi"/>
          <w:noProof/>
          <w:sz w:val="22"/>
          <w:szCs w:val="22"/>
          <w:lang w:val="es-CL" w:eastAsia="es-CL"/>
        </w:rPr>
      </w:pPr>
      <w:hyperlink w:anchor="_Toc527457988" w:history="1">
        <w:r w:rsidR="002B1189" w:rsidRPr="005F0822">
          <w:rPr>
            <w:rStyle w:val="Hipervnculo"/>
            <w:smallCaps/>
            <w:noProof/>
            <w:lang w:val="es-CL"/>
          </w:rPr>
          <w:t>Describing the context</w:t>
        </w:r>
        <w:r w:rsidR="002B1189">
          <w:rPr>
            <w:noProof/>
            <w:webHidden/>
          </w:rPr>
          <w:tab/>
        </w:r>
        <w:r w:rsidR="002B1189">
          <w:rPr>
            <w:noProof/>
            <w:webHidden/>
          </w:rPr>
          <w:fldChar w:fldCharType="begin"/>
        </w:r>
        <w:r w:rsidR="002B1189">
          <w:rPr>
            <w:noProof/>
            <w:webHidden/>
          </w:rPr>
          <w:instrText xml:space="preserve"> PAGEREF _Toc527457988 \h </w:instrText>
        </w:r>
        <w:r w:rsidR="002B1189">
          <w:rPr>
            <w:noProof/>
            <w:webHidden/>
          </w:rPr>
        </w:r>
        <w:r w:rsidR="002B1189">
          <w:rPr>
            <w:noProof/>
            <w:webHidden/>
          </w:rPr>
          <w:fldChar w:fldCharType="separate"/>
        </w:r>
        <w:r w:rsidR="009170A6">
          <w:rPr>
            <w:noProof/>
            <w:webHidden/>
          </w:rPr>
          <w:t>2</w:t>
        </w:r>
        <w:r w:rsidR="002B1189">
          <w:rPr>
            <w:noProof/>
            <w:webHidden/>
          </w:rPr>
          <w:fldChar w:fldCharType="end"/>
        </w:r>
      </w:hyperlink>
    </w:p>
    <w:p w14:paraId="34763DAE" w14:textId="4EB9A72F" w:rsidR="002B1189" w:rsidRDefault="007E33FD">
      <w:pPr>
        <w:pStyle w:val="TDC2"/>
        <w:tabs>
          <w:tab w:val="right" w:leader="dot" w:pos="9350"/>
        </w:tabs>
        <w:rPr>
          <w:rFonts w:asciiTheme="minorHAnsi" w:eastAsiaTheme="minorEastAsia" w:hAnsiTheme="minorHAnsi" w:cstheme="minorBidi"/>
          <w:noProof/>
          <w:sz w:val="22"/>
          <w:szCs w:val="22"/>
          <w:lang w:val="es-CL" w:eastAsia="es-CL"/>
        </w:rPr>
      </w:pPr>
      <w:hyperlink w:anchor="_Toc527457989" w:history="1">
        <w:r w:rsidR="002B1189" w:rsidRPr="005F0822">
          <w:rPr>
            <w:rStyle w:val="Hipervnculo"/>
            <w:noProof/>
          </w:rPr>
          <w:t>A matter of scalability. Cargo ships are getting bigger.</w:t>
        </w:r>
        <w:r w:rsidR="002B1189">
          <w:rPr>
            <w:noProof/>
            <w:webHidden/>
          </w:rPr>
          <w:tab/>
        </w:r>
        <w:r w:rsidR="002B1189">
          <w:rPr>
            <w:noProof/>
            <w:webHidden/>
          </w:rPr>
          <w:fldChar w:fldCharType="begin"/>
        </w:r>
        <w:r w:rsidR="002B1189">
          <w:rPr>
            <w:noProof/>
            <w:webHidden/>
          </w:rPr>
          <w:instrText xml:space="preserve"> PAGEREF _Toc527457989 \h </w:instrText>
        </w:r>
        <w:r w:rsidR="002B1189">
          <w:rPr>
            <w:noProof/>
            <w:webHidden/>
          </w:rPr>
        </w:r>
        <w:r w:rsidR="002B1189">
          <w:rPr>
            <w:noProof/>
            <w:webHidden/>
          </w:rPr>
          <w:fldChar w:fldCharType="separate"/>
        </w:r>
        <w:r w:rsidR="009170A6">
          <w:rPr>
            <w:noProof/>
            <w:webHidden/>
          </w:rPr>
          <w:t>3</w:t>
        </w:r>
        <w:r w:rsidR="002B1189">
          <w:rPr>
            <w:noProof/>
            <w:webHidden/>
          </w:rPr>
          <w:fldChar w:fldCharType="end"/>
        </w:r>
      </w:hyperlink>
    </w:p>
    <w:p w14:paraId="3729087D" w14:textId="5F61E964" w:rsidR="002B1189" w:rsidRDefault="007E33FD">
      <w:pPr>
        <w:pStyle w:val="TDC1"/>
        <w:tabs>
          <w:tab w:val="right" w:leader="dot" w:pos="9350"/>
        </w:tabs>
        <w:rPr>
          <w:rFonts w:asciiTheme="minorHAnsi" w:eastAsiaTheme="minorEastAsia" w:hAnsiTheme="minorHAnsi" w:cstheme="minorBidi"/>
          <w:noProof/>
          <w:sz w:val="22"/>
          <w:szCs w:val="22"/>
          <w:lang w:val="es-CL" w:eastAsia="es-CL"/>
        </w:rPr>
      </w:pPr>
      <w:hyperlink w:anchor="_Toc527457990" w:history="1">
        <w:r w:rsidR="002B1189" w:rsidRPr="005F0822">
          <w:rPr>
            <w:rStyle w:val="Hipervnculo"/>
            <w:smallCaps/>
            <w:noProof/>
          </w:rPr>
          <w:t>Case of Use: Traceability of temperature, relative humidity and carbon dioxide</w:t>
        </w:r>
        <w:r w:rsidR="002B1189">
          <w:rPr>
            <w:noProof/>
            <w:webHidden/>
          </w:rPr>
          <w:tab/>
        </w:r>
        <w:r w:rsidR="002B1189">
          <w:rPr>
            <w:noProof/>
            <w:webHidden/>
          </w:rPr>
          <w:fldChar w:fldCharType="begin"/>
        </w:r>
        <w:r w:rsidR="002B1189">
          <w:rPr>
            <w:noProof/>
            <w:webHidden/>
          </w:rPr>
          <w:instrText xml:space="preserve"> PAGEREF _Toc527457990 \h </w:instrText>
        </w:r>
        <w:r w:rsidR="002B1189">
          <w:rPr>
            <w:noProof/>
            <w:webHidden/>
          </w:rPr>
        </w:r>
        <w:r w:rsidR="002B1189">
          <w:rPr>
            <w:noProof/>
            <w:webHidden/>
          </w:rPr>
          <w:fldChar w:fldCharType="separate"/>
        </w:r>
        <w:r w:rsidR="009170A6">
          <w:rPr>
            <w:noProof/>
            <w:webHidden/>
          </w:rPr>
          <w:t>5</w:t>
        </w:r>
        <w:r w:rsidR="002B1189">
          <w:rPr>
            <w:noProof/>
            <w:webHidden/>
          </w:rPr>
          <w:fldChar w:fldCharType="end"/>
        </w:r>
      </w:hyperlink>
    </w:p>
    <w:p w14:paraId="3C3779CE" w14:textId="1E599E70" w:rsidR="002B1189" w:rsidRDefault="007E33FD">
      <w:pPr>
        <w:pStyle w:val="TDC3"/>
        <w:tabs>
          <w:tab w:val="right" w:leader="dot" w:pos="9350"/>
        </w:tabs>
        <w:rPr>
          <w:rFonts w:asciiTheme="minorHAnsi" w:eastAsiaTheme="minorEastAsia" w:hAnsiTheme="minorHAnsi" w:cstheme="minorBidi"/>
          <w:noProof/>
          <w:sz w:val="22"/>
          <w:szCs w:val="22"/>
          <w:lang w:val="es-CL" w:eastAsia="es-CL"/>
        </w:rPr>
      </w:pPr>
      <w:hyperlink w:anchor="_Toc527457991" w:history="1">
        <w:r w:rsidR="002B1189" w:rsidRPr="005F0822">
          <w:rPr>
            <w:rStyle w:val="Hipervnculo"/>
            <w:i/>
            <w:noProof/>
          </w:rPr>
          <w:t>Steps for TMS coding</w:t>
        </w:r>
        <w:r w:rsidR="002B1189">
          <w:rPr>
            <w:noProof/>
            <w:webHidden/>
          </w:rPr>
          <w:tab/>
        </w:r>
        <w:r w:rsidR="002B1189">
          <w:rPr>
            <w:noProof/>
            <w:webHidden/>
          </w:rPr>
          <w:fldChar w:fldCharType="begin"/>
        </w:r>
        <w:r w:rsidR="002B1189">
          <w:rPr>
            <w:noProof/>
            <w:webHidden/>
          </w:rPr>
          <w:instrText xml:space="preserve"> PAGEREF _Toc527457991 \h </w:instrText>
        </w:r>
        <w:r w:rsidR="002B1189">
          <w:rPr>
            <w:noProof/>
            <w:webHidden/>
          </w:rPr>
        </w:r>
        <w:r w:rsidR="002B1189">
          <w:rPr>
            <w:noProof/>
            <w:webHidden/>
          </w:rPr>
          <w:fldChar w:fldCharType="separate"/>
        </w:r>
        <w:r w:rsidR="009170A6">
          <w:rPr>
            <w:noProof/>
            <w:webHidden/>
          </w:rPr>
          <w:t>7</w:t>
        </w:r>
        <w:r w:rsidR="002B1189">
          <w:rPr>
            <w:noProof/>
            <w:webHidden/>
          </w:rPr>
          <w:fldChar w:fldCharType="end"/>
        </w:r>
      </w:hyperlink>
    </w:p>
    <w:p w14:paraId="374897DF" w14:textId="34B2DCC0" w:rsidR="002B1189" w:rsidRDefault="007E33FD">
      <w:pPr>
        <w:pStyle w:val="TDC3"/>
        <w:tabs>
          <w:tab w:val="right" w:leader="dot" w:pos="9350"/>
        </w:tabs>
        <w:rPr>
          <w:rFonts w:asciiTheme="minorHAnsi" w:eastAsiaTheme="minorEastAsia" w:hAnsiTheme="minorHAnsi" w:cstheme="minorBidi"/>
          <w:noProof/>
          <w:sz w:val="22"/>
          <w:szCs w:val="22"/>
          <w:lang w:val="es-CL" w:eastAsia="es-CL"/>
        </w:rPr>
      </w:pPr>
      <w:hyperlink w:anchor="_Toc527457992" w:history="1">
        <w:r w:rsidR="002B1189" w:rsidRPr="005F0822">
          <w:rPr>
            <w:rStyle w:val="Hipervnculo"/>
            <w:i/>
            <w:noProof/>
          </w:rPr>
          <w:t>Implementation and results</w:t>
        </w:r>
        <w:r w:rsidR="002B1189">
          <w:rPr>
            <w:noProof/>
            <w:webHidden/>
          </w:rPr>
          <w:tab/>
        </w:r>
        <w:r w:rsidR="002B1189">
          <w:rPr>
            <w:noProof/>
            <w:webHidden/>
          </w:rPr>
          <w:fldChar w:fldCharType="begin"/>
        </w:r>
        <w:r w:rsidR="002B1189">
          <w:rPr>
            <w:noProof/>
            <w:webHidden/>
          </w:rPr>
          <w:instrText xml:space="preserve"> PAGEREF _Toc527457992 \h </w:instrText>
        </w:r>
        <w:r w:rsidR="002B1189">
          <w:rPr>
            <w:noProof/>
            <w:webHidden/>
          </w:rPr>
        </w:r>
        <w:r w:rsidR="002B1189">
          <w:rPr>
            <w:noProof/>
            <w:webHidden/>
          </w:rPr>
          <w:fldChar w:fldCharType="separate"/>
        </w:r>
        <w:r w:rsidR="009170A6">
          <w:rPr>
            <w:noProof/>
            <w:webHidden/>
          </w:rPr>
          <w:t>8</w:t>
        </w:r>
        <w:r w:rsidR="002B1189">
          <w:rPr>
            <w:noProof/>
            <w:webHidden/>
          </w:rPr>
          <w:fldChar w:fldCharType="end"/>
        </w:r>
      </w:hyperlink>
    </w:p>
    <w:p w14:paraId="76F71D26" w14:textId="77777777" w:rsidR="005B6F78" w:rsidRDefault="005B6F78">
      <w:pPr>
        <w:rPr>
          <w:lang w:val="es-ES"/>
        </w:rPr>
      </w:pPr>
      <w:r>
        <w:rPr>
          <w:lang w:val="es-ES"/>
        </w:rPr>
        <w:fldChar w:fldCharType="end"/>
      </w:r>
    </w:p>
    <w:p w14:paraId="01264487" w14:textId="77777777" w:rsidR="002A00B3" w:rsidRPr="004427D9" w:rsidRDefault="002A00B3" w:rsidP="002A00B3">
      <w:pPr>
        <w:rPr>
          <w:lang w:val="es-ES"/>
        </w:rPr>
      </w:pPr>
    </w:p>
    <w:p w14:paraId="341F9D20" w14:textId="77777777" w:rsidR="002A00B3" w:rsidRPr="008C0205" w:rsidRDefault="002A00B3" w:rsidP="002A00B3">
      <w:pPr>
        <w:rPr>
          <w:sz w:val="24"/>
          <w:lang w:val="es-ES"/>
        </w:rPr>
      </w:pPr>
    </w:p>
    <w:p w14:paraId="3BDBA34D" w14:textId="77777777" w:rsidR="002A00B3" w:rsidRPr="008C0205" w:rsidRDefault="002A00B3" w:rsidP="002A00B3">
      <w:pPr>
        <w:rPr>
          <w:sz w:val="24"/>
          <w:lang w:val="es-ES"/>
        </w:rPr>
      </w:pPr>
    </w:p>
    <w:p w14:paraId="74149BAC" w14:textId="77777777" w:rsidR="002A00B3" w:rsidRPr="008C0205" w:rsidRDefault="002A00B3" w:rsidP="002A00B3">
      <w:pPr>
        <w:rPr>
          <w:sz w:val="24"/>
          <w:lang w:val="es-ES"/>
        </w:rPr>
      </w:pPr>
    </w:p>
    <w:p w14:paraId="55A4FDC9" w14:textId="77777777" w:rsidR="002A00B3" w:rsidRDefault="002A00B3" w:rsidP="002A00B3">
      <w:pPr>
        <w:pStyle w:val="Ttulo1"/>
        <w:jc w:val="left"/>
        <w:rPr>
          <w:lang w:val="es-ES"/>
        </w:rPr>
      </w:pPr>
      <w:r w:rsidRPr="00856436">
        <w:rPr>
          <w:lang w:val="es-ES"/>
        </w:rPr>
        <w:br w:type="page"/>
      </w:r>
    </w:p>
    <w:p w14:paraId="35A8DBDE" w14:textId="77777777" w:rsidR="002A00B3" w:rsidRPr="000425F6" w:rsidRDefault="00390D6C" w:rsidP="002A00B3">
      <w:pPr>
        <w:pStyle w:val="Ttulo1"/>
        <w:jc w:val="left"/>
        <w:rPr>
          <w:smallCaps/>
          <w:sz w:val="28"/>
          <w:szCs w:val="28"/>
          <w:lang w:val="es-CL"/>
        </w:rPr>
      </w:pPr>
      <w:bookmarkStart w:id="1" w:name="_Toc527457986"/>
      <w:proofErr w:type="spellStart"/>
      <w:r w:rsidRPr="000425F6">
        <w:rPr>
          <w:smallCaps/>
          <w:sz w:val="28"/>
          <w:szCs w:val="28"/>
          <w:lang w:val="es-CL"/>
        </w:rPr>
        <w:lastRenderedPageBreak/>
        <w:t>Abstract</w:t>
      </w:r>
      <w:bookmarkEnd w:id="1"/>
      <w:proofErr w:type="spellEnd"/>
    </w:p>
    <w:p w14:paraId="2A0790F1" w14:textId="77777777" w:rsidR="00844458" w:rsidRPr="000425F6" w:rsidRDefault="00844458" w:rsidP="00844458">
      <w:pPr>
        <w:pStyle w:val="Default"/>
        <w:jc w:val="both"/>
        <w:rPr>
          <w:rStyle w:val="A9"/>
          <w:rFonts w:ascii="Times New Roman" w:hAnsi="Times New Roman"/>
          <w:sz w:val="24"/>
          <w:szCs w:val="24"/>
          <w:lang w:val="es-CL" w:eastAsia="en-US"/>
        </w:rPr>
      </w:pPr>
    </w:p>
    <w:p w14:paraId="7F50375A" w14:textId="77777777" w:rsidR="000425F6" w:rsidRPr="00E7148D" w:rsidRDefault="000425F6" w:rsidP="00E7148D">
      <w:pPr>
        <w:jc w:val="both"/>
        <w:rPr>
          <w:sz w:val="22"/>
          <w:szCs w:val="22"/>
          <w:lang w:eastAsia="es-ES"/>
        </w:rPr>
      </w:pPr>
      <w:r w:rsidRPr="00E7148D">
        <w:rPr>
          <w:sz w:val="22"/>
          <w:szCs w:val="22"/>
          <w:lang w:eastAsia="es-ES"/>
        </w:rPr>
        <w:t xml:space="preserve">The World Bank forecasts global economic growth in </w:t>
      </w:r>
      <w:r w:rsidR="00E7148D">
        <w:rPr>
          <w:sz w:val="22"/>
          <w:szCs w:val="22"/>
          <w:lang w:eastAsia="es-ES"/>
        </w:rPr>
        <w:t>the next years</w:t>
      </w:r>
      <w:r w:rsidRPr="00E7148D">
        <w:rPr>
          <w:sz w:val="22"/>
          <w:szCs w:val="22"/>
          <w:lang w:eastAsia="es-ES"/>
        </w:rPr>
        <w:t>, as the recovery in investment,</w:t>
      </w:r>
      <w:r w:rsidR="00E7148D" w:rsidRPr="00E7148D">
        <w:rPr>
          <w:sz w:val="22"/>
          <w:szCs w:val="22"/>
          <w:lang w:eastAsia="es-ES"/>
        </w:rPr>
        <w:t xml:space="preserve"> </w:t>
      </w:r>
      <w:r w:rsidRPr="00E7148D">
        <w:rPr>
          <w:sz w:val="22"/>
          <w:szCs w:val="22"/>
          <w:lang w:eastAsia="es-ES"/>
        </w:rPr>
        <w:t xml:space="preserve">manufacturing, and trade continues, and as commodity-exporting developing economies </w:t>
      </w:r>
      <w:r w:rsidR="005058D6">
        <w:rPr>
          <w:sz w:val="22"/>
          <w:szCs w:val="22"/>
          <w:lang w:eastAsia="es-ES"/>
        </w:rPr>
        <w:t>b</w:t>
      </w:r>
      <w:r w:rsidR="00E7148D" w:rsidRPr="00E7148D">
        <w:rPr>
          <w:sz w:val="22"/>
          <w:szCs w:val="22"/>
          <w:lang w:eastAsia="es-ES"/>
        </w:rPr>
        <w:t xml:space="preserve">enefit </w:t>
      </w:r>
      <w:r w:rsidRPr="00E7148D">
        <w:rPr>
          <w:sz w:val="22"/>
          <w:szCs w:val="22"/>
          <w:lang w:eastAsia="es-ES"/>
        </w:rPr>
        <w:t xml:space="preserve">from </w:t>
      </w:r>
      <w:r w:rsidR="005058D6">
        <w:rPr>
          <w:sz w:val="22"/>
          <w:szCs w:val="22"/>
          <w:lang w:eastAsia="es-ES"/>
        </w:rPr>
        <w:t>stable</w:t>
      </w:r>
      <w:r w:rsidRPr="00E7148D">
        <w:rPr>
          <w:sz w:val="22"/>
          <w:szCs w:val="22"/>
          <w:lang w:eastAsia="es-ES"/>
        </w:rPr>
        <w:t xml:space="preserve"> commodity prices. The world commerce is increasing in complexity because of its</w:t>
      </w:r>
      <w:r w:rsidR="00E7148D" w:rsidRPr="00E7148D">
        <w:rPr>
          <w:sz w:val="22"/>
          <w:szCs w:val="22"/>
          <w:lang w:eastAsia="es-ES"/>
        </w:rPr>
        <w:t xml:space="preserve"> </w:t>
      </w:r>
      <w:r w:rsidRPr="00E7148D">
        <w:rPr>
          <w:sz w:val="22"/>
          <w:szCs w:val="22"/>
          <w:lang w:eastAsia="es-ES"/>
        </w:rPr>
        <w:t>size and cost. Studies show that more than 4 billion of US dollars of products are sent yearly and</w:t>
      </w:r>
      <w:r w:rsidR="00E7148D" w:rsidRPr="00E7148D">
        <w:rPr>
          <w:sz w:val="22"/>
          <w:szCs w:val="22"/>
          <w:lang w:eastAsia="es-ES"/>
        </w:rPr>
        <w:t xml:space="preserve"> </w:t>
      </w:r>
      <w:r w:rsidRPr="00E7148D">
        <w:rPr>
          <w:sz w:val="22"/>
          <w:szCs w:val="22"/>
          <w:lang w:eastAsia="es-ES"/>
        </w:rPr>
        <w:t>more than 80 percent of the goods consumed daily are transported by sea. The World Economic</w:t>
      </w:r>
      <w:r w:rsidR="00E7148D" w:rsidRPr="00E7148D">
        <w:rPr>
          <w:sz w:val="22"/>
          <w:szCs w:val="22"/>
          <w:lang w:eastAsia="es-ES"/>
        </w:rPr>
        <w:t xml:space="preserve"> </w:t>
      </w:r>
      <w:r w:rsidRPr="00E7148D">
        <w:rPr>
          <w:sz w:val="22"/>
          <w:szCs w:val="22"/>
          <w:lang w:eastAsia="es-ES"/>
        </w:rPr>
        <w:t>Forum indicates that a world of rapid technological change and digit</w:t>
      </w:r>
      <w:r w:rsidR="005058D6">
        <w:rPr>
          <w:sz w:val="22"/>
          <w:szCs w:val="22"/>
          <w:lang w:eastAsia="es-ES"/>
        </w:rPr>
        <w:t>al</w:t>
      </w:r>
      <w:r w:rsidRPr="00E7148D">
        <w:rPr>
          <w:sz w:val="22"/>
          <w:szCs w:val="22"/>
          <w:lang w:eastAsia="es-ES"/>
        </w:rPr>
        <w:t>ization, trade policy must</w:t>
      </w:r>
      <w:r w:rsidR="00E7148D" w:rsidRPr="00E7148D">
        <w:rPr>
          <w:sz w:val="22"/>
          <w:szCs w:val="22"/>
          <w:lang w:eastAsia="es-ES"/>
        </w:rPr>
        <w:t xml:space="preserve"> </w:t>
      </w:r>
      <w:r w:rsidRPr="00E7148D">
        <w:rPr>
          <w:sz w:val="22"/>
          <w:szCs w:val="22"/>
          <w:lang w:eastAsia="es-ES"/>
        </w:rPr>
        <w:t>evolve to empower new forms of digital commerce and reduce barriers that hold back growth</w:t>
      </w:r>
      <w:r w:rsidR="00E7148D" w:rsidRPr="00E7148D">
        <w:rPr>
          <w:sz w:val="22"/>
          <w:szCs w:val="22"/>
          <w:lang w:eastAsia="es-ES"/>
        </w:rPr>
        <w:t xml:space="preserve"> </w:t>
      </w:r>
      <w:r w:rsidRPr="00E7148D">
        <w:rPr>
          <w:sz w:val="22"/>
          <w:szCs w:val="22"/>
          <w:lang w:eastAsia="es-ES"/>
        </w:rPr>
        <w:t xml:space="preserve">opportunities. </w:t>
      </w:r>
    </w:p>
    <w:p w14:paraId="436874AD" w14:textId="77777777" w:rsidR="000425F6" w:rsidRPr="00E7148D" w:rsidRDefault="000425F6" w:rsidP="00E7148D">
      <w:pPr>
        <w:rPr>
          <w:lang w:eastAsia="es-ES"/>
        </w:rPr>
      </w:pPr>
    </w:p>
    <w:p w14:paraId="1950E9CA" w14:textId="77777777" w:rsidR="00E7148D" w:rsidRDefault="00E7148D" w:rsidP="00E7148D">
      <w:pPr>
        <w:jc w:val="both"/>
        <w:rPr>
          <w:sz w:val="22"/>
          <w:szCs w:val="22"/>
          <w:lang w:eastAsia="es-ES"/>
        </w:rPr>
      </w:pPr>
      <w:r w:rsidRPr="00E7148D">
        <w:rPr>
          <w:sz w:val="22"/>
          <w:szCs w:val="22"/>
          <w:lang w:eastAsia="es-ES"/>
        </w:rPr>
        <w:t>One of the requirements is to define and implement a framework for steering and</w:t>
      </w:r>
      <w:r>
        <w:rPr>
          <w:sz w:val="22"/>
          <w:szCs w:val="22"/>
          <w:lang w:eastAsia="es-ES"/>
        </w:rPr>
        <w:t xml:space="preserve"> </w:t>
      </w:r>
      <w:r w:rsidRPr="00E7148D">
        <w:rPr>
          <w:sz w:val="22"/>
          <w:szCs w:val="22"/>
          <w:lang w:eastAsia="es-ES"/>
        </w:rPr>
        <w:t>shaping policy developments related to e-commerce, digit</w:t>
      </w:r>
      <w:r w:rsidR="005058D6">
        <w:rPr>
          <w:sz w:val="22"/>
          <w:szCs w:val="22"/>
          <w:lang w:eastAsia="es-ES"/>
        </w:rPr>
        <w:t>al</w:t>
      </w:r>
      <w:r w:rsidRPr="00E7148D">
        <w:rPr>
          <w:sz w:val="22"/>
          <w:szCs w:val="22"/>
          <w:lang w:eastAsia="es-ES"/>
        </w:rPr>
        <w:t>ization of trade and cross-border data</w:t>
      </w:r>
      <w:r>
        <w:rPr>
          <w:sz w:val="22"/>
          <w:szCs w:val="22"/>
          <w:lang w:eastAsia="es-ES"/>
        </w:rPr>
        <w:t xml:space="preserve"> </w:t>
      </w:r>
      <w:r w:rsidRPr="00E7148D">
        <w:rPr>
          <w:sz w:val="22"/>
          <w:szCs w:val="22"/>
          <w:lang w:eastAsia="es-ES"/>
        </w:rPr>
        <w:t xml:space="preserve">flows nationally, regionally and globally. </w:t>
      </w:r>
      <w:proofErr w:type="gramStart"/>
      <w:r w:rsidRPr="00E7148D">
        <w:rPr>
          <w:sz w:val="22"/>
          <w:szCs w:val="22"/>
          <w:lang w:eastAsia="es-ES"/>
        </w:rPr>
        <w:t>A</w:t>
      </w:r>
      <w:r w:rsidR="005058D6">
        <w:rPr>
          <w:sz w:val="22"/>
          <w:szCs w:val="22"/>
          <w:lang w:eastAsia="es-ES"/>
        </w:rPr>
        <w:t>d</w:t>
      </w:r>
      <w:r w:rsidRPr="00E7148D">
        <w:rPr>
          <w:sz w:val="22"/>
          <w:szCs w:val="22"/>
          <w:lang w:eastAsia="es-ES"/>
        </w:rPr>
        <w:t>ditionally</w:t>
      </w:r>
      <w:proofErr w:type="gramEnd"/>
      <w:r w:rsidRPr="00E7148D">
        <w:rPr>
          <w:sz w:val="22"/>
          <w:szCs w:val="22"/>
          <w:lang w:eastAsia="es-ES"/>
        </w:rPr>
        <w:t xml:space="preserve"> the cost of commercial documentation for a</w:t>
      </w:r>
      <w:r>
        <w:rPr>
          <w:sz w:val="22"/>
          <w:szCs w:val="22"/>
          <w:lang w:eastAsia="es-ES"/>
        </w:rPr>
        <w:t xml:space="preserve"> </w:t>
      </w:r>
      <w:r w:rsidRPr="00E7148D">
        <w:rPr>
          <w:sz w:val="22"/>
          <w:szCs w:val="22"/>
          <w:lang w:eastAsia="es-ES"/>
        </w:rPr>
        <w:t>physical transport reaches one fifth of the total cost of transportation. Then the reduction of these</w:t>
      </w:r>
      <w:r>
        <w:rPr>
          <w:sz w:val="22"/>
          <w:szCs w:val="22"/>
          <w:lang w:eastAsia="es-ES"/>
        </w:rPr>
        <w:t xml:space="preserve"> </w:t>
      </w:r>
      <w:r w:rsidRPr="00E7148D">
        <w:rPr>
          <w:sz w:val="22"/>
          <w:szCs w:val="22"/>
          <w:lang w:eastAsia="es-ES"/>
        </w:rPr>
        <w:t>barriers could increase 15% the world commerce, boosting economies and creating jobs among</w:t>
      </w:r>
      <w:r>
        <w:rPr>
          <w:sz w:val="22"/>
          <w:szCs w:val="22"/>
          <w:lang w:eastAsia="es-ES"/>
        </w:rPr>
        <w:t xml:space="preserve"> </w:t>
      </w:r>
      <w:r w:rsidRPr="00E7148D">
        <w:rPr>
          <w:sz w:val="22"/>
          <w:szCs w:val="22"/>
          <w:lang w:eastAsia="es-ES"/>
        </w:rPr>
        <w:t>some studied estimations. The project goal is to increase the cross-border flow of data of cargo</w:t>
      </w:r>
      <w:r>
        <w:rPr>
          <w:sz w:val="22"/>
          <w:szCs w:val="22"/>
          <w:lang w:eastAsia="es-ES"/>
        </w:rPr>
        <w:t xml:space="preserve"> </w:t>
      </w:r>
      <w:r w:rsidRPr="00E7148D">
        <w:rPr>
          <w:sz w:val="22"/>
          <w:szCs w:val="22"/>
          <w:lang w:eastAsia="es-ES"/>
        </w:rPr>
        <w:t>containers transported globally increasing the reliability and lowering the cost of the data</w:t>
      </w:r>
      <w:r>
        <w:rPr>
          <w:sz w:val="22"/>
          <w:szCs w:val="22"/>
          <w:lang w:eastAsia="es-ES"/>
        </w:rPr>
        <w:t xml:space="preserve"> </w:t>
      </w:r>
      <w:r w:rsidRPr="00E7148D">
        <w:rPr>
          <w:sz w:val="22"/>
          <w:szCs w:val="22"/>
          <w:lang w:eastAsia="es-ES"/>
        </w:rPr>
        <w:t>collected, to help companies to move and track goods in digital form across international borders.</w:t>
      </w:r>
    </w:p>
    <w:p w14:paraId="5025B529" w14:textId="77777777" w:rsidR="00E7148D" w:rsidRPr="00E7148D" w:rsidRDefault="00E7148D" w:rsidP="00E7148D">
      <w:pPr>
        <w:jc w:val="both"/>
        <w:rPr>
          <w:sz w:val="22"/>
          <w:szCs w:val="22"/>
          <w:lang w:eastAsia="es-ES"/>
        </w:rPr>
      </w:pPr>
    </w:p>
    <w:p w14:paraId="51A3CA5F" w14:textId="77777777" w:rsidR="00495EBB" w:rsidRPr="00E7148D" w:rsidRDefault="00E7148D" w:rsidP="00495EBB">
      <w:pPr>
        <w:spacing w:after="120" w:line="238" w:lineRule="atLeast"/>
        <w:jc w:val="both"/>
        <w:rPr>
          <w:color w:val="000000"/>
          <w:lang w:eastAsia="es-ES"/>
        </w:rPr>
      </w:pPr>
      <w:r w:rsidRPr="00E7148D">
        <w:rPr>
          <w:color w:val="000000"/>
          <w:sz w:val="22"/>
          <w:szCs w:val="22"/>
          <w:lang w:eastAsia="es-ES"/>
        </w:rPr>
        <w:t xml:space="preserve">With such sights, </w:t>
      </w:r>
      <w:proofErr w:type="spellStart"/>
      <w:r w:rsidRPr="00E7148D">
        <w:rPr>
          <w:color w:val="000000"/>
          <w:sz w:val="22"/>
          <w:szCs w:val="22"/>
          <w:lang w:eastAsia="es-ES"/>
        </w:rPr>
        <w:t>Innotel</w:t>
      </w:r>
      <w:proofErr w:type="spellEnd"/>
      <w:r w:rsidRPr="00E7148D">
        <w:rPr>
          <w:color w:val="000000"/>
          <w:sz w:val="22"/>
          <w:szCs w:val="22"/>
          <w:lang w:eastAsia="es-ES"/>
        </w:rPr>
        <w:t xml:space="preserve"> </w:t>
      </w:r>
      <w:proofErr w:type="spellStart"/>
      <w:r w:rsidRPr="00E7148D">
        <w:rPr>
          <w:color w:val="000000"/>
          <w:sz w:val="22"/>
          <w:szCs w:val="22"/>
          <w:lang w:eastAsia="es-ES"/>
        </w:rPr>
        <w:t>Comunications</w:t>
      </w:r>
      <w:proofErr w:type="spellEnd"/>
      <w:r w:rsidRPr="00E7148D">
        <w:rPr>
          <w:color w:val="000000"/>
          <w:sz w:val="22"/>
          <w:szCs w:val="22"/>
          <w:lang w:eastAsia="es-ES"/>
        </w:rPr>
        <w:t xml:space="preserve"> AB with a seat in Gothenburg, Sweden and </w:t>
      </w:r>
      <w:proofErr w:type="spellStart"/>
      <w:r w:rsidRPr="00E7148D">
        <w:rPr>
          <w:color w:val="000000"/>
          <w:sz w:val="22"/>
          <w:szCs w:val="22"/>
          <w:lang w:eastAsia="es-ES"/>
        </w:rPr>
        <w:t>Paradigma</w:t>
      </w:r>
      <w:proofErr w:type="spellEnd"/>
      <w:r w:rsidRPr="00E7148D">
        <w:rPr>
          <w:color w:val="000000"/>
          <w:sz w:val="22"/>
          <w:szCs w:val="22"/>
          <w:lang w:eastAsia="es-ES"/>
        </w:rPr>
        <w:t xml:space="preserve"> L</w:t>
      </w:r>
      <w:r w:rsidR="00100FE7">
        <w:rPr>
          <w:color w:val="000000"/>
          <w:sz w:val="22"/>
          <w:szCs w:val="22"/>
          <w:lang w:eastAsia="es-ES"/>
        </w:rPr>
        <w:t>t</w:t>
      </w:r>
      <w:r>
        <w:rPr>
          <w:color w:val="000000"/>
          <w:sz w:val="22"/>
          <w:szCs w:val="22"/>
          <w:lang w:eastAsia="es-ES"/>
        </w:rPr>
        <w:t>d</w:t>
      </w:r>
      <w:r w:rsidR="00100FE7">
        <w:rPr>
          <w:color w:val="000000"/>
          <w:sz w:val="22"/>
          <w:szCs w:val="22"/>
          <w:lang w:eastAsia="es-ES"/>
        </w:rPr>
        <w:t>.,</w:t>
      </w:r>
      <w:r w:rsidRPr="00E7148D">
        <w:rPr>
          <w:color w:val="000000"/>
          <w:sz w:val="22"/>
          <w:szCs w:val="22"/>
          <w:lang w:eastAsia="es-ES"/>
        </w:rPr>
        <w:t xml:space="preserve"> in Santiago de Chile</w:t>
      </w:r>
      <w:r w:rsidR="00100FE7">
        <w:rPr>
          <w:color w:val="000000"/>
          <w:sz w:val="22"/>
          <w:szCs w:val="22"/>
          <w:lang w:eastAsia="es-ES"/>
        </w:rPr>
        <w:t>,</w:t>
      </w:r>
      <w:r w:rsidRPr="00E7148D">
        <w:rPr>
          <w:color w:val="000000"/>
          <w:sz w:val="22"/>
          <w:szCs w:val="22"/>
          <w:lang w:eastAsia="es-ES"/>
        </w:rPr>
        <w:t xml:space="preserve"> have embarked on the "</w:t>
      </w:r>
      <w:r w:rsidRPr="00E7148D">
        <w:rPr>
          <w:i/>
          <w:color w:val="000000"/>
          <w:sz w:val="22"/>
          <w:szCs w:val="22"/>
          <w:lang w:eastAsia="es-ES"/>
        </w:rPr>
        <w:t>Global Connect</w:t>
      </w:r>
      <w:r w:rsidRPr="00E7148D">
        <w:rPr>
          <w:color w:val="000000"/>
          <w:sz w:val="22"/>
          <w:szCs w:val="22"/>
          <w:lang w:eastAsia="es-ES"/>
        </w:rPr>
        <w:t>" project, which is a platform that makes the tracking of maritime containers more reliable and profitable with technologies unique and innovative of both companies.</w:t>
      </w:r>
      <w:r w:rsidR="00495EBB" w:rsidRPr="00E7148D">
        <w:rPr>
          <w:color w:val="000000"/>
          <w:lang w:eastAsia="es-ES"/>
        </w:rPr>
        <w:t> </w:t>
      </w:r>
    </w:p>
    <w:p w14:paraId="13978E9C" w14:textId="77777777" w:rsidR="00495EBB" w:rsidRPr="00390D6C" w:rsidRDefault="00390D6C" w:rsidP="00390D6C">
      <w:pPr>
        <w:pStyle w:val="Ttulo1"/>
        <w:jc w:val="left"/>
        <w:rPr>
          <w:smallCaps/>
          <w:sz w:val="28"/>
          <w:szCs w:val="28"/>
        </w:rPr>
      </w:pPr>
      <w:bookmarkStart w:id="2" w:name="_Toc527457987"/>
      <w:r w:rsidRPr="00390D6C">
        <w:rPr>
          <w:smallCaps/>
          <w:sz w:val="28"/>
          <w:szCs w:val="28"/>
        </w:rPr>
        <w:t>Glossary of Terms</w:t>
      </w:r>
      <w:bookmarkEnd w:id="2"/>
    </w:p>
    <w:p w14:paraId="38469FF5" w14:textId="77777777" w:rsidR="00495EBB" w:rsidRPr="000425F6" w:rsidRDefault="00495EBB" w:rsidP="00495EBB">
      <w:pPr>
        <w:spacing w:line="238" w:lineRule="atLeast"/>
        <w:jc w:val="both"/>
        <w:rPr>
          <w:b/>
          <w:bCs/>
          <w:color w:val="000000"/>
          <w:lang w:eastAsia="es-ES"/>
        </w:rPr>
      </w:pPr>
    </w:p>
    <w:p w14:paraId="08735712" w14:textId="77777777" w:rsidR="00495EBB" w:rsidRPr="000425F6" w:rsidRDefault="00495EBB" w:rsidP="00495EBB">
      <w:pPr>
        <w:spacing w:line="238" w:lineRule="atLeast"/>
        <w:jc w:val="both"/>
        <w:rPr>
          <w:color w:val="000000"/>
          <w:sz w:val="18"/>
          <w:szCs w:val="18"/>
          <w:lang w:eastAsia="es-ES"/>
        </w:rPr>
      </w:pPr>
      <w:r w:rsidRPr="000425F6">
        <w:rPr>
          <w:b/>
          <w:color w:val="000000"/>
          <w:sz w:val="18"/>
          <w:szCs w:val="18"/>
          <w:lang w:eastAsia="es-ES"/>
        </w:rPr>
        <w:t>OTT.</w:t>
      </w:r>
      <w:r w:rsidRPr="000425F6">
        <w:rPr>
          <w:color w:val="000000"/>
          <w:sz w:val="18"/>
          <w:szCs w:val="18"/>
          <w:lang w:eastAsia="es-ES"/>
        </w:rPr>
        <w:t xml:space="preserve">  Over </w:t>
      </w:r>
      <w:proofErr w:type="gramStart"/>
      <w:r w:rsidRPr="000425F6">
        <w:rPr>
          <w:color w:val="000000"/>
          <w:sz w:val="18"/>
          <w:szCs w:val="18"/>
          <w:lang w:eastAsia="es-ES"/>
        </w:rPr>
        <w:t>The</w:t>
      </w:r>
      <w:proofErr w:type="gramEnd"/>
      <w:r w:rsidRPr="000425F6">
        <w:rPr>
          <w:color w:val="000000"/>
          <w:sz w:val="18"/>
          <w:szCs w:val="18"/>
          <w:lang w:eastAsia="es-ES"/>
        </w:rPr>
        <w:t xml:space="preserve"> Top</w:t>
      </w:r>
    </w:p>
    <w:p w14:paraId="4BDFF194" w14:textId="77777777" w:rsidR="00495EBB" w:rsidRPr="000425F6" w:rsidRDefault="00495EBB" w:rsidP="00495EBB">
      <w:pPr>
        <w:spacing w:line="238" w:lineRule="atLeast"/>
        <w:jc w:val="both"/>
        <w:rPr>
          <w:color w:val="000000"/>
          <w:sz w:val="18"/>
          <w:szCs w:val="18"/>
          <w:lang w:eastAsia="es-ES"/>
        </w:rPr>
      </w:pPr>
      <w:r w:rsidRPr="000425F6">
        <w:rPr>
          <w:b/>
          <w:color w:val="000000"/>
          <w:sz w:val="18"/>
          <w:szCs w:val="18"/>
          <w:lang w:eastAsia="es-ES"/>
        </w:rPr>
        <w:t>TMS.</w:t>
      </w:r>
      <w:r w:rsidRPr="000425F6">
        <w:rPr>
          <w:color w:val="000000"/>
          <w:sz w:val="18"/>
          <w:szCs w:val="18"/>
          <w:lang w:eastAsia="es-ES"/>
        </w:rPr>
        <w:t xml:space="preserve">  Traveling Messaging System</w:t>
      </w:r>
    </w:p>
    <w:p w14:paraId="6943A2C4" w14:textId="77777777" w:rsidR="00495EBB" w:rsidRPr="000425F6" w:rsidRDefault="00495EBB" w:rsidP="00495EBB">
      <w:pPr>
        <w:spacing w:line="238" w:lineRule="atLeast"/>
        <w:jc w:val="both"/>
        <w:rPr>
          <w:color w:val="000000"/>
          <w:sz w:val="18"/>
          <w:szCs w:val="18"/>
          <w:lang w:eastAsia="es-ES"/>
        </w:rPr>
      </w:pPr>
      <w:r w:rsidRPr="000425F6">
        <w:rPr>
          <w:b/>
          <w:color w:val="000000"/>
          <w:sz w:val="18"/>
          <w:szCs w:val="18"/>
          <w:lang w:eastAsia="es-ES"/>
        </w:rPr>
        <w:t>Router ABC.</w:t>
      </w:r>
      <w:r w:rsidRPr="000425F6">
        <w:rPr>
          <w:color w:val="000000"/>
          <w:sz w:val="18"/>
          <w:szCs w:val="18"/>
          <w:lang w:eastAsia="es-ES"/>
        </w:rPr>
        <w:t xml:space="preserve"> Always Best Connected</w:t>
      </w:r>
    </w:p>
    <w:p w14:paraId="62C81789" w14:textId="77777777" w:rsidR="00495EBB" w:rsidRPr="000425F6" w:rsidRDefault="00495EBB" w:rsidP="00495EBB">
      <w:pPr>
        <w:spacing w:line="238" w:lineRule="atLeast"/>
        <w:jc w:val="both"/>
        <w:rPr>
          <w:color w:val="000000"/>
          <w:sz w:val="18"/>
          <w:szCs w:val="18"/>
          <w:lang w:eastAsia="es-ES"/>
        </w:rPr>
      </w:pPr>
      <w:r w:rsidRPr="000425F6">
        <w:rPr>
          <w:b/>
          <w:color w:val="000000"/>
          <w:sz w:val="18"/>
          <w:szCs w:val="18"/>
          <w:lang w:eastAsia="es-ES"/>
        </w:rPr>
        <w:t>CO2.</w:t>
      </w:r>
      <w:r w:rsidRPr="000425F6">
        <w:rPr>
          <w:color w:val="000000"/>
          <w:sz w:val="18"/>
          <w:szCs w:val="18"/>
          <w:lang w:eastAsia="es-ES"/>
        </w:rPr>
        <w:t xml:space="preserve"> Carbon Dioxide</w:t>
      </w:r>
    </w:p>
    <w:p w14:paraId="313BD6E9" w14:textId="77777777" w:rsidR="00495EBB" w:rsidRPr="000425F6" w:rsidRDefault="00495EBB" w:rsidP="00495EBB">
      <w:pPr>
        <w:spacing w:line="238" w:lineRule="atLeast"/>
        <w:jc w:val="both"/>
        <w:rPr>
          <w:color w:val="000000"/>
          <w:sz w:val="18"/>
          <w:szCs w:val="18"/>
          <w:lang w:eastAsia="es-ES"/>
        </w:rPr>
      </w:pPr>
      <w:r w:rsidRPr="000425F6">
        <w:rPr>
          <w:b/>
          <w:color w:val="000000"/>
          <w:sz w:val="18"/>
          <w:szCs w:val="18"/>
          <w:lang w:eastAsia="es-ES"/>
        </w:rPr>
        <w:t>O2.</w:t>
      </w:r>
      <w:r w:rsidRPr="000425F6">
        <w:rPr>
          <w:color w:val="000000"/>
          <w:sz w:val="18"/>
          <w:szCs w:val="18"/>
          <w:lang w:eastAsia="es-ES"/>
        </w:rPr>
        <w:t xml:space="preserve"> Oxygen</w:t>
      </w:r>
    </w:p>
    <w:p w14:paraId="5FB070F3" w14:textId="77777777" w:rsidR="00495EBB" w:rsidRPr="000425F6" w:rsidRDefault="00495EBB" w:rsidP="00495EBB">
      <w:pPr>
        <w:spacing w:line="238" w:lineRule="atLeast"/>
        <w:jc w:val="both"/>
        <w:rPr>
          <w:color w:val="000000"/>
          <w:sz w:val="18"/>
          <w:szCs w:val="18"/>
          <w:lang w:eastAsia="es-ES"/>
        </w:rPr>
      </w:pPr>
      <w:r w:rsidRPr="000425F6">
        <w:rPr>
          <w:b/>
          <w:color w:val="000000"/>
          <w:sz w:val="18"/>
          <w:szCs w:val="18"/>
          <w:lang w:eastAsia="es-ES"/>
        </w:rPr>
        <w:t xml:space="preserve">GPS. </w:t>
      </w:r>
      <w:r w:rsidRPr="000425F6">
        <w:rPr>
          <w:color w:val="000000"/>
          <w:sz w:val="18"/>
          <w:szCs w:val="18"/>
          <w:lang w:eastAsia="es-ES"/>
        </w:rPr>
        <w:t>Global Positioning System</w:t>
      </w:r>
    </w:p>
    <w:p w14:paraId="0EE9FEFC" w14:textId="77777777" w:rsidR="00495EBB" w:rsidRPr="000425F6" w:rsidRDefault="00495EBB" w:rsidP="00495EBB">
      <w:pPr>
        <w:spacing w:line="238" w:lineRule="atLeast"/>
        <w:jc w:val="both"/>
        <w:rPr>
          <w:color w:val="000000"/>
          <w:sz w:val="18"/>
          <w:szCs w:val="18"/>
          <w:lang w:eastAsia="es-ES"/>
        </w:rPr>
      </w:pPr>
      <w:r w:rsidRPr="000425F6">
        <w:rPr>
          <w:b/>
          <w:color w:val="000000"/>
          <w:sz w:val="18"/>
          <w:szCs w:val="18"/>
          <w:lang w:eastAsia="es-ES"/>
        </w:rPr>
        <w:t>CTS.</w:t>
      </w:r>
      <w:r w:rsidRPr="000425F6">
        <w:rPr>
          <w:color w:val="000000"/>
          <w:sz w:val="18"/>
          <w:szCs w:val="18"/>
          <w:lang w:eastAsia="es-ES"/>
        </w:rPr>
        <w:t xml:space="preserve"> Container Tracking Service</w:t>
      </w:r>
    </w:p>
    <w:p w14:paraId="41E7C1D1" w14:textId="77777777" w:rsidR="00495EBB" w:rsidRPr="000425F6" w:rsidRDefault="00495EBB" w:rsidP="00495EBB">
      <w:pPr>
        <w:spacing w:line="238" w:lineRule="atLeast"/>
        <w:jc w:val="both"/>
        <w:rPr>
          <w:color w:val="000000"/>
          <w:sz w:val="18"/>
          <w:szCs w:val="18"/>
          <w:lang w:eastAsia="es-ES"/>
        </w:rPr>
      </w:pPr>
      <w:r w:rsidRPr="000425F6">
        <w:rPr>
          <w:b/>
          <w:color w:val="000000"/>
          <w:sz w:val="18"/>
          <w:szCs w:val="18"/>
          <w:lang w:eastAsia="es-ES"/>
        </w:rPr>
        <w:t xml:space="preserve">LPWAN. </w:t>
      </w:r>
      <w:r w:rsidRPr="005249E1">
        <w:rPr>
          <w:bCs/>
          <w:sz w:val="18"/>
          <w:szCs w:val="18"/>
        </w:rPr>
        <w:t>Low-Power Wide-area Network</w:t>
      </w:r>
      <w:r w:rsidRPr="005249E1">
        <w:rPr>
          <w:sz w:val="18"/>
          <w:szCs w:val="18"/>
        </w:rPr>
        <w:t> </w:t>
      </w:r>
    </w:p>
    <w:p w14:paraId="73035892" w14:textId="77777777" w:rsidR="00495EBB" w:rsidRPr="000425F6" w:rsidRDefault="00495EBB" w:rsidP="00495EBB">
      <w:pPr>
        <w:spacing w:line="238" w:lineRule="atLeast"/>
        <w:jc w:val="both"/>
        <w:rPr>
          <w:color w:val="000000"/>
          <w:sz w:val="18"/>
          <w:szCs w:val="18"/>
          <w:lang w:eastAsia="es-ES"/>
        </w:rPr>
      </w:pPr>
      <w:r w:rsidRPr="000425F6">
        <w:rPr>
          <w:b/>
          <w:color w:val="000000"/>
          <w:sz w:val="18"/>
          <w:szCs w:val="18"/>
          <w:lang w:eastAsia="es-ES"/>
        </w:rPr>
        <w:t xml:space="preserve">IoT. </w:t>
      </w:r>
      <w:r w:rsidRPr="000425F6">
        <w:rPr>
          <w:color w:val="000000"/>
          <w:sz w:val="18"/>
          <w:szCs w:val="18"/>
          <w:lang w:eastAsia="es-ES"/>
        </w:rPr>
        <w:t>Internet of Things</w:t>
      </w:r>
    </w:p>
    <w:p w14:paraId="6269DD96" w14:textId="77777777" w:rsidR="00495EBB" w:rsidRPr="000425F6" w:rsidRDefault="00495EBB" w:rsidP="00495EBB">
      <w:pPr>
        <w:spacing w:line="238" w:lineRule="atLeast"/>
        <w:jc w:val="both"/>
        <w:rPr>
          <w:color w:val="000000"/>
          <w:sz w:val="18"/>
          <w:szCs w:val="18"/>
          <w:lang w:eastAsia="es-ES"/>
        </w:rPr>
      </w:pPr>
      <w:r w:rsidRPr="000425F6">
        <w:rPr>
          <w:b/>
          <w:color w:val="000000"/>
          <w:sz w:val="18"/>
          <w:szCs w:val="18"/>
          <w:lang w:eastAsia="es-ES"/>
        </w:rPr>
        <w:t>M2M.</w:t>
      </w:r>
      <w:r w:rsidRPr="000425F6">
        <w:rPr>
          <w:color w:val="000000"/>
          <w:sz w:val="18"/>
          <w:szCs w:val="18"/>
          <w:lang w:eastAsia="es-ES"/>
        </w:rPr>
        <w:t xml:space="preserve"> Machine to Machine</w:t>
      </w:r>
    </w:p>
    <w:p w14:paraId="1266A9C6" w14:textId="77777777" w:rsidR="00495EBB" w:rsidRPr="000425F6" w:rsidRDefault="00495EBB" w:rsidP="00495EBB">
      <w:pPr>
        <w:spacing w:line="238" w:lineRule="atLeast"/>
        <w:jc w:val="both"/>
        <w:rPr>
          <w:color w:val="000000"/>
          <w:sz w:val="18"/>
          <w:szCs w:val="18"/>
          <w:lang w:eastAsia="es-ES"/>
        </w:rPr>
      </w:pPr>
      <w:r w:rsidRPr="000425F6">
        <w:rPr>
          <w:b/>
          <w:color w:val="000000"/>
          <w:sz w:val="18"/>
          <w:szCs w:val="18"/>
          <w:lang w:eastAsia="es-ES"/>
        </w:rPr>
        <w:t xml:space="preserve">API. </w:t>
      </w:r>
      <w:r w:rsidRPr="000425F6">
        <w:rPr>
          <w:color w:val="000000"/>
          <w:sz w:val="18"/>
          <w:szCs w:val="18"/>
          <w:lang w:eastAsia="es-ES"/>
        </w:rPr>
        <w:t>Application Programming Interface</w:t>
      </w:r>
    </w:p>
    <w:p w14:paraId="078BC216" w14:textId="77777777" w:rsidR="00495EBB" w:rsidRPr="000425F6" w:rsidRDefault="00495EBB" w:rsidP="00495EBB">
      <w:pPr>
        <w:spacing w:line="238" w:lineRule="atLeast"/>
        <w:jc w:val="both"/>
        <w:rPr>
          <w:color w:val="000000"/>
          <w:sz w:val="18"/>
          <w:szCs w:val="18"/>
          <w:lang w:eastAsia="es-ES"/>
        </w:rPr>
      </w:pPr>
      <w:r w:rsidRPr="000425F6">
        <w:rPr>
          <w:b/>
          <w:color w:val="000000"/>
          <w:sz w:val="18"/>
          <w:szCs w:val="18"/>
          <w:lang w:eastAsia="es-ES"/>
        </w:rPr>
        <w:t xml:space="preserve">DSNS. </w:t>
      </w:r>
      <w:r w:rsidRPr="005249E1">
        <w:rPr>
          <w:rStyle w:val="A9"/>
        </w:rPr>
        <w:t>Domain Sensor Name Server</w:t>
      </w:r>
    </w:p>
    <w:p w14:paraId="17A17F77" w14:textId="77777777" w:rsidR="00495EBB" w:rsidRPr="000425F6" w:rsidRDefault="00495EBB" w:rsidP="00495EBB">
      <w:pPr>
        <w:spacing w:line="238" w:lineRule="atLeast"/>
        <w:jc w:val="both"/>
        <w:rPr>
          <w:b/>
          <w:color w:val="000000"/>
          <w:sz w:val="18"/>
          <w:szCs w:val="18"/>
          <w:lang w:eastAsia="es-ES"/>
        </w:rPr>
      </w:pPr>
      <w:r w:rsidRPr="000425F6">
        <w:rPr>
          <w:b/>
          <w:color w:val="000000"/>
          <w:sz w:val="18"/>
          <w:szCs w:val="18"/>
          <w:lang w:eastAsia="es-ES"/>
        </w:rPr>
        <w:t xml:space="preserve">TEU. </w:t>
      </w:r>
      <w:r w:rsidRPr="000425F6">
        <w:rPr>
          <w:color w:val="000000"/>
          <w:sz w:val="18"/>
          <w:szCs w:val="18"/>
          <w:lang w:eastAsia="es-ES"/>
        </w:rPr>
        <w:t xml:space="preserve">Twenty-foot Equivalent Unit </w:t>
      </w:r>
    </w:p>
    <w:p w14:paraId="29A3B7EC" w14:textId="77777777" w:rsidR="00495EBB" w:rsidRPr="000425F6" w:rsidRDefault="00495EBB" w:rsidP="00495EBB">
      <w:pPr>
        <w:spacing w:line="238" w:lineRule="atLeast"/>
        <w:jc w:val="both"/>
        <w:rPr>
          <w:color w:val="000000"/>
          <w:lang w:eastAsia="es-ES"/>
        </w:rPr>
      </w:pPr>
    </w:p>
    <w:p w14:paraId="08D39B59" w14:textId="77777777" w:rsidR="00390D6C" w:rsidRPr="000425F6" w:rsidRDefault="00390D6C" w:rsidP="00495EBB">
      <w:pPr>
        <w:spacing w:line="238" w:lineRule="atLeast"/>
        <w:jc w:val="both"/>
        <w:rPr>
          <w:color w:val="000000"/>
          <w:lang w:eastAsia="es-ES"/>
        </w:rPr>
      </w:pPr>
    </w:p>
    <w:p w14:paraId="38FB6B2A" w14:textId="77777777" w:rsidR="00495EBB" w:rsidRPr="000425F6" w:rsidRDefault="00495EBB" w:rsidP="00495EBB">
      <w:pPr>
        <w:spacing w:line="238" w:lineRule="atLeast"/>
        <w:jc w:val="both"/>
        <w:rPr>
          <w:color w:val="000000"/>
          <w:lang w:eastAsia="es-ES"/>
        </w:rPr>
      </w:pPr>
    </w:p>
    <w:p w14:paraId="204B0F30" w14:textId="77777777" w:rsidR="00390D6C" w:rsidRPr="000425F6" w:rsidRDefault="00390D6C" w:rsidP="00390D6C">
      <w:pPr>
        <w:pStyle w:val="Ttulo1"/>
        <w:jc w:val="left"/>
        <w:rPr>
          <w:smallCaps/>
          <w:sz w:val="28"/>
          <w:szCs w:val="28"/>
          <w:lang w:val="es-CL"/>
        </w:rPr>
      </w:pPr>
      <w:bookmarkStart w:id="3" w:name="_Toc527457988"/>
      <w:proofErr w:type="spellStart"/>
      <w:r w:rsidRPr="000425F6">
        <w:rPr>
          <w:smallCaps/>
          <w:sz w:val="28"/>
          <w:szCs w:val="28"/>
          <w:lang w:val="es-CL"/>
        </w:rPr>
        <w:t>Describing</w:t>
      </w:r>
      <w:proofErr w:type="spellEnd"/>
      <w:r w:rsidRPr="000425F6">
        <w:rPr>
          <w:smallCaps/>
          <w:sz w:val="28"/>
          <w:szCs w:val="28"/>
          <w:lang w:val="es-CL"/>
        </w:rPr>
        <w:t xml:space="preserve"> </w:t>
      </w:r>
      <w:proofErr w:type="spellStart"/>
      <w:r w:rsidRPr="000425F6">
        <w:rPr>
          <w:smallCaps/>
          <w:sz w:val="28"/>
          <w:szCs w:val="28"/>
          <w:lang w:val="es-CL"/>
        </w:rPr>
        <w:t>the</w:t>
      </w:r>
      <w:proofErr w:type="spellEnd"/>
      <w:r w:rsidRPr="000425F6">
        <w:rPr>
          <w:smallCaps/>
          <w:sz w:val="28"/>
          <w:szCs w:val="28"/>
          <w:lang w:val="es-CL"/>
        </w:rPr>
        <w:t xml:space="preserve"> </w:t>
      </w:r>
      <w:proofErr w:type="spellStart"/>
      <w:r w:rsidRPr="000425F6">
        <w:rPr>
          <w:smallCaps/>
          <w:sz w:val="28"/>
          <w:szCs w:val="28"/>
          <w:lang w:val="es-CL"/>
        </w:rPr>
        <w:t>context</w:t>
      </w:r>
      <w:bookmarkEnd w:id="3"/>
      <w:proofErr w:type="spellEnd"/>
    </w:p>
    <w:p w14:paraId="7A92719C" w14:textId="77777777" w:rsidR="00495EBB" w:rsidRDefault="00495EBB" w:rsidP="00495EBB">
      <w:pPr>
        <w:spacing w:line="238" w:lineRule="atLeast"/>
        <w:jc w:val="both"/>
        <w:rPr>
          <w:color w:val="000000"/>
          <w:lang w:val="es-CL" w:eastAsia="es-ES"/>
        </w:rPr>
      </w:pPr>
    </w:p>
    <w:p w14:paraId="5F1D7152" w14:textId="77777777" w:rsidR="007661AA" w:rsidRPr="007661AA" w:rsidRDefault="007661AA" w:rsidP="007661AA">
      <w:pPr>
        <w:spacing w:line="238" w:lineRule="atLeast"/>
        <w:jc w:val="both"/>
        <w:rPr>
          <w:color w:val="000000"/>
          <w:sz w:val="22"/>
          <w:szCs w:val="22"/>
          <w:lang w:eastAsia="es-ES"/>
        </w:rPr>
      </w:pPr>
      <w:r w:rsidRPr="007661AA">
        <w:rPr>
          <w:color w:val="000000"/>
          <w:sz w:val="22"/>
          <w:szCs w:val="22"/>
          <w:lang w:eastAsia="es-ES"/>
        </w:rPr>
        <w:t>In the Cargo Tracking market 1.3 million units will be remote tracking with GPRS or satellite</w:t>
      </w:r>
      <w:r>
        <w:rPr>
          <w:color w:val="000000"/>
          <w:sz w:val="22"/>
          <w:szCs w:val="22"/>
          <w:lang w:eastAsia="es-ES"/>
        </w:rPr>
        <w:t xml:space="preserve"> </w:t>
      </w:r>
      <w:r w:rsidRPr="007661AA">
        <w:rPr>
          <w:color w:val="000000"/>
          <w:sz w:val="22"/>
          <w:szCs w:val="22"/>
          <w:lang w:eastAsia="es-ES"/>
        </w:rPr>
        <w:t>communication system during 2018</w:t>
      </w:r>
      <w:r w:rsidR="00E51B7E">
        <w:rPr>
          <w:color w:val="000000"/>
          <w:sz w:val="22"/>
          <w:szCs w:val="22"/>
          <w:lang w:eastAsia="es-ES"/>
        </w:rPr>
        <w:t xml:space="preserve">, it is </w:t>
      </w:r>
      <w:r w:rsidRPr="007661AA">
        <w:rPr>
          <w:color w:val="000000"/>
          <w:sz w:val="22"/>
          <w:szCs w:val="22"/>
          <w:lang w:eastAsia="es-ES"/>
        </w:rPr>
        <w:t>estimate</w:t>
      </w:r>
      <w:r w:rsidR="00E51B7E">
        <w:rPr>
          <w:color w:val="000000"/>
          <w:sz w:val="22"/>
          <w:szCs w:val="22"/>
          <w:lang w:eastAsia="es-ES"/>
        </w:rPr>
        <w:t>d</w:t>
      </w:r>
      <w:r w:rsidRPr="007661AA">
        <w:rPr>
          <w:color w:val="000000"/>
          <w:sz w:val="22"/>
          <w:szCs w:val="22"/>
          <w:lang w:eastAsia="es-ES"/>
        </w:rPr>
        <w:t xml:space="preserve"> that shipments of remote tracking systems with cellular or satellite</w:t>
      </w:r>
      <w:r w:rsidR="00E51B7E">
        <w:rPr>
          <w:color w:val="000000"/>
          <w:sz w:val="22"/>
          <w:szCs w:val="22"/>
          <w:lang w:eastAsia="es-ES"/>
        </w:rPr>
        <w:t xml:space="preserve"> </w:t>
      </w:r>
      <w:r w:rsidRPr="007661AA">
        <w:rPr>
          <w:color w:val="000000"/>
          <w:sz w:val="22"/>
          <w:szCs w:val="22"/>
          <w:lang w:eastAsia="es-ES"/>
        </w:rPr>
        <w:t>communication capabilities for cargo loading units including trailers, intermodal containers, air</w:t>
      </w:r>
      <w:r w:rsidR="00E51B7E">
        <w:rPr>
          <w:color w:val="000000"/>
          <w:sz w:val="22"/>
          <w:szCs w:val="22"/>
          <w:lang w:eastAsia="es-ES"/>
        </w:rPr>
        <w:t xml:space="preserve"> </w:t>
      </w:r>
      <w:r w:rsidRPr="007661AA">
        <w:rPr>
          <w:color w:val="000000"/>
          <w:sz w:val="22"/>
          <w:szCs w:val="22"/>
          <w:lang w:eastAsia="es-ES"/>
        </w:rPr>
        <w:t>freight cargo containers, cargo boxes and pallets reached 0.8 million units worldwide in 2015.</w:t>
      </w:r>
      <w:r w:rsidR="00E51B7E">
        <w:rPr>
          <w:color w:val="000000"/>
          <w:sz w:val="22"/>
          <w:szCs w:val="22"/>
          <w:lang w:eastAsia="es-ES"/>
        </w:rPr>
        <w:t xml:space="preserve"> </w:t>
      </w:r>
      <w:r w:rsidRPr="007661AA">
        <w:rPr>
          <w:color w:val="000000"/>
          <w:sz w:val="22"/>
          <w:szCs w:val="22"/>
          <w:lang w:eastAsia="es-ES"/>
        </w:rPr>
        <w:t>Growing at a compound annual growth rate of 25.0 percent, the shipments are expected to reach</w:t>
      </w:r>
      <w:r w:rsidR="00E51B7E">
        <w:rPr>
          <w:color w:val="000000"/>
          <w:sz w:val="22"/>
          <w:szCs w:val="22"/>
          <w:lang w:eastAsia="es-ES"/>
        </w:rPr>
        <w:t xml:space="preserve"> </w:t>
      </w:r>
      <w:r w:rsidRPr="007661AA">
        <w:rPr>
          <w:color w:val="000000"/>
          <w:sz w:val="22"/>
          <w:szCs w:val="22"/>
          <w:lang w:eastAsia="es-ES"/>
        </w:rPr>
        <w:t>2.3 million units in 2020. During the same period, the installed base of remote tracking systems is</w:t>
      </w:r>
      <w:r w:rsidR="00E51B7E">
        <w:rPr>
          <w:color w:val="000000"/>
          <w:sz w:val="22"/>
          <w:szCs w:val="22"/>
          <w:lang w:eastAsia="es-ES"/>
        </w:rPr>
        <w:t xml:space="preserve"> </w:t>
      </w:r>
      <w:r w:rsidRPr="007661AA">
        <w:rPr>
          <w:color w:val="000000"/>
          <w:sz w:val="22"/>
          <w:szCs w:val="22"/>
          <w:lang w:eastAsia="es-ES"/>
        </w:rPr>
        <w:t xml:space="preserve">forecasted to grow at a compound annual growth rate of </w:t>
      </w:r>
      <w:proofErr w:type="spellStart"/>
      <w:r w:rsidRPr="007661AA">
        <w:rPr>
          <w:color w:val="000000"/>
          <w:sz w:val="22"/>
          <w:szCs w:val="22"/>
          <w:lang w:eastAsia="es-ES"/>
        </w:rPr>
        <w:t>of</w:t>
      </w:r>
      <w:proofErr w:type="spellEnd"/>
      <w:r w:rsidRPr="007661AA">
        <w:rPr>
          <w:color w:val="000000"/>
          <w:sz w:val="22"/>
          <w:szCs w:val="22"/>
          <w:lang w:eastAsia="es-ES"/>
        </w:rPr>
        <w:t xml:space="preserve"> 23.2 percent from 2.9 million units at</w:t>
      </w:r>
      <w:r w:rsidR="00E51B7E">
        <w:rPr>
          <w:color w:val="000000"/>
          <w:sz w:val="22"/>
          <w:szCs w:val="22"/>
          <w:lang w:eastAsia="es-ES"/>
        </w:rPr>
        <w:t xml:space="preserve"> </w:t>
      </w:r>
      <w:r w:rsidRPr="007661AA">
        <w:rPr>
          <w:color w:val="000000"/>
          <w:sz w:val="22"/>
          <w:szCs w:val="22"/>
          <w:lang w:eastAsia="es-ES"/>
        </w:rPr>
        <w:t xml:space="preserve">the end of 2015 to 8.1 million units by 2020. </w:t>
      </w:r>
      <w:proofErr w:type="spellStart"/>
      <w:r w:rsidRPr="007661AA">
        <w:rPr>
          <w:color w:val="000000"/>
          <w:sz w:val="22"/>
          <w:szCs w:val="22"/>
          <w:lang w:eastAsia="es-ES"/>
        </w:rPr>
        <w:t>Innotels</w:t>
      </w:r>
      <w:proofErr w:type="spellEnd"/>
      <w:r w:rsidRPr="007661AA">
        <w:rPr>
          <w:color w:val="000000"/>
          <w:sz w:val="22"/>
          <w:szCs w:val="22"/>
          <w:lang w:eastAsia="es-ES"/>
        </w:rPr>
        <w:t xml:space="preserve"> definition of a real-time tracking solution is a</w:t>
      </w:r>
      <w:r w:rsidR="00E51B7E">
        <w:rPr>
          <w:color w:val="000000"/>
          <w:sz w:val="22"/>
          <w:szCs w:val="22"/>
          <w:lang w:eastAsia="es-ES"/>
        </w:rPr>
        <w:t xml:space="preserve"> </w:t>
      </w:r>
      <w:r w:rsidRPr="007661AA">
        <w:rPr>
          <w:color w:val="000000"/>
          <w:sz w:val="22"/>
          <w:szCs w:val="22"/>
          <w:lang w:eastAsia="es-ES"/>
        </w:rPr>
        <w:t xml:space="preserve">system that incorporates data logging, </w:t>
      </w:r>
      <w:r w:rsidRPr="007661AA">
        <w:rPr>
          <w:color w:val="000000"/>
          <w:sz w:val="22"/>
          <w:szCs w:val="22"/>
          <w:lang w:eastAsia="es-ES"/>
        </w:rPr>
        <w:lastRenderedPageBreak/>
        <w:t>satellite positioning and data communication to a</w:t>
      </w:r>
      <w:r w:rsidR="00E51B7E">
        <w:rPr>
          <w:color w:val="000000"/>
          <w:sz w:val="22"/>
          <w:szCs w:val="22"/>
          <w:lang w:eastAsia="es-ES"/>
        </w:rPr>
        <w:t xml:space="preserve"> </w:t>
      </w:r>
      <w:proofErr w:type="spellStart"/>
      <w:r w:rsidRPr="007661AA">
        <w:rPr>
          <w:color w:val="000000"/>
          <w:sz w:val="22"/>
          <w:szCs w:val="22"/>
          <w:lang w:eastAsia="es-ES"/>
        </w:rPr>
        <w:t>backoffice</w:t>
      </w:r>
      <w:proofErr w:type="spellEnd"/>
      <w:r w:rsidRPr="007661AA">
        <w:rPr>
          <w:color w:val="000000"/>
          <w:sz w:val="22"/>
          <w:szCs w:val="22"/>
          <w:lang w:eastAsia="es-ES"/>
        </w:rPr>
        <w:t xml:space="preserve"> application. Trailer tracking can be part of fleet management solutions including both</w:t>
      </w:r>
      <w:r w:rsidR="00E51B7E">
        <w:rPr>
          <w:color w:val="000000"/>
          <w:sz w:val="22"/>
          <w:szCs w:val="22"/>
          <w:lang w:eastAsia="es-ES"/>
        </w:rPr>
        <w:t xml:space="preserve"> </w:t>
      </w:r>
      <w:r w:rsidRPr="007661AA">
        <w:rPr>
          <w:color w:val="000000"/>
          <w:sz w:val="22"/>
          <w:szCs w:val="22"/>
          <w:lang w:eastAsia="es-ES"/>
        </w:rPr>
        <w:t>trucks and trailers. Our aim is to have 100 000 containers connected with Global Connect during</w:t>
      </w:r>
      <w:r w:rsidR="00E51B7E">
        <w:rPr>
          <w:color w:val="000000"/>
          <w:sz w:val="22"/>
          <w:szCs w:val="22"/>
          <w:lang w:eastAsia="es-ES"/>
        </w:rPr>
        <w:t xml:space="preserve"> </w:t>
      </w:r>
      <w:r w:rsidRPr="007661AA">
        <w:rPr>
          <w:color w:val="000000"/>
          <w:sz w:val="22"/>
          <w:szCs w:val="22"/>
          <w:lang w:eastAsia="es-ES"/>
        </w:rPr>
        <w:t xml:space="preserve">2022. Seaco Global, Maersk and </w:t>
      </w:r>
      <w:proofErr w:type="spellStart"/>
      <w:r w:rsidRPr="007661AA">
        <w:rPr>
          <w:color w:val="000000"/>
          <w:sz w:val="22"/>
          <w:szCs w:val="22"/>
          <w:lang w:eastAsia="es-ES"/>
        </w:rPr>
        <w:t>Scenker</w:t>
      </w:r>
      <w:proofErr w:type="spellEnd"/>
      <w:r w:rsidRPr="007661AA">
        <w:rPr>
          <w:color w:val="000000"/>
          <w:sz w:val="22"/>
          <w:szCs w:val="22"/>
          <w:lang w:eastAsia="es-ES"/>
        </w:rPr>
        <w:t xml:space="preserve"> </w:t>
      </w:r>
      <w:r w:rsidR="005058D6">
        <w:rPr>
          <w:color w:val="000000"/>
          <w:sz w:val="22"/>
          <w:szCs w:val="22"/>
          <w:lang w:eastAsia="es-ES"/>
        </w:rPr>
        <w:t>are</w:t>
      </w:r>
      <w:r w:rsidRPr="007661AA">
        <w:rPr>
          <w:color w:val="000000"/>
          <w:sz w:val="22"/>
          <w:szCs w:val="22"/>
          <w:lang w:eastAsia="es-ES"/>
        </w:rPr>
        <w:t xml:space="preserve"> all potential customers.</w:t>
      </w:r>
    </w:p>
    <w:p w14:paraId="0791362D" w14:textId="77777777" w:rsidR="00495EBB" w:rsidRDefault="00495EBB" w:rsidP="00495EBB">
      <w:pPr>
        <w:shd w:val="clear" w:color="auto" w:fill="FFFFFF"/>
        <w:textAlignment w:val="baseline"/>
        <w:rPr>
          <w:rFonts w:ascii="Arial" w:hAnsi="Arial" w:cs="Arial"/>
          <w:color w:val="333333"/>
          <w:bdr w:val="none" w:sz="0" w:space="0" w:color="auto" w:frame="1"/>
          <w:lang w:val="es-CL" w:eastAsia="es-CL"/>
        </w:rPr>
      </w:pPr>
    </w:p>
    <w:p w14:paraId="68D81896" w14:textId="77777777" w:rsidR="00390D6C" w:rsidRPr="00170714" w:rsidRDefault="00170714" w:rsidP="00170714">
      <w:pPr>
        <w:pStyle w:val="Ttulo2"/>
        <w:jc w:val="left"/>
        <w:rPr>
          <w:rFonts w:ascii="Times New Roman" w:hAnsi="Times New Roman"/>
          <w:sz w:val="24"/>
          <w:szCs w:val="24"/>
        </w:rPr>
      </w:pPr>
      <w:bookmarkStart w:id="4" w:name="_Toc527457989"/>
      <w:r w:rsidRPr="00170714">
        <w:rPr>
          <w:rFonts w:ascii="Times New Roman" w:hAnsi="Times New Roman"/>
          <w:sz w:val="24"/>
          <w:szCs w:val="24"/>
        </w:rPr>
        <w:t>A matter of scalability. Cargo ships are getting bigger.</w:t>
      </w:r>
      <w:bookmarkEnd w:id="4"/>
    </w:p>
    <w:p w14:paraId="45343431" w14:textId="77777777" w:rsidR="00170714" w:rsidRPr="00170714" w:rsidRDefault="00170714" w:rsidP="00390D6C"/>
    <w:p w14:paraId="7EC325BF" w14:textId="77777777" w:rsidR="00E51B7E" w:rsidRPr="00E51B7E" w:rsidRDefault="00E51B7E" w:rsidP="00E51B7E">
      <w:pPr>
        <w:spacing w:after="120" w:line="238" w:lineRule="atLeast"/>
        <w:contextualSpacing/>
        <w:jc w:val="both"/>
        <w:rPr>
          <w:color w:val="000000"/>
          <w:sz w:val="22"/>
          <w:szCs w:val="22"/>
          <w:lang w:val="es-CL" w:eastAsia="es-ES"/>
        </w:rPr>
      </w:pPr>
      <w:r w:rsidRPr="00E51B7E">
        <w:rPr>
          <w:color w:val="000000"/>
          <w:sz w:val="22"/>
          <w:szCs w:val="22"/>
          <w:lang w:eastAsia="es-ES"/>
        </w:rPr>
        <w:t xml:space="preserve">One aspect to consider: Container ships are getting bigger, and the </w:t>
      </w:r>
      <w:r w:rsidR="005058D6">
        <w:rPr>
          <w:color w:val="000000"/>
          <w:sz w:val="22"/>
          <w:szCs w:val="22"/>
          <w:lang w:eastAsia="es-ES"/>
        </w:rPr>
        <w:t>quantity</w:t>
      </w:r>
      <w:r w:rsidRPr="00E51B7E">
        <w:rPr>
          <w:color w:val="000000"/>
          <w:sz w:val="22"/>
          <w:szCs w:val="22"/>
          <w:lang w:eastAsia="es-ES"/>
        </w:rPr>
        <w:t xml:space="preserve"> of stacked containers could hinder the telephone communication of the sensors. </w:t>
      </w:r>
      <w:proofErr w:type="spellStart"/>
      <w:r w:rsidRPr="00E51B7E">
        <w:rPr>
          <w:color w:val="000000"/>
          <w:sz w:val="22"/>
          <w:szCs w:val="22"/>
          <w:lang w:val="es-CL" w:eastAsia="es-ES"/>
        </w:rPr>
        <w:t>We</w:t>
      </w:r>
      <w:proofErr w:type="spellEnd"/>
      <w:r w:rsidRPr="00E51B7E">
        <w:rPr>
          <w:color w:val="000000"/>
          <w:sz w:val="22"/>
          <w:szCs w:val="22"/>
          <w:lang w:val="es-CL" w:eastAsia="es-ES"/>
        </w:rPr>
        <w:t xml:space="preserve"> </w:t>
      </w:r>
      <w:proofErr w:type="spellStart"/>
      <w:r w:rsidRPr="00E51B7E">
        <w:rPr>
          <w:color w:val="000000"/>
          <w:sz w:val="22"/>
          <w:szCs w:val="22"/>
          <w:lang w:val="es-CL" w:eastAsia="es-ES"/>
        </w:rPr>
        <w:t>have</w:t>
      </w:r>
      <w:proofErr w:type="spellEnd"/>
      <w:r w:rsidRPr="00E51B7E">
        <w:rPr>
          <w:color w:val="000000"/>
          <w:sz w:val="22"/>
          <w:szCs w:val="22"/>
          <w:lang w:val="es-CL" w:eastAsia="es-ES"/>
        </w:rPr>
        <w:t xml:space="preserve"> </w:t>
      </w:r>
      <w:proofErr w:type="spellStart"/>
      <w:r w:rsidRPr="00E51B7E">
        <w:rPr>
          <w:color w:val="000000"/>
          <w:sz w:val="22"/>
          <w:szCs w:val="22"/>
          <w:lang w:val="es-CL" w:eastAsia="es-ES"/>
        </w:rPr>
        <w:t>the</w:t>
      </w:r>
      <w:proofErr w:type="spellEnd"/>
      <w:r w:rsidRPr="00E51B7E">
        <w:rPr>
          <w:color w:val="000000"/>
          <w:sz w:val="22"/>
          <w:szCs w:val="22"/>
          <w:lang w:val="es-CL" w:eastAsia="es-ES"/>
        </w:rPr>
        <w:t xml:space="preserve"> </w:t>
      </w:r>
      <w:proofErr w:type="spellStart"/>
      <w:r w:rsidRPr="00E51B7E">
        <w:rPr>
          <w:color w:val="000000"/>
          <w:sz w:val="22"/>
          <w:szCs w:val="22"/>
          <w:lang w:val="es-CL" w:eastAsia="es-ES"/>
        </w:rPr>
        <w:t>following</w:t>
      </w:r>
      <w:proofErr w:type="spellEnd"/>
      <w:r w:rsidRPr="00E51B7E">
        <w:rPr>
          <w:color w:val="000000"/>
          <w:sz w:val="22"/>
          <w:szCs w:val="22"/>
          <w:lang w:val="es-CL" w:eastAsia="es-ES"/>
        </w:rPr>
        <w:t xml:space="preserve"> ratio </w:t>
      </w:r>
      <w:proofErr w:type="spellStart"/>
      <w:r w:rsidRPr="00E51B7E">
        <w:rPr>
          <w:color w:val="000000"/>
          <w:sz w:val="22"/>
          <w:szCs w:val="22"/>
          <w:lang w:val="es-CL" w:eastAsia="es-ES"/>
        </w:rPr>
        <w:t>of</w:t>
      </w:r>
      <w:proofErr w:type="spellEnd"/>
      <w:r w:rsidRPr="00E51B7E">
        <w:rPr>
          <w:color w:val="000000"/>
          <w:sz w:val="22"/>
          <w:szCs w:val="22"/>
          <w:lang w:val="es-CL" w:eastAsia="es-ES"/>
        </w:rPr>
        <w:t xml:space="preserve"> container </w:t>
      </w:r>
      <w:proofErr w:type="spellStart"/>
      <w:r w:rsidRPr="00E51B7E">
        <w:rPr>
          <w:color w:val="000000"/>
          <w:sz w:val="22"/>
          <w:szCs w:val="22"/>
          <w:lang w:val="es-CL" w:eastAsia="es-ES"/>
        </w:rPr>
        <w:t>quantity</w:t>
      </w:r>
      <w:proofErr w:type="spellEnd"/>
      <w:r w:rsidRPr="00E51B7E">
        <w:rPr>
          <w:color w:val="000000"/>
          <w:sz w:val="22"/>
          <w:szCs w:val="22"/>
          <w:lang w:val="es-CL" w:eastAsia="es-ES"/>
        </w:rPr>
        <w:t xml:space="preserve"> per </w:t>
      </w:r>
      <w:proofErr w:type="spellStart"/>
      <w:r w:rsidRPr="00E51B7E">
        <w:rPr>
          <w:color w:val="000000"/>
          <w:sz w:val="22"/>
          <w:szCs w:val="22"/>
          <w:lang w:val="es-CL" w:eastAsia="es-ES"/>
        </w:rPr>
        <w:t>vessel</w:t>
      </w:r>
      <w:proofErr w:type="spellEnd"/>
      <w:r w:rsidRPr="00E51B7E">
        <w:rPr>
          <w:color w:val="000000"/>
          <w:sz w:val="22"/>
          <w:szCs w:val="22"/>
          <w:lang w:val="es-CL" w:eastAsia="es-ES"/>
        </w:rPr>
        <w:t xml:space="preserve"> </w:t>
      </w:r>
      <w:proofErr w:type="spellStart"/>
      <w:r w:rsidRPr="00E51B7E">
        <w:rPr>
          <w:color w:val="000000"/>
          <w:sz w:val="22"/>
          <w:szCs w:val="22"/>
          <w:lang w:val="es-CL" w:eastAsia="es-ES"/>
        </w:rPr>
        <w:t>type</w:t>
      </w:r>
      <w:proofErr w:type="spellEnd"/>
      <w:r w:rsidRPr="00E51B7E">
        <w:rPr>
          <w:color w:val="000000"/>
          <w:sz w:val="22"/>
          <w:szCs w:val="22"/>
          <w:lang w:val="es-CL" w:eastAsia="es-ES"/>
        </w:rPr>
        <w:t xml:space="preserve">, </w:t>
      </w:r>
      <w:proofErr w:type="spellStart"/>
      <w:r w:rsidRPr="00E51B7E">
        <w:rPr>
          <w:color w:val="000000"/>
          <w:sz w:val="22"/>
          <w:szCs w:val="22"/>
          <w:lang w:val="es-CL" w:eastAsia="es-ES"/>
        </w:rPr>
        <w:t>TEUs</w:t>
      </w:r>
      <w:proofErr w:type="spellEnd"/>
      <w:r w:rsidRPr="00E51B7E">
        <w:rPr>
          <w:color w:val="000000"/>
          <w:sz w:val="22"/>
          <w:szCs w:val="22"/>
          <w:lang w:val="es-CL" w:eastAsia="es-ES"/>
        </w:rPr>
        <w:t xml:space="preserve"> and </w:t>
      </w:r>
      <w:proofErr w:type="spellStart"/>
      <w:r w:rsidRPr="00E51B7E">
        <w:rPr>
          <w:color w:val="000000"/>
          <w:sz w:val="22"/>
          <w:szCs w:val="22"/>
          <w:lang w:val="es-CL" w:eastAsia="es-ES"/>
        </w:rPr>
        <w:t>number</w:t>
      </w:r>
      <w:proofErr w:type="spellEnd"/>
      <w:r w:rsidRPr="00E51B7E">
        <w:rPr>
          <w:color w:val="000000"/>
          <w:sz w:val="22"/>
          <w:szCs w:val="22"/>
          <w:lang w:val="es-CL" w:eastAsia="es-ES"/>
        </w:rPr>
        <w:t xml:space="preserve"> </w:t>
      </w:r>
      <w:proofErr w:type="spellStart"/>
      <w:r w:rsidRPr="00E51B7E">
        <w:rPr>
          <w:color w:val="000000"/>
          <w:sz w:val="22"/>
          <w:szCs w:val="22"/>
          <w:lang w:val="es-CL" w:eastAsia="es-ES"/>
        </w:rPr>
        <w:t>of</w:t>
      </w:r>
      <w:proofErr w:type="spellEnd"/>
      <w:r w:rsidRPr="00E51B7E">
        <w:rPr>
          <w:color w:val="000000"/>
          <w:sz w:val="22"/>
          <w:szCs w:val="22"/>
          <w:lang w:val="es-CL" w:eastAsia="es-ES"/>
        </w:rPr>
        <w:t xml:space="preserve"> container </w:t>
      </w:r>
      <w:proofErr w:type="spellStart"/>
      <w:r w:rsidRPr="00E51B7E">
        <w:rPr>
          <w:color w:val="000000"/>
          <w:sz w:val="22"/>
          <w:szCs w:val="22"/>
          <w:lang w:val="es-CL" w:eastAsia="es-ES"/>
        </w:rPr>
        <w:t>rows</w:t>
      </w:r>
      <w:proofErr w:type="spellEnd"/>
      <w:r w:rsidRPr="00E51B7E">
        <w:rPr>
          <w:color w:val="000000"/>
          <w:sz w:val="22"/>
          <w:szCs w:val="22"/>
          <w:lang w:val="es-CL" w:eastAsia="es-ES"/>
        </w:rPr>
        <w:t>:</w:t>
      </w:r>
    </w:p>
    <w:p w14:paraId="1F8C0A72" w14:textId="77777777" w:rsidR="0098666F" w:rsidRDefault="0098666F" w:rsidP="00495EBB">
      <w:pPr>
        <w:pStyle w:val="Prrafodelista"/>
        <w:numPr>
          <w:ilvl w:val="0"/>
          <w:numId w:val="19"/>
        </w:numPr>
        <w:spacing w:after="120" w:line="238" w:lineRule="atLeast"/>
        <w:contextualSpacing/>
        <w:jc w:val="both"/>
        <w:rPr>
          <w:color w:val="000000"/>
          <w:sz w:val="22"/>
          <w:szCs w:val="22"/>
          <w:lang w:eastAsia="es-ES"/>
        </w:rPr>
      </w:pPr>
      <w:r w:rsidRPr="0098666F">
        <w:rPr>
          <w:color w:val="000000"/>
          <w:sz w:val="22"/>
          <w:szCs w:val="22"/>
          <w:lang w:eastAsia="es-ES"/>
        </w:rPr>
        <w:t>The maximum beam or maximum width of a Panamax-type vessel is 32.31 meters, this corresponds to a capacity of about 2</w:t>
      </w:r>
      <w:r>
        <w:rPr>
          <w:color w:val="000000"/>
          <w:sz w:val="22"/>
          <w:szCs w:val="22"/>
          <w:lang w:eastAsia="es-ES"/>
        </w:rPr>
        <w:t>,</w:t>
      </w:r>
      <w:r w:rsidRPr="0098666F">
        <w:rPr>
          <w:color w:val="000000"/>
          <w:sz w:val="22"/>
          <w:szCs w:val="22"/>
          <w:lang w:eastAsia="es-ES"/>
        </w:rPr>
        <w:t>800 TEU to 5</w:t>
      </w:r>
      <w:r>
        <w:rPr>
          <w:color w:val="000000"/>
          <w:sz w:val="22"/>
          <w:szCs w:val="22"/>
          <w:lang w:eastAsia="es-ES"/>
        </w:rPr>
        <w:t>,</w:t>
      </w:r>
      <w:r w:rsidRPr="0098666F">
        <w:rPr>
          <w:color w:val="000000"/>
          <w:sz w:val="22"/>
          <w:szCs w:val="22"/>
          <w:lang w:eastAsia="es-ES"/>
        </w:rPr>
        <w:t>000 TEU maximum. This is a boat of approximately 294.1 meters of length and 32.31 meters of beam, that is with 12 rows of containers on deck.</w:t>
      </w:r>
    </w:p>
    <w:p w14:paraId="5A798D35" w14:textId="77777777" w:rsidR="0098666F" w:rsidRPr="0098666F" w:rsidRDefault="0098666F" w:rsidP="0098666F">
      <w:pPr>
        <w:pStyle w:val="Prrafodelista"/>
        <w:numPr>
          <w:ilvl w:val="0"/>
          <w:numId w:val="19"/>
        </w:numPr>
        <w:spacing w:after="120" w:line="238" w:lineRule="atLeast"/>
        <w:contextualSpacing/>
        <w:jc w:val="both"/>
        <w:rPr>
          <w:color w:val="000000"/>
          <w:sz w:val="22"/>
          <w:szCs w:val="22"/>
          <w:lang w:eastAsia="es-ES"/>
        </w:rPr>
      </w:pPr>
      <w:r w:rsidRPr="0098666F">
        <w:rPr>
          <w:color w:val="000000"/>
          <w:sz w:val="22"/>
          <w:szCs w:val="22"/>
          <w:lang w:eastAsia="es-ES"/>
        </w:rPr>
        <w:t>Post-Panamax ships are those with a beam greater than 32.3 meters.</w:t>
      </w:r>
    </w:p>
    <w:p w14:paraId="042B0346" w14:textId="77777777" w:rsidR="0098666F" w:rsidRDefault="0098666F" w:rsidP="0098666F">
      <w:pPr>
        <w:pStyle w:val="Prrafodelista"/>
        <w:numPr>
          <w:ilvl w:val="0"/>
          <w:numId w:val="19"/>
        </w:numPr>
        <w:spacing w:after="120" w:line="238" w:lineRule="atLeast"/>
        <w:contextualSpacing/>
        <w:jc w:val="both"/>
        <w:rPr>
          <w:color w:val="000000"/>
          <w:sz w:val="22"/>
          <w:szCs w:val="22"/>
          <w:lang w:eastAsia="es-ES"/>
        </w:rPr>
      </w:pPr>
      <w:r w:rsidRPr="0098666F">
        <w:rPr>
          <w:color w:val="000000"/>
          <w:sz w:val="22"/>
          <w:szCs w:val="22"/>
          <w:lang w:eastAsia="es-ES"/>
        </w:rPr>
        <w:t>The Post Panamax I vessels from 1988 onwards have 40 meters of beam, this is 16 rows of containers on deck, with a capacity of 4</w:t>
      </w:r>
      <w:r>
        <w:rPr>
          <w:color w:val="000000"/>
          <w:sz w:val="22"/>
          <w:szCs w:val="22"/>
          <w:lang w:eastAsia="es-ES"/>
        </w:rPr>
        <w:t>,</w:t>
      </w:r>
      <w:r w:rsidRPr="0098666F">
        <w:rPr>
          <w:color w:val="000000"/>
          <w:sz w:val="22"/>
          <w:szCs w:val="22"/>
          <w:lang w:eastAsia="es-ES"/>
        </w:rPr>
        <w:t>000 to 6</w:t>
      </w:r>
      <w:r>
        <w:rPr>
          <w:color w:val="000000"/>
          <w:sz w:val="22"/>
          <w:szCs w:val="22"/>
          <w:lang w:eastAsia="es-ES"/>
        </w:rPr>
        <w:t>,</w:t>
      </w:r>
      <w:r w:rsidRPr="0098666F">
        <w:rPr>
          <w:color w:val="000000"/>
          <w:sz w:val="22"/>
          <w:szCs w:val="22"/>
          <w:lang w:eastAsia="es-ES"/>
        </w:rPr>
        <w:t>000 TEU.</w:t>
      </w:r>
    </w:p>
    <w:p w14:paraId="01293FD1" w14:textId="77777777" w:rsidR="0098666F" w:rsidRDefault="0098666F" w:rsidP="00495EBB">
      <w:pPr>
        <w:pStyle w:val="Prrafodelista"/>
        <w:numPr>
          <w:ilvl w:val="0"/>
          <w:numId w:val="19"/>
        </w:numPr>
        <w:spacing w:after="120" w:line="238" w:lineRule="atLeast"/>
        <w:contextualSpacing/>
        <w:jc w:val="both"/>
        <w:rPr>
          <w:color w:val="000000"/>
          <w:sz w:val="22"/>
          <w:szCs w:val="22"/>
          <w:lang w:eastAsia="es-ES"/>
        </w:rPr>
      </w:pPr>
      <w:r w:rsidRPr="0098666F">
        <w:rPr>
          <w:color w:val="000000"/>
          <w:sz w:val="22"/>
          <w:szCs w:val="22"/>
          <w:lang w:eastAsia="es-ES"/>
        </w:rPr>
        <w:t>The Post Panamax II ships from the year 2000 onwards have 43 meters of beam, this is 17 rows of containers on deck, with a capacity of 6</w:t>
      </w:r>
      <w:r>
        <w:rPr>
          <w:color w:val="000000"/>
          <w:sz w:val="22"/>
          <w:szCs w:val="22"/>
          <w:lang w:eastAsia="es-ES"/>
        </w:rPr>
        <w:t>,</w:t>
      </w:r>
      <w:r w:rsidRPr="0098666F">
        <w:rPr>
          <w:color w:val="000000"/>
          <w:sz w:val="22"/>
          <w:szCs w:val="22"/>
          <w:lang w:eastAsia="es-ES"/>
        </w:rPr>
        <w:t>000 to 8</w:t>
      </w:r>
      <w:r>
        <w:rPr>
          <w:color w:val="000000"/>
          <w:sz w:val="22"/>
          <w:szCs w:val="22"/>
          <w:lang w:eastAsia="es-ES"/>
        </w:rPr>
        <w:t>,</w:t>
      </w:r>
      <w:r w:rsidRPr="0098666F">
        <w:rPr>
          <w:color w:val="000000"/>
          <w:sz w:val="22"/>
          <w:szCs w:val="22"/>
          <w:lang w:eastAsia="es-ES"/>
        </w:rPr>
        <w:t>500 TEU.</w:t>
      </w:r>
    </w:p>
    <w:p w14:paraId="2681EEEC" w14:textId="77777777" w:rsidR="004D77C1" w:rsidRDefault="004D77C1" w:rsidP="00495EBB">
      <w:pPr>
        <w:pStyle w:val="Prrafodelista"/>
        <w:numPr>
          <w:ilvl w:val="0"/>
          <w:numId w:val="19"/>
        </w:numPr>
        <w:spacing w:after="120" w:line="238" w:lineRule="atLeast"/>
        <w:contextualSpacing/>
        <w:jc w:val="both"/>
        <w:rPr>
          <w:color w:val="000000"/>
          <w:sz w:val="22"/>
          <w:szCs w:val="22"/>
          <w:lang w:eastAsia="es-ES"/>
        </w:rPr>
      </w:pPr>
      <w:r w:rsidRPr="004D77C1">
        <w:rPr>
          <w:color w:val="000000"/>
          <w:sz w:val="22"/>
          <w:szCs w:val="22"/>
          <w:lang w:eastAsia="es-ES"/>
        </w:rPr>
        <w:t>The vessels New Panamax or Neo-Panamax (NPX) of the year 2014 have 49 meters of beam, this is 19 rows of containers on deck, and 366 meters of length (22 bays) with a capacity of 12</w:t>
      </w:r>
      <w:r>
        <w:rPr>
          <w:color w:val="000000"/>
          <w:sz w:val="22"/>
          <w:szCs w:val="22"/>
          <w:lang w:eastAsia="es-ES"/>
        </w:rPr>
        <w:t>,</w:t>
      </w:r>
      <w:r w:rsidRPr="004D77C1">
        <w:rPr>
          <w:color w:val="000000"/>
          <w:sz w:val="22"/>
          <w:szCs w:val="22"/>
          <w:lang w:eastAsia="es-ES"/>
        </w:rPr>
        <w:t>000 to 14</w:t>
      </w:r>
      <w:r>
        <w:rPr>
          <w:color w:val="000000"/>
          <w:sz w:val="22"/>
          <w:szCs w:val="22"/>
          <w:lang w:eastAsia="es-ES"/>
        </w:rPr>
        <w:t>,</w:t>
      </w:r>
      <w:r w:rsidRPr="004D77C1">
        <w:rPr>
          <w:color w:val="000000"/>
          <w:sz w:val="22"/>
          <w:szCs w:val="22"/>
          <w:lang w:eastAsia="es-ES"/>
        </w:rPr>
        <w:t>500 TEU.</w:t>
      </w:r>
    </w:p>
    <w:p w14:paraId="61B79DD7" w14:textId="77777777" w:rsidR="00A2661A" w:rsidRPr="00A2661A" w:rsidRDefault="004D77C1" w:rsidP="0071221A">
      <w:pPr>
        <w:pStyle w:val="Prrafodelista"/>
        <w:numPr>
          <w:ilvl w:val="0"/>
          <w:numId w:val="19"/>
        </w:numPr>
        <w:spacing w:after="120" w:line="238" w:lineRule="atLeast"/>
        <w:contextualSpacing/>
        <w:jc w:val="both"/>
        <w:rPr>
          <w:rFonts w:cs="Soho Gothic Pro Light"/>
          <w:color w:val="000000"/>
          <w:sz w:val="22"/>
          <w:szCs w:val="22"/>
        </w:rPr>
      </w:pPr>
      <w:r w:rsidRPr="00A2661A">
        <w:rPr>
          <w:color w:val="000000"/>
          <w:sz w:val="22"/>
          <w:szCs w:val="22"/>
          <w:lang w:eastAsia="es-ES"/>
        </w:rPr>
        <w:t>Above 49 meters of beam, container ships are considered ULCV vessels in English Ultra Large Container Vessel, which means Ultra Large Container Ship, which have a capacity of more than 14,500 TEU.</w:t>
      </w:r>
    </w:p>
    <w:p w14:paraId="5C2F18BC" w14:textId="77777777" w:rsidR="00A2661A" w:rsidRDefault="00A2661A" w:rsidP="00484475">
      <w:pPr>
        <w:pStyle w:val="Prrafodelista"/>
        <w:numPr>
          <w:ilvl w:val="0"/>
          <w:numId w:val="19"/>
        </w:numPr>
        <w:spacing w:after="120" w:line="238" w:lineRule="atLeast"/>
        <w:contextualSpacing/>
        <w:jc w:val="both"/>
        <w:rPr>
          <w:rStyle w:val="A9"/>
          <w:sz w:val="22"/>
          <w:szCs w:val="22"/>
        </w:rPr>
      </w:pPr>
      <w:r w:rsidRPr="00A2661A">
        <w:rPr>
          <w:rStyle w:val="A9"/>
          <w:sz w:val="22"/>
          <w:szCs w:val="22"/>
        </w:rPr>
        <w:t>The Post Panamax III or "Super Post Panamax" vessels from the year 2006 onwards have 56 meters of beam, this is 22 rows of containers on deck, with a capacity of 11,000 to 15,000 TEU. An example of this type of boat is the Emma Maersk (</w:t>
      </w:r>
      <w:proofErr w:type="spellStart"/>
      <w:r w:rsidRPr="00A2661A">
        <w:rPr>
          <w:rStyle w:val="A9"/>
          <w:sz w:val="22"/>
          <w:szCs w:val="22"/>
        </w:rPr>
        <w:t>Mærsk</w:t>
      </w:r>
      <w:proofErr w:type="spellEnd"/>
      <w:r w:rsidRPr="00A2661A">
        <w:rPr>
          <w:rStyle w:val="A9"/>
          <w:sz w:val="22"/>
          <w:szCs w:val="22"/>
        </w:rPr>
        <w:t xml:space="preserve"> Class E boat) with 56 meters of beam, 22 rows of containers on deck.</w:t>
      </w:r>
    </w:p>
    <w:p w14:paraId="15D4BB5E" w14:textId="77777777" w:rsidR="00A2661A" w:rsidRDefault="00A2661A" w:rsidP="00A2661A">
      <w:pPr>
        <w:pStyle w:val="Prrafodelista"/>
        <w:numPr>
          <w:ilvl w:val="0"/>
          <w:numId w:val="19"/>
        </w:numPr>
        <w:spacing w:after="120" w:line="238" w:lineRule="atLeast"/>
        <w:contextualSpacing/>
        <w:jc w:val="both"/>
        <w:rPr>
          <w:rStyle w:val="A9"/>
          <w:sz w:val="22"/>
          <w:szCs w:val="22"/>
        </w:rPr>
      </w:pPr>
      <w:r w:rsidRPr="00A2661A">
        <w:rPr>
          <w:rStyle w:val="A9"/>
          <w:sz w:val="22"/>
          <w:szCs w:val="22"/>
        </w:rPr>
        <w:t xml:space="preserve">The ships of the Triple E class of the </w:t>
      </w:r>
      <w:proofErr w:type="spellStart"/>
      <w:r w:rsidRPr="00A2661A">
        <w:rPr>
          <w:rStyle w:val="A9"/>
          <w:sz w:val="22"/>
          <w:szCs w:val="22"/>
        </w:rPr>
        <w:t>Mærsk</w:t>
      </w:r>
      <w:proofErr w:type="spellEnd"/>
      <w:r w:rsidRPr="00A2661A">
        <w:rPr>
          <w:rStyle w:val="A9"/>
          <w:sz w:val="22"/>
          <w:szCs w:val="22"/>
        </w:rPr>
        <w:t xml:space="preserve"> shipping company from the year 2011 onwards have 59 meters of beam, this is 23 rows of containers on deck, with a capacity of 18</w:t>
      </w:r>
      <w:r>
        <w:rPr>
          <w:rStyle w:val="A9"/>
          <w:sz w:val="22"/>
          <w:szCs w:val="22"/>
        </w:rPr>
        <w:t>,</w:t>
      </w:r>
      <w:r w:rsidRPr="00A2661A">
        <w:rPr>
          <w:rStyle w:val="A9"/>
          <w:sz w:val="22"/>
          <w:szCs w:val="22"/>
        </w:rPr>
        <w:t>340 TEU.</w:t>
      </w:r>
    </w:p>
    <w:p w14:paraId="1D24BB2D" w14:textId="77777777" w:rsidR="00A2661A" w:rsidRDefault="00A2661A" w:rsidP="001D1EE5">
      <w:pPr>
        <w:pStyle w:val="Prrafodelista"/>
        <w:numPr>
          <w:ilvl w:val="0"/>
          <w:numId w:val="19"/>
        </w:numPr>
        <w:spacing w:after="120" w:line="238" w:lineRule="atLeast"/>
        <w:contextualSpacing/>
        <w:jc w:val="both"/>
        <w:rPr>
          <w:rStyle w:val="A9"/>
          <w:sz w:val="22"/>
          <w:szCs w:val="22"/>
        </w:rPr>
      </w:pPr>
      <w:r w:rsidRPr="00A2661A">
        <w:rPr>
          <w:rStyle w:val="A9"/>
          <w:sz w:val="22"/>
          <w:szCs w:val="22"/>
        </w:rPr>
        <w:t xml:space="preserve">An example of this type of vessel is the Triple E Class vessel named </w:t>
      </w:r>
      <w:proofErr w:type="spellStart"/>
      <w:r w:rsidRPr="00A2661A">
        <w:rPr>
          <w:rStyle w:val="A9"/>
          <w:sz w:val="22"/>
          <w:szCs w:val="22"/>
        </w:rPr>
        <w:t>Mærsk</w:t>
      </w:r>
      <w:proofErr w:type="spellEnd"/>
      <w:r w:rsidRPr="00A2661A">
        <w:rPr>
          <w:rStyle w:val="A9"/>
          <w:sz w:val="22"/>
          <w:szCs w:val="22"/>
        </w:rPr>
        <w:t xml:space="preserve"> Mc-Kinney </w:t>
      </w:r>
      <w:proofErr w:type="spellStart"/>
      <w:r w:rsidRPr="00A2661A">
        <w:rPr>
          <w:rStyle w:val="A9"/>
          <w:sz w:val="22"/>
          <w:szCs w:val="22"/>
        </w:rPr>
        <w:t>Møller</w:t>
      </w:r>
      <w:proofErr w:type="spellEnd"/>
      <w:r w:rsidRPr="00A2661A">
        <w:rPr>
          <w:rStyle w:val="A9"/>
          <w:sz w:val="22"/>
          <w:szCs w:val="22"/>
        </w:rPr>
        <w:t xml:space="preserve"> that has 59 meters of beam, although now the Maersk competing shipping companies have bought similar size boats such as the following:</w:t>
      </w:r>
    </w:p>
    <w:p w14:paraId="252D5F67" w14:textId="77777777" w:rsidR="00A2661A" w:rsidRDefault="00A2661A" w:rsidP="00070B97">
      <w:pPr>
        <w:pStyle w:val="Prrafodelista"/>
        <w:numPr>
          <w:ilvl w:val="1"/>
          <w:numId w:val="19"/>
        </w:numPr>
        <w:spacing w:after="120" w:line="238" w:lineRule="atLeast"/>
        <w:contextualSpacing/>
        <w:jc w:val="both"/>
        <w:rPr>
          <w:rStyle w:val="A9"/>
          <w:sz w:val="22"/>
          <w:szCs w:val="22"/>
        </w:rPr>
      </w:pPr>
      <w:r w:rsidRPr="00A2661A">
        <w:rPr>
          <w:rStyle w:val="A9"/>
          <w:sz w:val="22"/>
          <w:szCs w:val="22"/>
        </w:rPr>
        <w:t>the MSC Oscar with 395.4 meters of length, 59.08 meters of beam, and a capacity of 19</w:t>
      </w:r>
      <w:r>
        <w:rPr>
          <w:rStyle w:val="A9"/>
          <w:sz w:val="22"/>
          <w:szCs w:val="22"/>
        </w:rPr>
        <w:t>,</w:t>
      </w:r>
      <w:r w:rsidRPr="00A2661A">
        <w:rPr>
          <w:rStyle w:val="A9"/>
          <w:sz w:val="22"/>
          <w:szCs w:val="22"/>
        </w:rPr>
        <w:t>224 TEU,</w:t>
      </w:r>
    </w:p>
    <w:p w14:paraId="58B1B2C8" w14:textId="77777777" w:rsidR="00A2661A" w:rsidRDefault="00A2661A" w:rsidP="00CE1BEA">
      <w:pPr>
        <w:pStyle w:val="Prrafodelista"/>
        <w:numPr>
          <w:ilvl w:val="1"/>
          <w:numId w:val="19"/>
        </w:numPr>
        <w:spacing w:after="120" w:line="238" w:lineRule="atLeast"/>
        <w:contextualSpacing/>
        <w:jc w:val="both"/>
        <w:rPr>
          <w:rStyle w:val="A9"/>
          <w:sz w:val="22"/>
          <w:szCs w:val="22"/>
        </w:rPr>
      </w:pPr>
      <w:r w:rsidRPr="00A2661A">
        <w:rPr>
          <w:rStyle w:val="A9"/>
          <w:sz w:val="22"/>
          <w:szCs w:val="22"/>
        </w:rPr>
        <w:t>the CSCL Globe with 58.73 meters of beam and</w:t>
      </w:r>
    </w:p>
    <w:p w14:paraId="34247D9F" w14:textId="77777777" w:rsidR="00A2661A" w:rsidRPr="00A2661A" w:rsidRDefault="00A2661A" w:rsidP="00CE1BEA">
      <w:pPr>
        <w:pStyle w:val="Prrafodelista"/>
        <w:numPr>
          <w:ilvl w:val="1"/>
          <w:numId w:val="19"/>
        </w:numPr>
        <w:spacing w:after="120" w:line="238" w:lineRule="atLeast"/>
        <w:contextualSpacing/>
        <w:jc w:val="both"/>
        <w:rPr>
          <w:rStyle w:val="A9"/>
          <w:sz w:val="22"/>
          <w:szCs w:val="22"/>
        </w:rPr>
      </w:pPr>
      <w:r w:rsidRPr="00A2661A">
        <w:rPr>
          <w:rStyle w:val="A9"/>
          <w:sz w:val="22"/>
          <w:szCs w:val="22"/>
        </w:rPr>
        <w:t>the ship delivered in March 2017 and named MOL Triumph with 400 meters of length, 58.8 meters of beam, that is 23 rows of containers on deck and with a capacity of 20</w:t>
      </w:r>
      <w:r>
        <w:rPr>
          <w:rStyle w:val="A9"/>
          <w:sz w:val="22"/>
          <w:szCs w:val="22"/>
        </w:rPr>
        <w:t>,</w:t>
      </w:r>
      <w:r w:rsidRPr="00A2661A">
        <w:rPr>
          <w:rStyle w:val="A9"/>
          <w:sz w:val="22"/>
          <w:szCs w:val="22"/>
        </w:rPr>
        <w:t>150 TEU.</w:t>
      </w:r>
    </w:p>
    <w:p w14:paraId="76F403DE" w14:textId="77777777" w:rsidR="00A2661A" w:rsidRDefault="00A2661A" w:rsidP="006A7DC9">
      <w:pPr>
        <w:pStyle w:val="Default"/>
        <w:numPr>
          <w:ilvl w:val="0"/>
          <w:numId w:val="19"/>
        </w:numPr>
        <w:jc w:val="both"/>
        <w:rPr>
          <w:rStyle w:val="A9"/>
          <w:rFonts w:ascii="Times New Roman" w:hAnsi="Times New Roman"/>
          <w:sz w:val="22"/>
          <w:szCs w:val="22"/>
          <w:lang w:val="en-US" w:eastAsia="en-US"/>
        </w:rPr>
      </w:pPr>
      <w:r w:rsidRPr="00A2661A">
        <w:rPr>
          <w:rStyle w:val="A9"/>
          <w:rFonts w:ascii="Times New Roman" w:hAnsi="Times New Roman"/>
          <w:sz w:val="22"/>
          <w:szCs w:val="22"/>
          <w:lang w:val="en-US" w:eastAsia="en-US"/>
        </w:rPr>
        <w:t xml:space="preserve">The Post Panamax III and Triple E ships are considered "Post New Panamax" or "Post Neo Panamax" vessels because they are larger than the specifications of the Panama Canal extended in 2016. Although in reality, even a </w:t>
      </w:r>
      <w:r w:rsidR="005058D6" w:rsidRPr="00A2661A">
        <w:rPr>
          <w:rStyle w:val="A9"/>
          <w:rFonts w:ascii="Times New Roman" w:hAnsi="Times New Roman"/>
          <w:sz w:val="22"/>
          <w:szCs w:val="22"/>
          <w:lang w:val="en-US" w:eastAsia="en-US"/>
        </w:rPr>
        <w:t>50-meter-long</w:t>
      </w:r>
      <w:r w:rsidRPr="00A2661A">
        <w:rPr>
          <w:rStyle w:val="A9"/>
          <w:rFonts w:ascii="Times New Roman" w:hAnsi="Times New Roman"/>
          <w:sz w:val="22"/>
          <w:szCs w:val="22"/>
          <w:lang w:val="en-US" w:eastAsia="en-US"/>
        </w:rPr>
        <w:t xml:space="preserve"> ship manga, that is to say with 20 rows of containers on deck, can already be considered as "Post New Panamax" or "Post Neo Panamax", because it exceeds the width allowed by the new dimensions of the Panama Canal.</w:t>
      </w:r>
    </w:p>
    <w:p w14:paraId="0A4543F4" w14:textId="77777777" w:rsidR="00A2661A" w:rsidRDefault="00A2661A" w:rsidP="00A2661A">
      <w:pPr>
        <w:pStyle w:val="Default"/>
        <w:numPr>
          <w:ilvl w:val="0"/>
          <w:numId w:val="19"/>
        </w:numPr>
        <w:jc w:val="both"/>
        <w:rPr>
          <w:rStyle w:val="A9"/>
          <w:rFonts w:ascii="Times New Roman" w:hAnsi="Times New Roman"/>
          <w:sz w:val="22"/>
          <w:szCs w:val="22"/>
          <w:lang w:val="en-US" w:eastAsia="en-US"/>
        </w:rPr>
      </w:pPr>
      <w:r w:rsidRPr="00A2661A">
        <w:rPr>
          <w:rStyle w:val="A9"/>
          <w:rFonts w:ascii="Times New Roman" w:hAnsi="Times New Roman"/>
          <w:sz w:val="22"/>
          <w:szCs w:val="22"/>
          <w:lang w:val="en-US" w:eastAsia="en-US"/>
        </w:rPr>
        <w:t>As far as we can see, one of the differences between a 14,000 TEU vessel and a 19,000 TEU vessel is the difference in its beam (52 ​​meters versus 59 meters), which means that the 14,000 TEU vessel can have 20 rows of containers on deck, while the 19,000 TEU can have 23 rows of containers on deck.</w:t>
      </w:r>
    </w:p>
    <w:p w14:paraId="1E4C9520" w14:textId="77777777" w:rsidR="00A2661A" w:rsidRDefault="00A2661A" w:rsidP="00A2661A">
      <w:pPr>
        <w:pStyle w:val="Default"/>
        <w:numPr>
          <w:ilvl w:val="0"/>
          <w:numId w:val="19"/>
        </w:numPr>
        <w:jc w:val="both"/>
        <w:rPr>
          <w:rStyle w:val="A9"/>
          <w:rFonts w:ascii="Times New Roman" w:hAnsi="Times New Roman"/>
          <w:sz w:val="22"/>
          <w:szCs w:val="22"/>
          <w:lang w:val="en-US" w:eastAsia="en-US"/>
        </w:rPr>
      </w:pPr>
      <w:r w:rsidRPr="00A2661A">
        <w:rPr>
          <w:rStyle w:val="A9"/>
          <w:rFonts w:ascii="Times New Roman" w:hAnsi="Times New Roman"/>
          <w:sz w:val="22"/>
          <w:szCs w:val="22"/>
          <w:lang w:val="en-US" w:eastAsia="en-US"/>
        </w:rPr>
        <w:t>There are even larger vessel designs on the design boards, such as the "Malacca Max" class that could carry around 27,000 to 30,000 TEUs, but they are not expected to be built in this decade.</w:t>
      </w:r>
    </w:p>
    <w:p w14:paraId="7B01A9EA" w14:textId="77777777" w:rsidR="00A2661A" w:rsidRDefault="00A2661A" w:rsidP="009D4D3E">
      <w:pPr>
        <w:pStyle w:val="Default"/>
        <w:numPr>
          <w:ilvl w:val="0"/>
          <w:numId w:val="19"/>
        </w:numPr>
        <w:jc w:val="both"/>
        <w:rPr>
          <w:rStyle w:val="A9"/>
          <w:rFonts w:ascii="Times New Roman" w:hAnsi="Times New Roman"/>
          <w:sz w:val="22"/>
          <w:szCs w:val="22"/>
          <w:lang w:val="en-US" w:eastAsia="en-US"/>
        </w:rPr>
      </w:pPr>
      <w:r w:rsidRPr="00A2661A">
        <w:rPr>
          <w:rStyle w:val="A9"/>
          <w:rFonts w:ascii="Times New Roman" w:hAnsi="Times New Roman"/>
          <w:sz w:val="22"/>
          <w:szCs w:val="22"/>
          <w:lang w:val="en-US" w:eastAsia="en-US"/>
        </w:rPr>
        <w:lastRenderedPageBreak/>
        <w:t>In both the year 2017 and the beginning of 2018, the Orient Overseas Container Line (OOCL) has progressively presented its six new containerships belonging to the G-Class series (OOCL Hong Kong, OOCL Germany, OOCL Japan, OOCL Scandinavia, OOCL United Kingdom and OOCL Indonesia), which have become the largest in the world thanks to the</w:t>
      </w:r>
      <w:r w:rsidR="001D2DCD">
        <w:rPr>
          <w:rStyle w:val="A9"/>
          <w:rFonts w:ascii="Times New Roman" w:hAnsi="Times New Roman"/>
          <w:sz w:val="22"/>
          <w:szCs w:val="22"/>
          <w:lang w:val="en-US" w:eastAsia="en-US"/>
        </w:rPr>
        <w:t>ir</w:t>
      </w:r>
      <w:r w:rsidRPr="00A2661A">
        <w:rPr>
          <w:rStyle w:val="A9"/>
          <w:rFonts w:ascii="Times New Roman" w:hAnsi="Times New Roman"/>
          <w:sz w:val="22"/>
          <w:szCs w:val="22"/>
          <w:lang w:val="en-US" w:eastAsia="en-US"/>
        </w:rPr>
        <w:t xml:space="preserve"> </w:t>
      </w:r>
      <w:r w:rsidR="001D2DCD" w:rsidRPr="00A2661A">
        <w:rPr>
          <w:rStyle w:val="A9"/>
          <w:rFonts w:ascii="Times New Roman" w:hAnsi="Times New Roman"/>
          <w:sz w:val="22"/>
          <w:szCs w:val="22"/>
          <w:lang w:val="en-US" w:eastAsia="en-US"/>
        </w:rPr>
        <w:t xml:space="preserve">nominal capacity </w:t>
      </w:r>
      <w:r w:rsidR="001D2DCD">
        <w:rPr>
          <w:rStyle w:val="A9"/>
          <w:rFonts w:ascii="Times New Roman" w:hAnsi="Times New Roman"/>
          <w:sz w:val="22"/>
          <w:szCs w:val="22"/>
          <w:lang w:val="en-US" w:eastAsia="en-US"/>
        </w:rPr>
        <w:t xml:space="preserve">of </w:t>
      </w:r>
      <w:r w:rsidRPr="00A2661A">
        <w:rPr>
          <w:rStyle w:val="A9"/>
          <w:rFonts w:ascii="Times New Roman" w:hAnsi="Times New Roman"/>
          <w:sz w:val="22"/>
          <w:szCs w:val="22"/>
          <w:lang w:val="en-US" w:eastAsia="en-US"/>
        </w:rPr>
        <w:t>21,413 TEU.</w:t>
      </w:r>
    </w:p>
    <w:p w14:paraId="09E0662E" w14:textId="77777777" w:rsidR="00495EBB" w:rsidRDefault="00A2661A" w:rsidP="009D4D3E">
      <w:pPr>
        <w:pStyle w:val="Default"/>
        <w:numPr>
          <w:ilvl w:val="0"/>
          <w:numId w:val="19"/>
        </w:numPr>
        <w:jc w:val="both"/>
        <w:rPr>
          <w:rStyle w:val="A9"/>
          <w:rFonts w:ascii="Times New Roman" w:hAnsi="Times New Roman"/>
          <w:sz w:val="22"/>
          <w:szCs w:val="22"/>
          <w:lang w:val="en-US" w:eastAsia="en-US"/>
        </w:rPr>
      </w:pPr>
      <w:r w:rsidRPr="00A2661A">
        <w:rPr>
          <w:rStyle w:val="A9"/>
          <w:rFonts w:ascii="Times New Roman" w:hAnsi="Times New Roman"/>
          <w:sz w:val="22"/>
          <w:szCs w:val="22"/>
          <w:lang w:val="en-US" w:eastAsia="en-US"/>
        </w:rPr>
        <w:t>The Triple E, a class of 400-meter long container vessels that will carry as much as eight Eiffel towers and have a capacity equivalent to 18,000 containers.</w:t>
      </w:r>
    </w:p>
    <w:p w14:paraId="00BCA30B" w14:textId="77777777" w:rsidR="001D2DCD" w:rsidRDefault="001D2DCD" w:rsidP="001D2DCD">
      <w:pPr>
        <w:pStyle w:val="Default"/>
        <w:jc w:val="both"/>
        <w:rPr>
          <w:rStyle w:val="A9"/>
          <w:rFonts w:ascii="Times New Roman" w:hAnsi="Times New Roman"/>
          <w:sz w:val="22"/>
          <w:szCs w:val="22"/>
          <w:lang w:val="en-US" w:eastAsia="en-US"/>
        </w:rPr>
      </w:pPr>
    </w:p>
    <w:p w14:paraId="5FC7968A" w14:textId="77777777" w:rsidR="001D2DCD" w:rsidRPr="00A77BAE" w:rsidRDefault="001D2DCD" w:rsidP="001D2DCD">
      <w:pPr>
        <w:pStyle w:val="Default"/>
        <w:jc w:val="both"/>
        <w:rPr>
          <w:rStyle w:val="A9"/>
          <w:rFonts w:ascii="Times New Roman" w:hAnsi="Times New Roman"/>
          <w:b/>
          <w:sz w:val="22"/>
          <w:szCs w:val="22"/>
          <w:lang w:val="en-US" w:eastAsia="en-US"/>
        </w:rPr>
      </w:pPr>
      <w:r w:rsidRPr="00A77BAE">
        <w:rPr>
          <w:rStyle w:val="A9"/>
          <w:rFonts w:ascii="Times New Roman" w:hAnsi="Times New Roman"/>
          <w:b/>
          <w:sz w:val="22"/>
          <w:szCs w:val="22"/>
          <w:lang w:val="en-US" w:eastAsia="en-US"/>
        </w:rPr>
        <w:t xml:space="preserve">Analysis </w:t>
      </w:r>
      <w:r w:rsidR="00A77BAE" w:rsidRPr="00A77BAE">
        <w:rPr>
          <w:rStyle w:val="A9"/>
          <w:rFonts w:ascii="Times New Roman" w:hAnsi="Times New Roman"/>
          <w:b/>
          <w:sz w:val="22"/>
          <w:szCs w:val="22"/>
          <w:lang w:val="en-US" w:eastAsia="en-US"/>
        </w:rPr>
        <w:t>of the transmission capacity from a container</w:t>
      </w:r>
    </w:p>
    <w:p w14:paraId="06E71929" w14:textId="77777777" w:rsidR="00A2661A" w:rsidRPr="00A2661A" w:rsidRDefault="00A2661A" w:rsidP="00A2661A">
      <w:pPr>
        <w:pStyle w:val="Default"/>
        <w:ind w:left="720"/>
        <w:jc w:val="both"/>
        <w:rPr>
          <w:rStyle w:val="A9"/>
          <w:rFonts w:ascii="Times New Roman" w:hAnsi="Times New Roman"/>
          <w:sz w:val="22"/>
          <w:szCs w:val="22"/>
          <w:lang w:val="en-US" w:eastAsia="en-US"/>
        </w:rPr>
      </w:pPr>
    </w:p>
    <w:p w14:paraId="6ABCDD7C" w14:textId="77777777" w:rsidR="00495EBB" w:rsidRPr="00F604A2" w:rsidRDefault="00495EBB" w:rsidP="00495EBB">
      <w:pPr>
        <w:pStyle w:val="Default"/>
        <w:jc w:val="both"/>
        <w:rPr>
          <w:rStyle w:val="A9"/>
          <w:rFonts w:ascii="Times New Roman" w:hAnsi="Times New Roman"/>
          <w:sz w:val="22"/>
          <w:szCs w:val="22"/>
          <w:lang w:val="en-US" w:eastAsia="en-US"/>
        </w:rPr>
      </w:pPr>
      <w:r w:rsidRPr="00F604A2">
        <w:rPr>
          <w:rStyle w:val="A9"/>
          <w:rFonts w:ascii="Times New Roman" w:hAnsi="Times New Roman"/>
          <w:sz w:val="22"/>
          <w:szCs w:val="22"/>
          <w:lang w:val="en-US" w:eastAsia="en-US"/>
        </w:rPr>
        <w:t xml:space="preserve">Trying to </w:t>
      </w:r>
      <w:proofErr w:type="spellStart"/>
      <w:r w:rsidRPr="00F604A2">
        <w:rPr>
          <w:rStyle w:val="A9"/>
          <w:rFonts w:ascii="Times New Roman" w:hAnsi="Times New Roman"/>
          <w:sz w:val="22"/>
          <w:szCs w:val="22"/>
          <w:lang w:val="en-US" w:eastAsia="en-US"/>
        </w:rPr>
        <w:t>undersand</w:t>
      </w:r>
      <w:proofErr w:type="spellEnd"/>
      <w:r w:rsidRPr="00F604A2">
        <w:rPr>
          <w:rStyle w:val="A9"/>
          <w:rFonts w:ascii="Times New Roman" w:hAnsi="Times New Roman"/>
          <w:sz w:val="22"/>
          <w:szCs w:val="22"/>
          <w:lang w:val="en-US" w:eastAsia="en-US"/>
        </w:rPr>
        <w:t xml:space="preserve"> the real situation of transmission during the transport of containers </w:t>
      </w:r>
      <w:r w:rsidR="00A77BAE">
        <w:rPr>
          <w:rStyle w:val="A9"/>
          <w:rFonts w:ascii="Times New Roman" w:hAnsi="Times New Roman"/>
          <w:sz w:val="22"/>
          <w:szCs w:val="22"/>
          <w:lang w:val="en-US" w:eastAsia="en-US"/>
        </w:rPr>
        <w:t>it was</w:t>
      </w:r>
      <w:r w:rsidRPr="00F604A2">
        <w:rPr>
          <w:rStyle w:val="A9"/>
          <w:rFonts w:ascii="Times New Roman" w:hAnsi="Times New Roman"/>
          <w:sz w:val="22"/>
          <w:szCs w:val="22"/>
          <w:lang w:val="en-US" w:eastAsia="en-US"/>
        </w:rPr>
        <w:t xml:space="preserve"> found that when it is done with trucks the proposal works well.   But during the transport of containers in a ship a restriction is </w:t>
      </w:r>
      <w:proofErr w:type="spellStart"/>
      <w:r w:rsidRPr="00F604A2">
        <w:rPr>
          <w:rStyle w:val="A9"/>
          <w:rFonts w:ascii="Times New Roman" w:hAnsi="Times New Roman"/>
          <w:sz w:val="22"/>
          <w:szCs w:val="22"/>
          <w:lang w:val="en-US" w:eastAsia="en-US"/>
        </w:rPr>
        <w:t>forseen</w:t>
      </w:r>
      <w:proofErr w:type="spellEnd"/>
      <w:r w:rsidRPr="00F604A2">
        <w:rPr>
          <w:rStyle w:val="A9"/>
          <w:rFonts w:ascii="Times New Roman" w:hAnsi="Times New Roman"/>
          <w:sz w:val="22"/>
          <w:szCs w:val="22"/>
          <w:lang w:val="en-US" w:eastAsia="en-US"/>
        </w:rPr>
        <w:t>. The restriction refers as the containers are stacked, and there is no control over where they will be stacked. The ships can have between 500 and 18,000 containers as shown in the following images.</w:t>
      </w:r>
    </w:p>
    <w:p w14:paraId="6A89C299" w14:textId="77777777" w:rsidR="00495EBB" w:rsidRPr="00F604A2" w:rsidRDefault="00495EBB" w:rsidP="00495EBB">
      <w:pPr>
        <w:pStyle w:val="Default"/>
        <w:jc w:val="both"/>
        <w:rPr>
          <w:rStyle w:val="A9"/>
          <w:rFonts w:ascii="Times New Roman" w:hAnsi="Times New Roman"/>
          <w:sz w:val="22"/>
          <w:szCs w:val="22"/>
          <w:lang w:val="en-US" w:eastAsia="en-US"/>
        </w:rPr>
      </w:pPr>
    </w:p>
    <w:p w14:paraId="41FB5EA5" w14:textId="77777777" w:rsidR="00495EBB" w:rsidRPr="00F604A2" w:rsidRDefault="00495EBB" w:rsidP="00495EBB">
      <w:pPr>
        <w:pStyle w:val="Default"/>
        <w:jc w:val="both"/>
        <w:rPr>
          <w:rStyle w:val="A9"/>
          <w:rFonts w:ascii="Times New Roman" w:hAnsi="Times New Roman"/>
          <w:sz w:val="22"/>
          <w:szCs w:val="22"/>
          <w:lang w:val="en-US" w:eastAsia="en-US"/>
        </w:rPr>
      </w:pPr>
      <w:r w:rsidRPr="00F604A2">
        <w:rPr>
          <w:rStyle w:val="A9"/>
          <w:rFonts w:ascii="Times New Roman" w:hAnsi="Times New Roman"/>
          <w:sz w:val="22"/>
          <w:szCs w:val="22"/>
          <w:lang w:val="en-US" w:eastAsia="en-US"/>
        </w:rPr>
        <w:t>We do not have the assurance of transmission during the shipment, due to high possibility of getting</w:t>
      </w:r>
      <w:r w:rsidR="00A77BAE">
        <w:rPr>
          <w:rStyle w:val="A9"/>
          <w:rFonts w:ascii="Times New Roman" w:hAnsi="Times New Roman"/>
          <w:sz w:val="22"/>
          <w:szCs w:val="22"/>
          <w:lang w:val="en-US" w:eastAsia="en-US"/>
        </w:rPr>
        <w:t xml:space="preserve"> the</w:t>
      </w:r>
      <w:r w:rsidRPr="00F604A2">
        <w:rPr>
          <w:rStyle w:val="A9"/>
          <w:rFonts w:ascii="Times New Roman" w:hAnsi="Times New Roman"/>
          <w:sz w:val="22"/>
          <w:szCs w:val="22"/>
          <w:lang w:val="en-US" w:eastAsia="en-US"/>
        </w:rPr>
        <w:t xml:space="preserve"> signal</w:t>
      </w:r>
      <w:r w:rsidR="00A77BAE">
        <w:rPr>
          <w:rStyle w:val="A9"/>
          <w:rFonts w:ascii="Times New Roman" w:hAnsi="Times New Roman"/>
          <w:sz w:val="22"/>
          <w:szCs w:val="22"/>
          <w:lang w:val="en-US" w:eastAsia="en-US"/>
        </w:rPr>
        <w:t>s</w:t>
      </w:r>
      <w:r w:rsidRPr="00F604A2">
        <w:rPr>
          <w:rStyle w:val="A9"/>
          <w:rFonts w:ascii="Times New Roman" w:hAnsi="Times New Roman"/>
          <w:sz w:val="22"/>
          <w:szCs w:val="22"/>
          <w:lang w:val="en-US" w:eastAsia="en-US"/>
        </w:rPr>
        <w:t xml:space="preserve"> blocked when </w:t>
      </w:r>
      <w:r w:rsidR="00A77BAE">
        <w:rPr>
          <w:rStyle w:val="A9"/>
          <w:rFonts w:ascii="Times New Roman" w:hAnsi="Times New Roman"/>
          <w:sz w:val="22"/>
          <w:szCs w:val="22"/>
          <w:lang w:val="en-US" w:eastAsia="en-US"/>
        </w:rPr>
        <w:t xml:space="preserve">it </w:t>
      </w:r>
      <w:r w:rsidRPr="00F604A2">
        <w:rPr>
          <w:rStyle w:val="A9"/>
          <w:rFonts w:ascii="Times New Roman" w:hAnsi="Times New Roman"/>
          <w:sz w:val="22"/>
          <w:szCs w:val="22"/>
          <w:lang w:val="en-US" w:eastAsia="en-US"/>
        </w:rPr>
        <w:t>tries to reach a satellite or mobile telephony operator, especially in the containers inside the pile or inside the ship.</w:t>
      </w:r>
    </w:p>
    <w:p w14:paraId="636AAB78" w14:textId="77777777" w:rsidR="00495EBB" w:rsidRPr="00F604A2" w:rsidRDefault="00495EBB" w:rsidP="00495EBB">
      <w:pPr>
        <w:pStyle w:val="Default"/>
        <w:jc w:val="both"/>
        <w:rPr>
          <w:rStyle w:val="A9"/>
          <w:rFonts w:ascii="Times New Roman" w:hAnsi="Times New Roman"/>
          <w:sz w:val="22"/>
          <w:szCs w:val="22"/>
          <w:lang w:val="en-US" w:eastAsia="en-US"/>
        </w:rPr>
      </w:pPr>
    </w:p>
    <w:p w14:paraId="0E40F808" w14:textId="77777777" w:rsidR="00495EBB" w:rsidRPr="00F604A2" w:rsidRDefault="00495EBB" w:rsidP="00495EBB">
      <w:pPr>
        <w:pStyle w:val="Default"/>
        <w:jc w:val="both"/>
        <w:rPr>
          <w:rStyle w:val="A9"/>
          <w:rFonts w:ascii="Times New Roman" w:hAnsi="Times New Roman"/>
          <w:sz w:val="22"/>
          <w:szCs w:val="22"/>
          <w:lang w:val="en-US" w:eastAsia="en-US"/>
        </w:rPr>
      </w:pPr>
      <w:r w:rsidRPr="00F604A2">
        <w:rPr>
          <w:rStyle w:val="A9"/>
          <w:rFonts w:ascii="Times New Roman" w:hAnsi="Times New Roman"/>
          <w:sz w:val="22"/>
          <w:szCs w:val="22"/>
          <w:lang w:val="en-US" w:eastAsia="en-US"/>
        </w:rPr>
        <w:t xml:space="preserve">In view of this problem, and thinking about the scalability of the solution and the market, </w:t>
      </w:r>
      <w:proofErr w:type="gramStart"/>
      <w:r w:rsidR="00A77BAE">
        <w:rPr>
          <w:rStyle w:val="A9"/>
          <w:rFonts w:ascii="Times New Roman" w:hAnsi="Times New Roman"/>
          <w:sz w:val="22"/>
          <w:szCs w:val="22"/>
          <w:lang w:val="en-US" w:eastAsia="en-US"/>
        </w:rPr>
        <w:t>an</w:t>
      </w:r>
      <w:proofErr w:type="gramEnd"/>
      <w:r w:rsidRPr="00F604A2">
        <w:rPr>
          <w:rStyle w:val="A9"/>
          <w:rFonts w:ascii="Times New Roman" w:hAnsi="Times New Roman"/>
          <w:sz w:val="22"/>
          <w:szCs w:val="22"/>
          <w:lang w:val="en-US" w:eastAsia="en-US"/>
        </w:rPr>
        <w:t xml:space="preserve"> study </w:t>
      </w:r>
      <w:r w:rsidR="00A77BAE">
        <w:rPr>
          <w:rStyle w:val="A9"/>
          <w:rFonts w:ascii="Times New Roman" w:hAnsi="Times New Roman"/>
          <w:sz w:val="22"/>
          <w:szCs w:val="22"/>
          <w:lang w:val="en-US" w:eastAsia="en-US"/>
        </w:rPr>
        <w:t xml:space="preserve">was made </w:t>
      </w:r>
      <w:r w:rsidRPr="00F604A2">
        <w:rPr>
          <w:rStyle w:val="A9"/>
          <w:rFonts w:ascii="Times New Roman" w:hAnsi="Times New Roman"/>
          <w:sz w:val="22"/>
          <w:szCs w:val="22"/>
          <w:lang w:val="en-US" w:eastAsia="en-US"/>
        </w:rPr>
        <w:t>to solve the problem, and made some changes in order to be sure that the solution was scalable.</w:t>
      </w:r>
    </w:p>
    <w:p w14:paraId="6D7811C9" w14:textId="77777777" w:rsidR="00495EBB" w:rsidRDefault="00495EBB" w:rsidP="00495EBB">
      <w:pPr>
        <w:pStyle w:val="Default"/>
        <w:jc w:val="both"/>
        <w:rPr>
          <w:rStyle w:val="A9"/>
          <w:rFonts w:ascii="Times New Roman" w:hAnsi="Times New Roman"/>
          <w:sz w:val="22"/>
          <w:szCs w:val="22"/>
          <w:lang w:val="en-US" w:eastAsia="en-US"/>
        </w:rPr>
      </w:pPr>
    </w:p>
    <w:p w14:paraId="324F45C7" w14:textId="77777777" w:rsidR="00495EBB" w:rsidRPr="000425F6" w:rsidRDefault="00495EBB" w:rsidP="00495EBB">
      <w:pPr>
        <w:pStyle w:val="Default"/>
        <w:jc w:val="both"/>
        <w:rPr>
          <w:rStyle w:val="A9"/>
          <w:rFonts w:ascii="Times New Roman" w:hAnsi="Times New Roman"/>
          <w:sz w:val="22"/>
          <w:szCs w:val="22"/>
          <w:lang w:val="en-US" w:eastAsia="en-US"/>
        </w:rPr>
      </w:pPr>
      <w:r w:rsidRPr="000425F6">
        <w:rPr>
          <w:rStyle w:val="A9"/>
          <w:rFonts w:ascii="Times New Roman" w:hAnsi="Times New Roman"/>
          <w:sz w:val="22"/>
          <w:szCs w:val="22"/>
          <w:lang w:val="en-US" w:eastAsia="en-US"/>
        </w:rPr>
        <w:t>The proposed extended solution consists of two extra elements:</w:t>
      </w:r>
    </w:p>
    <w:p w14:paraId="2634C394" w14:textId="77777777" w:rsidR="00495EBB" w:rsidRPr="000425F6" w:rsidRDefault="00495EBB" w:rsidP="00495EBB">
      <w:pPr>
        <w:pStyle w:val="Default"/>
        <w:jc w:val="both"/>
        <w:rPr>
          <w:rStyle w:val="A9"/>
          <w:rFonts w:ascii="Times New Roman" w:hAnsi="Times New Roman"/>
          <w:sz w:val="22"/>
          <w:szCs w:val="22"/>
          <w:lang w:val="en-US" w:eastAsia="en-US"/>
        </w:rPr>
      </w:pPr>
    </w:p>
    <w:p w14:paraId="513FC7E7" w14:textId="77777777" w:rsidR="00495EBB" w:rsidRPr="00E36BB6" w:rsidRDefault="00495EBB" w:rsidP="00495EBB">
      <w:pPr>
        <w:pStyle w:val="Default"/>
        <w:numPr>
          <w:ilvl w:val="0"/>
          <w:numId w:val="20"/>
        </w:numPr>
        <w:jc w:val="both"/>
        <w:rPr>
          <w:rStyle w:val="A9"/>
          <w:rFonts w:ascii="Times New Roman" w:hAnsi="Times New Roman"/>
          <w:sz w:val="22"/>
          <w:szCs w:val="22"/>
          <w:lang w:val="en-US" w:eastAsia="en-US"/>
        </w:rPr>
      </w:pPr>
      <w:r w:rsidRPr="00E36BB6">
        <w:rPr>
          <w:rStyle w:val="A9"/>
          <w:rFonts w:ascii="Times New Roman" w:hAnsi="Times New Roman"/>
          <w:b/>
          <w:sz w:val="22"/>
          <w:szCs w:val="22"/>
          <w:lang w:val="en-US" w:eastAsia="en-US"/>
        </w:rPr>
        <w:t>Gateways.</w:t>
      </w:r>
      <w:r w:rsidRPr="00E36BB6">
        <w:rPr>
          <w:rStyle w:val="A9"/>
          <w:rFonts w:ascii="Times New Roman" w:hAnsi="Times New Roman"/>
          <w:sz w:val="22"/>
          <w:szCs w:val="22"/>
          <w:lang w:val="en-US" w:eastAsia="en-US"/>
        </w:rPr>
        <w:t xml:space="preserve"> They receive the transmissions made by multiple end devices and forward them to the network servers.</w:t>
      </w:r>
    </w:p>
    <w:p w14:paraId="16E4B92B" w14:textId="77777777" w:rsidR="00495EBB" w:rsidRPr="00E36BB6" w:rsidRDefault="00495EBB" w:rsidP="00495EBB">
      <w:pPr>
        <w:pStyle w:val="Default"/>
        <w:numPr>
          <w:ilvl w:val="0"/>
          <w:numId w:val="20"/>
        </w:numPr>
        <w:jc w:val="both"/>
        <w:rPr>
          <w:rStyle w:val="A9"/>
          <w:rFonts w:ascii="Times New Roman" w:hAnsi="Times New Roman"/>
          <w:sz w:val="22"/>
          <w:szCs w:val="22"/>
          <w:lang w:val="en-US" w:eastAsia="en-US"/>
        </w:rPr>
      </w:pPr>
      <w:r w:rsidRPr="00E36BB6">
        <w:rPr>
          <w:rStyle w:val="A9"/>
          <w:rFonts w:ascii="Times New Roman" w:hAnsi="Times New Roman"/>
          <w:b/>
          <w:sz w:val="22"/>
          <w:szCs w:val="22"/>
          <w:lang w:val="en-US" w:eastAsia="en-US"/>
        </w:rPr>
        <w:t>DSNS server (Domain Sensor Name Server).</w:t>
      </w:r>
      <w:r w:rsidRPr="00E36BB6">
        <w:rPr>
          <w:rStyle w:val="A9"/>
          <w:rFonts w:ascii="Times New Roman" w:hAnsi="Times New Roman"/>
          <w:sz w:val="22"/>
          <w:szCs w:val="22"/>
          <w:lang w:val="en-US" w:eastAsia="en-US"/>
        </w:rPr>
        <w:t xml:space="preserve"> Responsible for the reception and processing of the information that comes from the final devices, as well as the management and configuration of the network and the final devices.</w:t>
      </w:r>
    </w:p>
    <w:p w14:paraId="5FA06EB3" w14:textId="77777777" w:rsidR="00495EBB" w:rsidRPr="00033E5C" w:rsidRDefault="00495EBB" w:rsidP="00495EBB">
      <w:pPr>
        <w:pStyle w:val="Standard"/>
        <w:jc w:val="both"/>
        <w:rPr>
          <w:lang w:val="en-US" w:eastAsia="es-ES"/>
        </w:rPr>
      </w:pPr>
    </w:p>
    <w:p w14:paraId="28C3BF31" w14:textId="77777777" w:rsidR="00495EBB" w:rsidRDefault="00495EBB" w:rsidP="00495EBB">
      <w:pPr>
        <w:pStyle w:val="Default"/>
        <w:jc w:val="both"/>
        <w:rPr>
          <w:rStyle w:val="A9"/>
          <w:rFonts w:ascii="Times New Roman" w:hAnsi="Times New Roman"/>
          <w:sz w:val="22"/>
          <w:szCs w:val="22"/>
          <w:lang w:val="en-US" w:eastAsia="en-US"/>
        </w:rPr>
      </w:pPr>
      <w:r w:rsidRPr="002F55B9">
        <w:rPr>
          <w:rStyle w:val="A9"/>
          <w:rFonts w:ascii="Times New Roman" w:hAnsi="Times New Roman"/>
          <w:sz w:val="22"/>
          <w:szCs w:val="22"/>
          <w:lang w:val="en-US" w:eastAsia="en-US"/>
        </w:rPr>
        <w:t>The solution consist</w:t>
      </w:r>
      <w:r w:rsidR="00A77BAE">
        <w:rPr>
          <w:rStyle w:val="A9"/>
          <w:rFonts w:ascii="Times New Roman" w:hAnsi="Times New Roman"/>
          <w:sz w:val="22"/>
          <w:szCs w:val="22"/>
          <w:lang w:val="en-US" w:eastAsia="en-US"/>
        </w:rPr>
        <w:t>s</w:t>
      </w:r>
      <w:r w:rsidRPr="002F55B9">
        <w:rPr>
          <w:rStyle w:val="A9"/>
          <w:rFonts w:ascii="Times New Roman" w:hAnsi="Times New Roman"/>
          <w:sz w:val="22"/>
          <w:szCs w:val="22"/>
          <w:lang w:val="en-US" w:eastAsia="en-US"/>
        </w:rPr>
        <w:t xml:space="preserve"> of a star-on-star network topology, which uses sensors that send data captured through gateways, using the LPWPAN protocol, with the interaction of a DSNS Server.</w:t>
      </w:r>
    </w:p>
    <w:p w14:paraId="788A7F6F" w14:textId="77777777" w:rsidR="00495EBB" w:rsidRPr="002F55B9" w:rsidRDefault="00495EBB" w:rsidP="00495EBB">
      <w:pPr>
        <w:pStyle w:val="Default"/>
        <w:jc w:val="both"/>
        <w:rPr>
          <w:rStyle w:val="A9"/>
          <w:rFonts w:ascii="Times New Roman" w:hAnsi="Times New Roman"/>
          <w:sz w:val="22"/>
          <w:szCs w:val="22"/>
          <w:lang w:val="en-US" w:eastAsia="en-US"/>
        </w:rPr>
      </w:pPr>
    </w:p>
    <w:p w14:paraId="7447ADD9" w14:textId="77777777" w:rsidR="00495EBB" w:rsidRDefault="00495EBB" w:rsidP="00495EBB">
      <w:pPr>
        <w:pStyle w:val="Default"/>
        <w:jc w:val="both"/>
        <w:rPr>
          <w:rStyle w:val="A9"/>
          <w:rFonts w:ascii="Times New Roman" w:hAnsi="Times New Roman"/>
          <w:sz w:val="22"/>
          <w:szCs w:val="22"/>
          <w:lang w:val="en-US" w:eastAsia="en-US"/>
        </w:rPr>
      </w:pPr>
      <w:r w:rsidRPr="002F55B9">
        <w:rPr>
          <w:rStyle w:val="A9"/>
          <w:rFonts w:ascii="Times New Roman" w:hAnsi="Times New Roman"/>
          <w:sz w:val="22"/>
          <w:szCs w:val="22"/>
          <w:lang w:val="en-US" w:eastAsia="en-US"/>
        </w:rPr>
        <w:t>The network formed by the final devices and the gateways is star type with a single jump (from Gateway to Server). This type of networks is very easy to implement and manage (as routing elements are not necessary). In addition, the gateways, not acting as routers, do not retransmit traffic from other gateways with the consequent energy savings. Simplicity and energy saving are essential requirements in the IoT implementation networks.</w:t>
      </w:r>
    </w:p>
    <w:p w14:paraId="7CE546A7" w14:textId="77777777" w:rsidR="00495EBB" w:rsidRPr="002F55B9" w:rsidRDefault="00495EBB" w:rsidP="00495EBB">
      <w:pPr>
        <w:pStyle w:val="Default"/>
        <w:jc w:val="both"/>
        <w:rPr>
          <w:rStyle w:val="A9"/>
          <w:rFonts w:ascii="Times New Roman" w:hAnsi="Times New Roman"/>
          <w:sz w:val="22"/>
          <w:szCs w:val="22"/>
          <w:lang w:val="en-US" w:eastAsia="en-US"/>
        </w:rPr>
      </w:pPr>
    </w:p>
    <w:p w14:paraId="02D4795F" w14:textId="77777777" w:rsidR="00495EBB" w:rsidRDefault="00495EBB" w:rsidP="00495EBB">
      <w:pPr>
        <w:pStyle w:val="Default"/>
        <w:jc w:val="both"/>
        <w:rPr>
          <w:rStyle w:val="A9"/>
          <w:rFonts w:ascii="Times New Roman" w:hAnsi="Times New Roman"/>
          <w:sz w:val="22"/>
          <w:szCs w:val="22"/>
          <w:lang w:val="en-US" w:eastAsia="en-US"/>
        </w:rPr>
      </w:pPr>
      <w:r w:rsidRPr="00E36BB6">
        <w:rPr>
          <w:rStyle w:val="A9"/>
          <w:rFonts w:ascii="Times New Roman" w:hAnsi="Times New Roman"/>
          <w:sz w:val="22"/>
          <w:szCs w:val="22"/>
          <w:lang w:val="en-US" w:eastAsia="en-US"/>
        </w:rPr>
        <w:t>In summary, devices in the network are asynchronous and transmit when they have data available to send, and it has not been able to communicate by mobile or satellite telephony. Data transmitted by an end-node device is received by gateways, which forward the data packets to a centralized network server. The network server filters duplicate packets, performs security checks, and manages the network. Then, the data is then forwarded to server TMS.</w:t>
      </w:r>
    </w:p>
    <w:p w14:paraId="2C40D900" w14:textId="77777777" w:rsidR="00AD7063" w:rsidRDefault="00AD7063" w:rsidP="00495EBB">
      <w:pPr>
        <w:pStyle w:val="Default"/>
        <w:jc w:val="both"/>
        <w:rPr>
          <w:rStyle w:val="A9"/>
          <w:sz w:val="22"/>
          <w:szCs w:val="22"/>
          <w:lang w:val="en-US" w:eastAsia="en-US"/>
        </w:rPr>
      </w:pPr>
    </w:p>
    <w:p w14:paraId="4ED1A447" w14:textId="77777777" w:rsidR="00AD7063" w:rsidRDefault="00AD7063" w:rsidP="00495EBB">
      <w:pPr>
        <w:pStyle w:val="Default"/>
        <w:jc w:val="both"/>
        <w:rPr>
          <w:rStyle w:val="A9"/>
          <w:sz w:val="22"/>
          <w:szCs w:val="22"/>
          <w:lang w:val="en-US" w:eastAsia="en-US"/>
        </w:rPr>
      </w:pPr>
    </w:p>
    <w:p w14:paraId="5B980904" w14:textId="77777777" w:rsidR="00AD7063" w:rsidRDefault="00AD7063" w:rsidP="00495EBB">
      <w:pPr>
        <w:pStyle w:val="Default"/>
        <w:jc w:val="both"/>
        <w:rPr>
          <w:rStyle w:val="A9"/>
          <w:sz w:val="22"/>
          <w:szCs w:val="22"/>
          <w:lang w:val="en-US" w:eastAsia="en-US"/>
        </w:rPr>
      </w:pPr>
    </w:p>
    <w:p w14:paraId="729EB465" w14:textId="77777777" w:rsidR="00AD7063" w:rsidRDefault="00AD7063" w:rsidP="00495EBB">
      <w:pPr>
        <w:pStyle w:val="Default"/>
        <w:jc w:val="both"/>
        <w:rPr>
          <w:rStyle w:val="A9"/>
          <w:sz w:val="22"/>
          <w:szCs w:val="22"/>
          <w:lang w:val="en-US" w:eastAsia="en-US"/>
        </w:rPr>
      </w:pPr>
    </w:p>
    <w:p w14:paraId="4D7B6DA4" w14:textId="77777777" w:rsidR="00AD7063" w:rsidRDefault="00AD7063" w:rsidP="00495EBB">
      <w:pPr>
        <w:pStyle w:val="Default"/>
        <w:jc w:val="both"/>
        <w:rPr>
          <w:rStyle w:val="A9"/>
          <w:sz w:val="22"/>
          <w:szCs w:val="22"/>
          <w:lang w:val="en-US" w:eastAsia="en-US"/>
        </w:rPr>
      </w:pPr>
    </w:p>
    <w:p w14:paraId="132A1C99" w14:textId="77777777" w:rsidR="00AD7063" w:rsidRDefault="00AD7063" w:rsidP="00495EBB">
      <w:pPr>
        <w:pStyle w:val="Default"/>
        <w:jc w:val="both"/>
        <w:rPr>
          <w:rStyle w:val="A9"/>
          <w:sz w:val="22"/>
          <w:szCs w:val="22"/>
          <w:lang w:val="en-US" w:eastAsia="en-US"/>
        </w:rPr>
      </w:pPr>
    </w:p>
    <w:p w14:paraId="5197E243" w14:textId="77777777" w:rsidR="00AD7063" w:rsidRPr="000425F6" w:rsidRDefault="00AD7063" w:rsidP="00495EBB">
      <w:pPr>
        <w:pStyle w:val="Default"/>
        <w:jc w:val="both"/>
        <w:rPr>
          <w:rStyle w:val="A9"/>
          <w:sz w:val="22"/>
          <w:szCs w:val="22"/>
          <w:lang w:val="en-US" w:eastAsia="en-US"/>
        </w:rPr>
      </w:pPr>
    </w:p>
    <w:p w14:paraId="4AD00586" w14:textId="77777777" w:rsidR="00390D6C" w:rsidRPr="00390D6C" w:rsidRDefault="001C00F8" w:rsidP="00390D6C">
      <w:pPr>
        <w:pStyle w:val="Ttulo1"/>
        <w:jc w:val="both"/>
        <w:rPr>
          <w:smallCaps/>
          <w:sz w:val="28"/>
          <w:szCs w:val="28"/>
        </w:rPr>
      </w:pPr>
      <w:bookmarkStart w:id="5" w:name="_Toc527457990"/>
      <w:r>
        <w:rPr>
          <w:smallCaps/>
          <w:sz w:val="28"/>
          <w:szCs w:val="28"/>
        </w:rPr>
        <w:t>Use Case</w:t>
      </w:r>
      <w:r w:rsidR="00390D6C">
        <w:rPr>
          <w:smallCaps/>
          <w:sz w:val="28"/>
          <w:szCs w:val="28"/>
        </w:rPr>
        <w:t xml:space="preserve">: </w:t>
      </w:r>
      <w:r w:rsidR="00390D6C" w:rsidRPr="00390D6C">
        <w:rPr>
          <w:smallCaps/>
          <w:sz w:val="28"/>
          <w:szCs w:val="28"/>
        </w:rPr>
        <w:t>Traceability of temperature, relative humidity and carbon dioxide</w:t>
      </w:r>
      <w:bookmarkEnd w:id="5"/>
    </w:p>
    <w:p w14:paraId="2970AFB6" w14:textId="77777777" w:rsidR="00287B4D" w:rsidRPr="00287B4D" w:rsidRDefault="00287B4D" w:rsidP="00287B4D">
      <w:pPr>
        <w:spacing w:before="120" w:line="238" w:lineRule="atLeast"/>
        <w:jc w:val="both"/>
        <w:rPr>
          <w:color w:val="000000"/>
          <w:sz w:val="22"/>
          <w:szCs w:val="22"/>
          <w:lang w:eastAsia="es-ES"/>
        </w:rPr>
      </w:pPr>
      <w:r w:rsidRPr="00287B4D">
        <w:rPr>
          <w:color w:val="000000"/>
          <w:sz w:val="22"/>
          <w:szCs w:val="22"/>
          <w:lang w:eastAsia="es-ES"/>
        </w:rPr>
        <w:t>Let's see the following example: The most important elements to consider in the transport of perishable foods such as fruit and vegetables is the follow-up of the following indicators:</w:t>
      </w:r>
    </w:p>
    <w:p w14:paraId="63119E46" w14:textId="77777777" w:rsidR="00287B4D" w:rsidRPr="00287B4D" w:rsidRDefault="00287B4D" w:rsidP="00287B4D">
      <w:pPr>
        <w:spacing w:before="120" w:line="238" w:lineRule="atLeast"/>
        <w:jc w:val="both"/>
        <w:rPr>
          <w:color w:val="000000"/>
          <w:sz w:val="22"/>
          <w:szCs w:val="22"/>
          <w:lang w:eastAsia="es-ES"/>
        </w:rPr>
      </w:pPr>
      <w:r w:rsidRPr="00287B4D">
        <w:rPr>
          <w:b/>
          <w:color w:val="000000"/>
          <w:sz w:val="22"/>
          <w:szCs w:val="22"/>
          <w:lang w:eastAsia="es-ES"/>
        </w:rPr>
        <w:t>Temperature</w:t>
      </w:r>
      <w:r w:rsidRPr="00287B4D">
        <w:rPr>
          <w:color w:val="000000"/>
          <w:sz w:val="22"/>
          <w:szCs w:val="22"/>
          <w:lang w:eastAsia="es-ES"/>
        </w:rPr>
        <w:t xml:space="preserve"> is one of the most important factors because it can cause irreversible damage. Not all products admit the same temperature, but those that do tolerate it, can be transported together. The temperatures for these products are very variable, since there are some products that can be transported at a temperature of up to 15 ° C. On the other hand, those who have more metabolism also need to constantly renew the atmosphere of the camera have to be transported to colder temperatures.</w:t>
      </w:r>
    </w:p>
    <w:p w14:paraId="35F1D65F" w14:textId="77777777" w:rsidR="00287B4D" w:rsidRPr="00287B4D" w:rsidRDefault="00287B4D" w:rsidP="00287B4D">
      <w:pPr>
        <w:spacing w:before="120" w:line="238" w:lineRule="atLeast"/>
        <w:jc w:val="both"/>
        <w:rPr>
          <w:color w:val="000000"/>
          <w:sz w:val="22"/>
          <w:szCs w:val="22"/>
          <w:lang w:eastAsia="es-ES"/>
        </w:rPr>
      </w:pPr>
      <w:r w:rsidRPr="00287B4D">
        <w:rPr>
          <w:b/>
          <w:color w:val="000000"/>
          <w:sz w:val="22"/>
          <w:szCs w:val="22"/>
          <w:lang w:eastAsia="es-ES"/>
        </w:rPr>
        <w:t>Relative humidity</w:t>
      </w:r>
      <w:r w:rsidRPr="00287B4D">
        <w:rPr>
          <w:color w:val="000000"/>
          <w:sz w:val="22"/>
          <w:szCs w:val="22"/>
          <w:lang w:eastAsia="es-ES"/>
        </w:rPr>
        <w:t xml:space="preserve"> is the amount of water found in the environment in the form of water vapor and is measured as a percentage. Being the maximum, 100% is known as the saturation point. That is to say, that, if these conditions are met, the existence of water vapor would not fit since it has condensed and becomes liquid. The fact that there is a humidity in excess can propitiate the withering of the product. However, a moisture that does not reach the minimum required by the fruits and vegetables causes them to transpire producing a loss of water and therefore a decrease in the life of the product. Regarding the relative humidity in the transport of these products, it should be said that all vegetables require similar humidity, which is around 85% - 90%. On the other hand, there are exceptional cases, such as garlic that needs a less humid atmosphere, between 70 - 75%. Another case is that of lettuces that need a </w:t>
      </w:r>
      <w:proofErr w:type="gramStart"/>
      <w:r w:rsidRPr="00287B4D">
        <w:rPr>
          <w:color w:val="000000"/>
          <w:sz w:val="22"/>
          <w:szCs w:val="22"/>
          <w:lang w:eastAsia="es-ES"/>
        </w:rPr>
        <w:t>more watery</w:t>
      </w:r>
      <w:proofErr w:type="gramEnd"/>
      <w:r w:rsidRPr="00287B4D">
        <w:rPr>
          <w:color w:val="000000"/>
          <w:sz w:val="22"/>
          <w:szCs w:val="22"/>
          <w:lang w:eastAsia="es-ES"/>
        </w:rPr>
        <w:t xml:space="preserve"> environment (90% - 95%) or the beet needing to reach the point of saturation, 100%. While the fruits need a high relative humidity, close to 90%, as is the case of the grape, peach or orange, strawberry or any tropical fruit being better that exceeds this percentage if possible to 95%. Other fruits such as tangerine, melon or watermelon, its ideal humidity is between 85 - 90%. Finally, mention that nuts require different </w:t>
      </w:r>
      <w:proofErr w:type="spellStart"/>
      <w:r w:rsidRPr="00287B4D">
        <w:rPr>
          <w:color w:val="000000"/>
          <w:sz w:val="22"/>
          <w:szCs w:val="22"/>
          <w:lang w:eastAsia="es-ES"/>
        </w:rPr>
        <w:t>humidities</w:t>
      </w:r>
      <w:proofErr w:type="spellEnd"/>
      <w:r w:rsidRPr="00287B4D">
        <w:rPr>
          <w:color w:val="000000"/>
          <w:sz w:val="22"/>
          <w:szCs w:val="22"/>
          <w:lang w:eastAsia="es-ES"/>
        </w:rPr>
        <w:t xml:space="preserve"> for their conservation. It may be the case that a relative humidity of around 70% is needed for nuts or if moisture is not required and even the need to vacuum-pack if we talk about peanuts so they do not spoil.</w:t>
      </w:r>
    </w:p>
    <w:p w14:paraId="19B9C66B" w14:textId="77777777" w:rsidR="00287B4D" w:rsidRPr="00287B4D" w:rsidRDefault="00287B4D" w:rsidP="00287B4D">
      <w:pPr>
        <w:spacing w:before="120" w:line="238" w:lineRule="atLeast"/>
        <w:jc w:val="both"/>
        <w:rPr>
          <w:color w:val="000000"/>
          <w:sz w:val="22"/>
          <w:szCs w:val="22"/>
          <w:lang w:eastAsia="es-ES"/>
        </w:rPr>
      </w:pPr>
      <w:r w:rsidRPr="00287B4D">
        <w:rPr>
          <w:b/>
          <w:color w:val="000000"/>
          <w:sz w:val="22"/>
          <w:szCs w:val="22"/>
          <w:lang w:eastAsia="es-ES"/>
        </w:rPr>
        <w:t>The proper concentration of Carbon Dioxide</w:t>
      </w:r>
      <w:r w:rsidRPr="00287B4D">
        <w:rPr>
          <w:color w:val="000000"/>
          <w:sz w:val="22"/>
          <w:szCs w:val="22"/>
          <w:lang w:eastAsia="es-ES"/>
        </w:rPr>
        <w:t xml:space="preserve"> prolongs the storage life of fruits and vegetables due to inhibition of respiration. The appropriate concentration depends on the species and variety of the product, with adverse effects occurring outside these values. High concentrations of C02 can induce physiological disorders in the tissues of fruits and vegetables, such as brown heart in apples and pears.</w:t>
      </w:r>
    </w:p>
    <w:p w14:paraId="06FDAA6D" w14:textId="77777777" w:rsidR="00287B4D" w:rsidRPr="00287B4D" w:rsidRDefault="00287B4D" w:rsidP="00287B4D">
      <w:pPr>
        <w:spacing w:before="120" w:line="238" w:lineRule="atLeast"/>
        <w:jc w:val="both"/>
        <w:rPr>
          <w:color w:val="000000"/>
          <w:sz w:val="22"/>
          <w:szCs w:val="22"/>
          <w:lang w:eastAsia="es-ES"/>
        </w:rPr>
      </w:pPr>
      <w:r w:rsidRPr="00287B4D">
        <w:rPr>
          <w:b/>
          <w:color w:val="000000"/>
          <w:sz w:val="22"/>
          <w:szCs w:val="22"/>
          <w:lang w:eastAsia="es-ES"/>
        </w:rPr>
        <w:t>Duration of Transportation</w:t>
      </w:r>
      <w:r>
        <w:rPr>
          <w:b/>
          <w:color w:val="000000"/>
          <w:sz w:val="22"/>
          <w:szCs w:val="22"/>
          <w:lang w:eastAsia="es-ES"/>
        </w:rPr>
        <w:t>.</w:t>
      </w:r>
      <w:r w:rsidRPr="00287B4D">
        <w:rPr>
          <w:color w:val="000000"/>
          <w:sz w:val="22"/>
          <w:szCs w:val="22"/>
          <w:lang w:eastAsia="es-ES"/>
        </w:rPr>
        <w:t xml:space="preserve"> With the technological advances of today, it is not necessary that transportation occurs too quickly from the moment of its collection. Thanks to the cold rooms where vegetables can be stored for months once they have been harvested at their optimum moment. During transport, this has to be done without breaks, since a breakage of the cold equipment can mean the total or partial loss of the goods. The operations that are carried out around the transport have to be done in a coordinated way, quickly and without interruptions that could cause the merchandise to lose its qualities. As long as the cold chain of fruits and vegetables is not broken, they can be transported at any time, before reaching their maximum shelf life. The transport temperatures and </w:t>
      </w:r>
      <w:proofErr w:type="spellStart"/>
      <w:r w:rsidRPr="00287B4D">
        <w:rPr>
          <w:color w:val="000000"/>
          <w:sz w:val="22"/>
          <w:szCs w:val="22"/>
          <w:lang w:eastAsia="es-ES"/>
        </w:rPr>
        <w:t>humidities</w:t>
      </w:r>
      <w:proofErr w:type="spellEnd"/>
      <w:r w:rsidRPr="00287B4D">
        <w:rPr>
          <w:color w:val="000000"/>
          <w:sz w:val="22"/>
          <w:szCs w:val="22"/>
          <w:lang w:eastAsia="es-ES"/>
        </w:rPr>
        <w:t xml:space="preserve"> vary with the transit time of the merchandise, that is, it is not the same to transport mangoes harvested from Peru through a reefer equipment than to transport it from Andalusia to any remote point in Europe. Starting from the fact that the duration of the first trip far exceeds the second and therefore for the transoceanic journey you will need </w:t>
      </w:r>
      <w:proofErr w:type="gramStart"/>
      <w:r w:rsidRPr="00287B4D">
        <w:rPr>
          <w:color w:val="000000"/>
          <w:sz w:val="22"/>
          <w:szCs w:val="22"/>
          <w:lang w:eastAsia="es-ES"/>
        </w:rPr>
        <w:t>more cold</w:t>
      </w:r>
      <w:proofErr w:type="gramEnd"/>
      <w:r w:rsidRPr="00287B4D">
        <w:rPr>
          <w:color w:val="000000"/>
          <w:sz w:val="22"/>
          <w:szCs w:val="22"/>
          <w:lang w:eastAsia="es-ES"/>
        </w:rPr>
        <w:t xml:space="preserve"> so as not to lose qualities during your journey to your final destination.</w:t>
      </w:r>
    </w:p>
    <w:p w14:paraId="4C7FC9E0" w14:textId="77777777" w:rsidR="00287B4D" w:rsidRPr="00287B4D" w:rsidRDefault="00287B4D" w:rsidP="00390D6C">
      <w:pPr>
        <w:spacing w:before="120" w:line="238" w:lineRule="atLeast"/>
        <w:jc w:val="both"/>
        <w:rPr>
          <w:color w:val="000000"/>
          <w:sz w:val="22"/>
          <w:szCs w:val="22"/>
          <w:lang w:eastAsia="es-ES"/>
        </w:rPr>
      </w:pPr>
    </w:p>
    <w:p w14:paraId="5D706BA4" w14:textId="77777777" w:rsidR="00287B4D" w:rsidRPr="00287B4D" w:rsidRDefault="00287B4D" w:rsidP="00287B4D">
      <w:pPr>
        <w:spacing w:before="120" w:after="120"/>
        <w:jc w:val="both"/>
        <w:rPr>
          <w:color w:val="000000"/>
          <w:sz w:val="22"/>
          <w:szCs w:val="22"/>
          <w:lang w:eastAsia="es-ES"/>
        </w:rPr>
      </w:pPr>
      <w:r w:rsidRPr="00287B4D">
        <w:rPr>
          <w:color w:val="000000"/>
          <w:sz w:val="22"/>
          <w:szCs w:val="22"/>
          <w:lang w:eastAsia="es-ES"/>
        </w:rPr>
        <w:t xml:space="preserve">In this stage of the project IoT and TMS concept tests will be done (the </w:t>
      </w:r>
      <w:proofErr w:type="spellStart"/>
      <w:r w:rsidRPr="00287B4D">
        <w:rPr>
          <w:color w:val="000000"/>
          <w:sz w:val="22"/>
          <w:szCs w:val="22"/>
          <w:lang w:eastAsia="es-ES"/>
        </w:rPr>
        <w:t>Innotel</w:t>
      </w:r>
      <w:proofErr w:type="spellEnd"/>
      <w:r w:rsidRPr="00287B4D">
        <w:rPr>
          <w:color w:val="000000"/>
          <w:sz w:val="22"/>
          <w:szCs w:val="22"/>
          <w:lang w:eastAsia="es-ES"/>
        </w:rPr>
        <w:t xml:space="preserve"> </w:t>
      </w:r>
      <w:proofErr w:type="spellStart"/>
      <w:r w:rsidRPr="00287B4D">
        <w:rPr>
          <w:color w:val="000000"/>
          <w:sz w:val="22"/>
          <w:szCs w:val="22"/>
          <w:lang w:eastAsia="es-ES"/>
        </w:rPr>
        <w:t>dataless</w:t>
      </w:r>
      <w:proofErr w:type="spellEnd"/>
      <w:r w:rsidRPr="00287B4D">
        <w:rPr>
          <w:color w:val="000000"/>
          <w:sz w:val="22"/>
          <w:szCs w:val="22"/>
          <w:lang w:eastAsia="es-ES"/>
        </w:rPr>
        <w:t xml:space="preserve"> technology), the </w:t>
      </w:r>
      <w:proofErr w:type="spellStart"/>
      <w:r w:rsidRPr="00287B4D">
        <w:rPr>
          <w:color w:val="000000"/>
          <w:sz w:val="22"/>
          <w:szCs w:val="22"/>
          <w:lang w:eastAsia="es-ES"/>
        </w:rPr>
        <w:t>InnoTel</w:t>
      </w:r>
      <w:proofErr w:type="spellEnd"/>
      <w:r w:rsidRPr="00287B4D">
        <w:rPr>
          <w:color w:val="000000"/>
          <w:sz w:val="22"/>
          <w:szCs w:val="22"/>
          <w:lang w:eastAsia="es-ES"/>
        </w:rPr>
        <w:t xml:space="preserve"> telecommunications service, </w:t>
      </w:r>
      <w:proofErr w:type="spellStart"/>
      <w:r w:rsidRPr="00287B4D">
        <w:rPr>
          <w:color w:val="000000"/>
          <w:sz w:val="22"/>
          <w:szCs w:val="22"/>
          <w:lang w:eastAsia="es-ES"/>
        </w:rPr>
        <w:t>SmartCaller</w:t>
      </w:r>
      <w:proofErr w:type="spellEnd"/>
      <w:r w:rsidRPr="00287B4D">
        <w:rPr>
          <w:color w:val="000000"/>
          <w:sz w:val="22"/>
          <w:szCs w:val="22"/>
          <w:lang w:eastAsia="es-ES"/>
        </w:rPr>
        <w:t xml:space="preserve">, uses the callback without data (during the configuration of the callback, the </w:t>
      </w:r>
      <w:proofErr w:type="spellStart"/>
      <w:r w:rsidRPr="00287B4D">
        <w:rPr>
          <w:color w:val="000000"/>
          <w:sz w:val="22"/>
          <w:szCs w:val="22"/>
          <w:lang w:eastAsia="es-ES"/>
        </w:rPr>
        <w:t>SmartCaller</w:t>
      </w:r>
      <w:proofErr w:type="spellEnd"/>
      <w:r w:rsidRPr="00287B4D">
        <w:rPr>
          <w:color w:val="000000"/>
          <w:sz w:val="22"/>
          <w:szCs w:val="22"/>
          <w:lang w:eastAsia="es-ES"/>
        </w:rPr>
        <w:t xml:space="preserve"> application connects to a phone number through the </w:t>
      </w:r>
      <w:proofErr w:type="spellStart"/>
      <w:r w:rsidRPr="00287B4D">
        <w:rPr>
          <w:color w:val="000000"/>
          <w:sz w:val="22"/>
          <w:szCs w:val="22"/>
          <w:lang w:eastAsia="es-ES"/>
        </w:rPr>
        <w:t>InnoTel</w:t>
      </w:r>
      <w:proofErr w:type="spellEnd"/>
      <w:r w:rsidRPr="00287B4D">
        <w:rPr>
          <w:color w:val="000000"/>
          <w:sz w:val="22"/>
          <w:szCs w:val="22"/>
          <w:lang w:eastAsia="es-ES"/>
        </w:rPr>
        <w:t xml:space="preserve"> operator switch and then hangs up (implying a zero cost for the configuration of the call).</w:t>
      </w:r>
    </w:p>
    <w:p w14:paraId="3CDE678B" w14:textId="77777777" w:rsidR="00287B4D" w:rsidRPr="00287B4D" w:rsidRDefault="00287B4D" w:rsidP="00287B4D">
      <w:pPr>
        <w:spacing w:before="120" w:after="120"/>
        <w:jc w:val="both"/>
        <w:rPr>
          <w:color w:val="000000"/>
          <w:sz w:val="22"/>
          <w:szCs w:val="22"/>
          <w:lang w:eastAsia="es-ES"/>
        </w:rPr>
      </w:pPr>
      <w:r w:rsidRPr="00287B4D">
        <w:rPr>
          <w:color w:val="000000"/>
          <w:sz w:val="22"/>
          <w:szCs w:val="22"/>
          <w:lang w:eastAsia="es-ES"/>
        </w:rPr>
        <w:lastRenderedPageBreak/>
        <w:t>To this end, we will integrate low cost sensors with wireless communication that allows adequate supervision of the load.</w:t>
      </w:r>
    </w:p>
    <w:p w14:paraId="3B3707BA" w14:textId="77777777" w:rsidR="00287B4D" w:rsidRPr="00287B4D" w:rsidRDefault="00287B4D" w:rsidP="00287B4D">
      <w:pPr>
        <w:spacing w:before="120" w:after="120"/>
        <w:jc w:val="both"/>
        <w:rPr>
          <w:color w:val="000000"/>
          <w:sz w:val="22"/>
          <w:szCs w:val="22"/>
          <w:lang w:eastAsia="es-ES"/>
        </w:rPr>
      </w:pPr>
      <w:r w:rsidRPr="00287B4D">
        <w:rPr>
          <w:color w:val="000000"/>
          <w:sz w:val="22"/>
          <w:szCs w:val="22"/>
          <w:lang w:eastAsia="es-ES"/>
        </w:rPr>
        <w:t>For the pilot test will be installed in the containers: temperature sensors, relative humidity, and carbon dioxide. A GPS module for localization, and communication modules for 3G / 4G mobile operators, Satcom satellite telephony, Bluetooth BLE, and a wireless network module LPWAN. Additionally, a flash memory storage system will be implemented in case of no telephone coverage. A DSNS server will be implemented on the container ship. The server will also have the GPS module for the location, and communication modules for 3G / 4G mobile operators, Satcom satellite telephony, and a flash memory storage system in case of no telephone coverage. And two gateways in specific places on the ship.</w:t>
      </w:r>
    </w:p>
    <w:p w14:paraId="4930484E" w14:textId="77777777" w:rsidR="00287B4D" w:rsidRPr="00287B4D" w:rsidRDefault="00287B4D" w:rsidP="00287B4D">
      <w:pPr>
        <w:spacing w:before="120" w:after="120"/>
        <w:jc w:val="both"/>
        <w:rPr>
          <w:color w:val="000000"/>
          <w:sz w:val="22"/>
          <w:szCs w:val="22"/>
          <w:lang w:eastAsia="es-ES"/>
        </w:rPr>
      </w:pPr>
      <w:r w:rsidRPr="00287B4D">
        <w:rPr>
          <w:color w:val="000000"/>
          <w:sz w:val="22"/>
          <w:szCs w:val="22"/>
          <w:lang w:eastAsia="es-ES"/>
        </w:rPr>
        <w:t xml:space="preserve">Two scenarios will be evaluated, the Global Connect Project solution, which indicates that each container has the ability to send captured data from the sensors using the TMS protocol, via satellite or mobile telephony. And an extension to the original solution, consisting of a star network topology, which uses sensors that send captured data through gateways, using the LPWPAN protocol, with the interaction of a DSNS server. The server transmits the data through satellite telephony or a mobile operator using the </w:t>
      </w:r>
      <w:proofErr w:type="spellStart"/>
      <w:r w:rsidRPr="00287B4D">
        <w:rPr>
          <w:color w:val="000000"/>
          <w:sz w:val="22"/>
          <w:szCs w:val="22"/>
          <w:lang w:eastAsia="es-ES"/>
        </w:rPr>
        <w:t>Innotel</w:t>
      </w:r>
      <w:proofErr w:type="spellEnd"/>
      <w:r w:rsidRPr="00287B4D">
        <w:rPr>
          <w:color w:val="000000"/>
          <w:sz w:val="22"/>
          <w:szCs w:val="22"/>
          <w:lang w:eastAsia="es-ES"/>
        </w:rPr>
        <w:t xml:space="preserve"> TMS protocol (there is a call queue), in case of not having coverage, the data is stored in the flash memory, until they achieve adequate coverage and they can be retransmitted.</w:t>
      </w:r>
    </w:p>
    <w:p w14:paraId="5C52BB17" w14:textId="77777777" w:rsidR="00287B4D" w:rsidRDefault="00287B4D" w:rsidP="00287B4D">
      <w:pPr>
        <w:spacing w:before="120" w:after="120"/>
        <w:jc w:val="both"/>
        <w:rPr>
          <w:color w:val="000000"/>
          <w:sz w:val="22"/>
          <w:szCs w:val="22"/>
          <w:lang w:eastAsia="es-ES"/>
        </w:rPr>
      </w:pPr>
      <w:r w:rsidRPr="00287B4D">
        <w:rPr>
          <w:color w:val="000000"/>
          <w:sz w:val="22"/>
          <w:szCs w:val="22"/>
          <w:lang w:eastAsia="es-ES"/>
        </w:rPr>
        <w:t>The sensors are of different categories and send data of different types, such as location, temperature, relative humidity, carbon dioxide. So, this central place should understand which sensor sends data, what is the value of this data and its category.</w:t>
      </w:r>
    </w:p>
    <w:p w14:paraId="6CE04AA1" w14:textId="77777777" w:rsidR="00287B4D" w:rsidRPr="00287B4D" w:rsidRDefault="00287B4D" w:rsidP="00287B4D">
      <w:pPr>
        <w:spacing w:before="120" w:after="120" w:line="238" w:lineRule="atLeast"/>
        <w:jc w:val="both"/>
        <w:rPr>
          <w:sz w:val="22"/>
          <w:szCs w:val="22"/>
        </w:rPr>
      </w:pPr>
      <w:r w:rsidRPr="00287B4D">
        <w:rPr>
          <w:sz w:val="22"/>
          <w:szCs w:val="22"/>
        </w:rPr>
        <w:t>We have the following categories:</w:t>
      </w:r>
    </w:p>
    <w:p w14:paraId="739BE431" w14:textId="77777777" w:rsidR="00287B4D" w:rsidRDefault="00287B4D" w:rsidP="00DC464B">
      <w:pPr>
        <w:pStyle w:val="Prrafodelista"/>
        <w:numPr>
          <w:ilvl w:val="0"/>
          <w:numId w:val="21"/>
        </w:numPr>
        <w:spacing w:before="120" w:after="120" w:line="238" w:lineRule="atLeast"/>
        <w:jc w:val="both"/>
        <w:rPr>
          <w:sz w:val="22"/>
          <w:szCs w:val="22"/>
        </w:rPr>
      </w:pPr>
      <w:r w:rsidRPr="00287B4D">
        <w:rPr>
          <w:sz w:val="22"/>
          <w:szCs w:val="22"/>
        </w:rPr>
        <w:t>Category 1: sensor that delivers temperature</w:t>
      </w:r>
    </w:p>
    <w:p w14:paraId="3E8E269C" w14:textId="77777777" w:rsidR="00287B4D" w:rsidRDefault="00287B4D" w:rsidP="00B81A26">
      <w:pPr>
        <w:pStyle w:val="Prrafodelista"/>
        <w:numPr>
          <w:ilvl w:val="0"/>
          <w:numId w:val="21"/>
        </w:numPr>
        <w:spacing w:before="120" w:after="120" w:line="238" w:lineRule="atLeast"/>
        <w:jc w:val="both"/>
        <w:rPr>
          <w:sz w:val="22"/>
          <w:szCs w:val="22"/>
        </w:rPr>
      </w:pPr>
      <w:r w:rsidRPr="00287B4D">
        <w:rPr>
          <w:sz w:val="22"/>
          <w:szCs w:val="22"/>
        </w:rPr>
        <w:t>Category 2: relative humidity sensor</w:t>
      </w:r>
    </w:p>
    <w:p w14:paraId="6E6BFD6B" w14:textId="77777777" w:rsidR="00287B4D" w:rsidRDefault="00287B4D" w:rsidP="00051474">
      <w:pPr>
        <w:pStyle w:val="Prrafodelista"/>
        <w:numPr>
          <w:ilvl w:val="0"/>
          <w:numId w:val="21"/>
        </w:numPr>
        <w:spacing w:before="120" w:after="120" w:line="238" w:lineRule="atLeast"/>
        <w:jc w:val="both"/>
        <w:rPr>
          <w:sz w:val="22"/>
          <w:szCs w:val="22"/>
        </w:rPr>
      </w:pPr>
      <w:r w:rsidRPr="00287B4D">
        <w:rPr>
          <w:sz w:val="22"/>
          <w:szCs w:val="22"/>
        </w:rPr>
        <w:t>Category 3: carbon dioxide sensor</w:t>
      </w:r>
    </w:p>
    <w:p w14:paraId="3FE5EE67" w14:textId="77777777" w:rsidR="00287B4D" w:rsidRPr="00287B4D" w:rsidRDefault="00287B4D" w:rsidP="00051474">
      <w:pPr>
        <w:pStyle w:val="Prrafodelista"/>
        <w:numPr>
          <w:ilvl w:val="0"/>
          <w:numId w:val="21"/>
        </w:numPr>
        <w:spacing w:before="120" w:after="120" w:line="238" w:lineRule="atLeast"/>
        <w:jc w:val="both"/>
        <w:rPr>
          <w:sz w:val="22"/>
          <w:szCs w:val="22"/>
        </w:rPr>
      </w:pPr>
      <w:r w:rsidRPr="00287B4D">
        <w:rPr>
          <w:sz w:val="22"/>
          <w:szCs w:val="22"/>
        </w:rPr>
        <w:t>Category 4: location sensor (latitude and longitude)</w:t>
      </w:r>
    </w:p>
    <w:p w14:paraId="72F7BB0F" w14:textId="77777777" w:rsidR="00287B4D" w:rsidRPr="00287B4D" w:rsidRDefault="00287B4D" w:rsidP="00287B4D">
      <w:pPr>
        <w:spacing w:before="120" w:after="120" w:line="238" w:lineRule="atLeast"/>
        <w:jc w:val="both"/>
        <w:rPr>
          <w:sz w:val="22"/>
          <w:szCs w:val="22"/>
        </w:rPr>
      </w:pPr>
      <w:r w:rsidRPr="00287B4D">
        <w:rPr>
          <w:sz w:val="22"/>
          <w:szCs w:val="22"/>
        </w:rPr>
        <w:t>The range of values per sensor is:</w:t>
      </w:r>
    </w:p>
    <w:p w14:paraId="24D01FE5" w14:textId="77777777" w:rsidR="00287B4D" w:rsidRDefault="00287B4D" w:rsidP="00554991">
      <w:pPr>
        <w:pStyle w:val="Prrafodelista"/>
        <w:numPr>
          <w:ilvl w:val="0"/>
          <w:numId w:val="22"/>
        </w:numPr>
        <w:spacing w:before="120" w:after="120" w:line="238" w:lineRule="atLeast"/>
        <w:jc w:val="both"/>
        <w:rPr>
          <w:sz w:val="22"/>
          <w:szCs w:val="22"/>
        </w:rPr>
      </w:pPr>
      <w:r w:rsidRPr="00287B4D">
        <w:rPr>
          <w:sz w:val="22"/>
          <w:szCs w:val="22"/>
        </w:rPr>
        <w:t>Temperature (° C), with values [-</w:t>
      </w:r>
      <w:r w:rsidR="00717F34">
        <w:rPr>
          <w:sz w:val="22"/>
          <w:szCs w:val="22"/>
        </w:rPr>
        <w:t>50</w:t>
      </w:r>
      <w:r w:rsidRPr="00287B4D">
        <w:rPr>
          <w:sz w:val="22"/>
          <w:szCs w:val="22"/>
        </w:rPr>
        <w:t xml:space="preserve">, </w:t>
      </w:r>
      <w:r w:rsidR="0063483A">
        <w:rPr>
          <w:sz w:val="22"/>
          <w:szCs w:val="22"/>
        </w:rPr>
        <w:t>50</w:t>
      </w:r>
      <w:r w:rsidRPr="00287B4D">
        <w:rPr>
          <w:sz w:val="22"/>
          <w:szCs w:val="22"/>
        </w:rPr>
        <w:t>]</w:t>
      </w:r>
    </w:p>
    <w:p w14:paraId="5F6447F7" w14:textId="77777777" w:rsidR="00287B4D" w:rsidRDefault="00287B4D" w:rsidP="00FA5B62">
      <w:pPr>
        <w:pStyle w:val="Prrafodelista"/>
        <w:numPr>
          <w:ilvl w:val="0"/>
          <w:numId w:val="22"/>
        </w:numPr>
        <w:spacing w:before="120" w:after="120" w:line="238" w:lineRule="atLeast"/>
        <w:jc w:val="both"/>
        <w:rPr>
          <w:sz w:val="22"/>
          <w:szCs w:val="22"/>
        </w:rPr>
      </w:pPr>
      <w:r w:rsidRPr="00287B4D">
        <w:rPr>
          <w:sz w:val="22"/>
          <w:szCs w:val="22"/>
        </w:rPr>
        <w:t>Relative Humidity (%), with values [0,100]</w:t>
      </w:r>
    </w:p>
    <w:p w14:paraId="2529BC47" w14:textId="77777777" w:rsidR="00287B4D" w:rsidRDefault="00287B4D" w:rsidP="00BE3F1A">
      <w:pPr>
        <w:pStyle w:val="Prrafodelista"/>
        <w:numPr>
          <w:ilvl w:val="0"/>
          <w:numId w:val="22"/>
        </w:numPr>
        <w:spacing w:before="120" w:after="120" w:line="238" w:lineRule="atLeast"/>
        <w:jc w:val="both"/>
        <w:rPr>
          <w:sz w:val="22"/>
          <w:szCs w:val="22"/>
        </w:rPr>
      </w:pPr>
      <w:r w:rsidRPr="00287B4D">
        <w:rPr>
          <w:sz w:val="22"/>
          <w:szCs w:val="22"/>
        </w:rPr>
        <w:t>Carbon dioxide (%), with values [0,100]</w:t>
      </w:r>
    </w:p>
    <w:p w14:paraId="4D28B8B3" w14:textId="77777777" w:rsidR="00287B4D" w:rsidRPr="00287B4D" w:rsidRDefault="00287B4D" w:rsidP="005633CB">
      <w:pPr>
        <w:pStyle w:val="Prrafodelista"/>
        <w:numPr>
          <w:ilvl w:val="0"/>
          <w:numId w:val="22"/>
        </w:numPr>
        <w:spacing w:before="120" w:after="120" w:line="238" w:lineRule="atLeast"/>
        <w:jc w:val="both"/>
        <w:rPr>
          <w:b/>
          <w:snapToGrid w:val="0"/>
          <w:color w:val="000000"/>
          <w:sz w:val="24"/>
          <w:szCs w:val="24"/>
          <w:lang w:eastAsia="es-ES"/>
        </w:rPr>
      </w:pPr>
      <w:r w:rsidRPr="00287B4D">
        <w:rPr>
          <w:sz w:val="22"/>
          <w:szCs w:val="22"/>
        </w:rPr>
        <w:t>Location (Latitude), with decimal values [-90.90]</w:t>
      </w:r>
    </w:p>
    <w:p w14:paraId="2E427AC1" w14:textId="77777777" w:rsidR="00390D6C" w:rsidRPr="00287B4D" w:rsidRDefault="00287B4D" w:rsidP="005633CB">
      <w:pPr>
        <w:pStyle w:val="Prrafodelista"/>
        <w:numPr>
          <w:ilvl w:val="0"/>
          <w:numId w:val="22"/>
        </w:numPr>
        <w:spacing w:before="120" w:after="120" w:line="238" w:lineRule="atLeast"/>
        <w:jc w:val="both"/>
        <w:rPr>
          <w:b/>
          <w:snapToGrid w:val="0"/>
          <w:color w:val="000000"/>
          <w:sz w:val="24"/>
          <w:szCs w:val="24"/>
          <w:lang w:eastAsia="es-ES"/>
        </w:rPr>
      </w:pPr>
      <w:r w:rsidRPr="00287B4D">
        <w:rPr>
          <w:sz w:val="22"/>
          <w:szCs w:val="22"/>
        </w:rPr>
        <w:t>Location (Length), with decimal values [-180,180]</w:t>
      </w:r>
    </w:p>
    <w:p w14:paraId="476BFBC7" w14:textId="77777777" w:rsidR="00287B4D" w:rsidRPr="00287B4D" w:rsidRDefault="00287B4D" w:rsidP="00287B4D">
      <w:pPr>
        <w:pStyle w:val="Prrafodelista"/>
        <w:spacing w:before="120" w:after="120" w:line="238" w:lineRule="atLeast"/>
        <w:ind w:left="720"/>
        <w:jc w:val="both"/>
        <w:rPr>
          <w:b/>
          <w:snapToGrid w:val="0"/>
          <w:color w:val="000000"/>
          <w:sz w:val="24"/>
          <w:szCs w:val="24"/>
          <w:lang w:eastAsia="es-ES"/>
        </w:rPr>
      </w:pPr>
    </w:p>
    <w:p w14:paraId="14A6EDF1" w14:textId="77777777" w:rsidR="00390D6C" w:rsidRDefault="00390D6C" w:rsidP="00495EBB">
      <w:pPr>
        <w:spacing w:before="120" w:after="120" w:line="238" w:lineRule="atLeast"/>
        <w:jc w:val="both"/>
        <w:rPr>
          <w:b/>
          <w:snapToGrid w:val="0"/>
          <w:color w:val="000000"/>
          <w:sz w:val="24"/>
          <w:szCs w:val="24"/>
          <w:lang w:val="es-CL" w:eastAsia="es-ES"/>
        </w:rPr>
      </w:pPr>
      <w:proofErr w:type="spellStart"/>
      <w:r w:rsidRPr="00390D6C">
        <w:rPr>
          <w:b/>
          <w:snapToGrid w:val="0"/>
          <w:color w:val="000000"/>
          <w:sz w:val="24"/>
          <w:szCs w:val="24"/>
          <w:lang w:val="es-CL" w:eastAsia="es-ES"/>
        </w:rPr>
        <w:t>Algorithm</w:t>
      </w:r>
      <w:proofErr w:type="spellEnd"/>
      <w:r w:rsidRPr="00390D6C">
        <w:rPr>
          <w:b/>
          <w:snapToGrid w:val="0"/>
          <w:color w:val="000000"/>
          <w:sz w:val="24"/>
          <w:szCs w:val="24"/>
          <w:lang w:val="es-CL" w:eastAsia="es-ES"/>
        </w:rPr>
        <w:t xml:space="preserve"> </w:t>
      </w:r>
      <w:proofErr w:type="spellStart"/>
      <w:r w:rsidRPr="00390D6C">
        <w:rPr>
          <w:b/>
          <w:snapToGrid w:val="0"/>
          <w:color w:val="000000"/>
          <w:sz w:val="24"/>
          <w:szCs w:val="24"/>
          <w:lang w:val="es-CL" w:eastAsia="es-ES"/>
        </w:rPr>
        <w:t>to</w:t>
      </w:r>
      <w:proofErr w:type="spellEnd"/>
      <w:r w:rsidRPr="00390D6C">
        <w:rPr>
          <w:b/>
          <w:snapToGrid w:val="0"/>
          <w:color w:val="000000"/>
          <w:sz w:val="24"/>
          <w:szCs w:val="24"/>
          <w:lang w:val="es-CL" w:eastAsia="es-ES"/>
        </w:rPr>
        <w:t xml:space="preserve"> </w:t>
      </w:r>
      <w:proofErr w:type="spellStart"/>
      <w:r w:rsidRPr="00390D6C">
        <w:rPr>
          <w:b/>
          <w:snapToGrid w:val="0"/>
          <w:color w:val="000000"/>
          <w:sz w:val="24"/>
          <w:szCs w:val="24"/>
          <w:lang w:val="es-CL" w:eastAsia="es-ES"/>
        </w:rPr>
        <w:t>encode</w:t>
      </w:r>
      <w:proofErr w:type="spellEnd"/>
      <w:r w:rsidRPr="00390D6C">
        <w:rPr>
          <w:b/>
          <w:snapToGrid w:val="0"/>
          <w:color w:val="000000"/>
          <w:sz w:val="24"/>
          <w:szCs w:val="24"/>
          <w:lang w:val="es-CL" w:eastAsia="es-ES"/>
        </w:rPr>
        <w:t xml:space="preserve"> sensor data</w:t>
      </w:r>
    </w:p>
    <w:p w14:paraId="6302F890" w14:textId="77777777" w:rsidR="00B4441C" w:rsidRPr="00B4441C" w:rsidRDefault="00B4441C" w:rsidP="00B4441C">
      <w:pPr>
        <w:pStyle w:val="NormalWeb"/>
        <w:spacing w:before="0" w:beforeAutospacing="0" w:after="0" w:afterAutospacing="0" w:line="190" w:lineRule="atLeast"/>
        <w:jc w:val="both"/>
        <w:rPr>
          <w:rFonts w:eastAsia="Times New Roman"/>
          <w:color w:val="000000"/>
          <w:sz w:val="22"/>
          <w:szCs w:val="22"/>
          <w:lang w:eastAsia="es-ES"/>
        </w:rPr>
      </w:pPr>
      <w:r w:rsidRPr="00B4441C">
        <w:rPr>
          <w:rFonts w:eastAsia="Times New Roman"/>
          <w:color w:val="000000"/>
          <w:sz w:val="22"/>
          <w:szCs w:val="22"/>
          <w:lang w:eastAsia="es-ES"/>
        </w:rPr>
        <w:t>From the side of the sensors, each sensor must encode in some way the information that you want to transmit to the TMS.</w:t>
      </w:r>
    </w:p>
    <w:p w14:paraId="04068721" w14:textId="77777777" w:rsidR="00F02720" w:rsidRPr="00B4441C" w:rsidRDefault="00B4441C" w:rsidP="00B4441C">
      <w:pPr>
        <w:pStyle w:val="NormalWeb"/>
        <w:spacing w:before="120" w:beforeAutospacing="0" w:after="120" w:afterAutospacing="0" w:line="190" w:lineRule="atLeast"/>
        <w:jc w:val="both"/>
        <w:rPr>
          <w:rStyle w:val="notranslate"/>
          <w:color w:val="000000"/>
          <w:sz w:val="22"/>
          <w:szCs w:val="22"/>
        </w:rPr>
      </w:pPr>
      <w:r w:rsidRPr="00B4441C">
        <w:rPr>
          <w:rFonts w:eastAsia="Times New Roman"/>
          <w:color w:val="000000"/>
          <w:sz w:val="22"/>
          <w:szCs w:val="22"/>
          <w:lang w:eastAsia="es-ES"/>
        </w:rPr>
        <w:t>This coding must be done through a list of subsequent telephone calls at the central station (TMS), which then uses this list of calls to decode the information obtained and sent by a sensor.</w:t>
      </w:r>
    </w:p>
    <w:p w14:paraId="097AB62A" w14:textId="77777777" w:rsidR="00F02720" w:rsidRPr="00F02720" w:rsidRDefault="00F02720" w:rsidP="00F02720">
      <w:pPr>
        <w:spacing w:before="120" w:after="120" w:line="238" w:lineRule="atLeast"/>
        <w:jc w:val="both"/>
        <w:rPr>
          <w:color w:val="000000"/>
          <w:sz w:val="22"/>
          <w:szCs w:val="22"/>
          <w:lang w:val="es-CL" w:eastAsia="es-ES"/>
        </w:rPr>
      </w:pPr>
      <w:r w:rsidRPr="00F02720">
        <w:rPr>
          <w:color w:val="000000"/>
          <w:sz w:val="22"/>
          <w:szCs w:val="22"/>
          <w:lang w:eastAsia="es-ES"/>
        </w:rPr>
        <w:t xml:space="preserve">Our encoding algorithm is based on numerical systems, representing values as list of bits. </w:t>
      </w:r>
      <w:proofErr w:type="spellStart"/>
      <w:r w:rsidRPr="00F02720">
        <w:rPr>
          <w:color w:val="000000"/>
          <w:sz w:val="22"/>
          <w:szCs w:val="22"/>
          <w:lang w:val="es-CL" w:eastAsia="es-ES"/>
        </w:rPr>
        <w:t>Since</w:t>
      </w:r>
      <w:proofErr w:type="spellEnd"/>
      <w:r w:rsidRPr="00F02720">
        <w:rPr>
          <w:color w:val="000000"/>
          <w:sz w:val="22"/>
          <w:szCs w:val="22"/>
          <w:lang w:val="es-CL" w:eastAsia="es-ES"/>
        </w:rPr>
        <w:t xml:space="preserve"> </w:t>
      </w:r>
      <w:proofErr w:type="spellStart"/>
      <w:r w:rsidRPr="00F02720">
        <w:rPr>
          <w:color w:val="000000"/>
          <w:sz w:val="22"/>
          <w:szCs w:val="22"/>
          <w:lang w:val="es-CL" w:eastAsia="es-ES"/>
        </w:rPr>
        <w:t>one</w:t>
      </w:r>
      <w:proofErr w:type="spellEnd"/>
      <w:r w:rsidRPr="00F02720">
        <w:rPr>
          <w:color w:val="000000"/>
          <w:sz w:val="22"/>
          <w:szCs w:val="22"/>
          <w:lang w:val="es-CL" w:eastAsia="es-ES"/>
        </w:rPr>
        <w:t xml:space="preserve"> sensor can emit more than one value and different values can have different length, the number of bits used for some value description will depend from the value itself. For example, longitude, which has approximately 9 digits, can be described with 32 bits, while the relative humidity, which can be a maximum 100 percent, can be described with 8 bits.</w:t>
      </w:r>
    </w:p>
    <w:p w14:paraId="43AB0D13" w14:textId="77777777" w:rsidR="00D2001A" w:rsidRPr="00D2001A" w:rsidRDefault="00D2001A" w:rsidP="00D2001A">
      <w:pPr>
        <w:spacing w:before="120" w:after="120" w:line="238" w:lineRule="atLeast"/>
        <w:jc w:val="both"/>
        <w:rPr>
          <w:color w:val="000000"/>
          <w:sz w:val="22"/>
          <w:szCs w:val="22"/>
          <w:lang w:eastAsia="es-ES"/>
        </w:rPr>
      </w:pPr>
      <w:r w:rsidRPr="00D2001A">
        <w:rPr>
          <w:color w:val="000000"/>
          <w:sz w:val="22"/>
          <w:szCs w:val="22"/>
          <w:lang w:eastAsia="es-ES"/>
        </w:rPr>
        <w:lastRenderedPageBreak/>
        <w:t xml:space="preserve">There are values with low number of digits and if this is the case, one call only can transmit them. But there are also values with higher number of digits, which need more calls to transmit the value to the central station. Moreover, usually one sensor gives more than one information, for example pollution and humidity. In these circumstances, again we need to make more phone calls. On the other side, these calls should identify themselves to which part of information belong to. Somehow, now that the system reads the call, it should automatically categorize to which part of the information it belongs. Aiming this purpose, we define a new metric named offset, which associates the value with the concrete part of information. </w:t>
      </w:r>
    </w:p>
    <w:p w14:paraId="14216500" w14:textId="77777777" w:rsidR="00D2001A" w:rsidRPr="00D2001A" w:rsidRDefault="00D2001A" w:rsidP="00D2001A">
      <w:pPr>
        <w:spacing w:before="120" w:after="120" w:line="238" w:lineRule="atLeast"/>
        <w:jc w:val="both"/>
        <w:rPr>
          <w:color w:val="000000"/>
          <w:sz w:val="22"/>
          <w:szCs w:val="22"/>
          <w:lang w:eastAsia="es-ES"/>
        </w:rPr>
      </w:pPr>
      <w:r w:rsidRPr="00D2001A">
        <w:rPr>
          <w:color w:val="000000"/>
          <w:sz w:val="22"/>
          <w:szCs w:val="22"/>
          <w:lang w:eastAsia="es-ES"/>
        </w:rPr>
        <w:t>In this line, the transmission contains two parts: the identifying part and the value part. The first bits will be used for the identifier and the next remaining bits will be reserved for the value. The idea behind the identifier now that its value is read, will automatically indicate the position to which that part of the information belongs.</w:t>
      </w:r>
    </w:p>
    <w:p w14:paraId="602C7555" w14:textId="77777777" w:rsidR="00390D6C" w:rsidRDefault="00D2001A" w:rsidP="00D2001A">
      <w:pPr>
        <w:spacing w:before="120" w:after="120" w:line="238" w:lineRule="atLeast"/>
        <w:jc w:val="both"/>
        <w:rPr>
          <w:color w:val="000000"/>
          <w:sz w:val="22"/>
          <w:szCs w:val="22"/>
          <w:lang w:eastAsia="es-ES"/>
        </w:rPr>
      </w:pPr>
      <w:r w:rsidRPr="00D2001A">
        <w:rPr>
          <w:color w:val="000000"/>
          <w:sz w:val="22"/>
          <w:szCs w:val="22"/>
          <w:lang w:eastAsia="es-ES"/>
        </w:rPr>
        <w:t>So, we need a function that projects each value depending on its displacement.</w:t>
      </w:r>
    </w:p>
    <w:p w14:paraId="249E30E5" w14:textId="77777777" w:rsidR="00D2001A" w:rsidRPr="00D2001A" w:rsidRDefault="00D2001A" w:rsidP="00D2001A">
      <w:pPr>
        <w:spacing w:before="120" w:after="120" w:line="238" w:lineRule="atLeast"/>
        <w:jc w:val="both"/>
        <w:rPr>
          <w:lang w:eastAsia="es-ES"/>
        </w:rPr>
      </w:pPr>
    </w:p>
    <w:p w14:paraId="63C6940F" w14:textId="77777777" w:rsidR="00495EBB" w:rsidRDefault="00972506" w:rsidP="00390D6C">
      <w:pPr>
        <w:pStyle w:val="Ttulo3"/>
        <w:rPr>
          <w:rStyle w:val="notranslate"/>
          <w:i/>
          <w:szCs w:val="24"/>
        </w:rPr>
      </w:pPr>
      <w:bookmarkStart w:id="6" w:name="_Toc527457991"/>
      <w:r>
        <w:rPr>
          <w:rStyle w:val="notranslate"/>
          <w:i/>
          <w:szCs w:val="24"/>
        </w:rPr>
        <w:t>Steps for TMS coding</w:t>
      </w:r>
      <w:bookmarkEnd w:id="6"/>
    </w:p>
    <w:p w14:paraId="542AFF9B" w14:textId="77777777" w:rsidR="00972506" w:rsidRDefault="00972506" w:rsidP="00972506"/>
    <w:p w14:paraId="109CB654" w14:textId="77777777" w:rsidR="00972506" w:rsidRPr="00972506" w:rsidRDefault="00972506" w:rsidP="00972506">
      <w:pPr>
        <w:pStyle w:val="Prrafodelista"/>
        <w:numPr>
          <w:ilvl w:val="0"/>
          <w:numId w:val="24"/>
        </w:numPr>
        <w:spacing w:before="120" w:after="120" w:line="238" w:lineRule="atLeast"/>
        <w:jc w:val="both"/>
        <w:rPr>
          <w:color w:val="000000"/>
          <w:sz w:val="22"/>
          <w:szCs w:val="22"/>
          <w:lang w:eastAsia="es-ES"/>
        </w:rPr>
      </w:pPr>
      <w:r w:rsidRPr="00972506">
        <w:rPr>
          <w:color w:val="000000"/>
          <w:sz w:val="22"/>
          <w:szCs w:val="22"/>
          <w:lang w:eastAsia="es-ES"/>
        </w:rPr>
        <w:t>As a first step in encoding the source number is its multiplication by 10x, where x is the number of digits after the decimal place that we want to consider, depending from the number of bits that we want to occupy for that physical measurement. For example, if we have an information that has eight digits after the decimal place, but we want consider only the first six digits, then this number should be multiplied by 1000000. The multiplication constant is predefined for every metric particularly. If there are no digits after the decimal place, the first step is skipped.</w:t>
      </w:r>
    </w:p>
    <w:p w14:paraId="670B5FE6" w14:textId="77777777" w:rsidR="00972506" w:rsidRPr="00972506" w:rsidRDefault="00972506" w:rsidP="00972506">
      <w:pPr>
        <w:pStyle w:val="Prrafodelista"/>
        <w:numPr>
          <w:ilvl w:val="0"/>
          <w:numId w:val="24"/>
        </w:numPr>
        <w:spacing w:before="120" w:after="120" w:line="238" w:lineRule="atLeast"/>
        <w:jc w:val="both"/>
        <w:rPr>
          <w:color w:val="000000"/>
          <w:sz w:val="22"/>
          <w:szCs w:val="22"/>
          <w:lang w:eastAsia="es-ES"/>
        </w:rPr>
      </w:pPr>
      <w:r w:rsidRPr="00972506">
        <w:rPr>
          <w:color w:val="000000"/>
          <w:sz w:val="22"/>
          <w:szCs w:val="22"/>
          <w:lang w:eastAsia="es-ES"/>
        </w:rPr>
        <w:t>After the multiplication operation, we take only the integer part of the gained number. If the integer part is positive number, we move to the next step. Otherwise, we negate it using the two’ s complement logic by adding 2b, where b is the number of bits used for representation. For example, if 32 bits are used, then number 4294967296 will be added, which is equal to 232. Another possibility is to shift the values from the negative part to the positive part gaining in this way a new range of values that starts from 0. If the range is let say [-r, p], after the shifting, it will become [0, p + r].</w:t>
      </w:r>
    </w:p>
    <w:p w14:paraId="3A6ADAEA" w14:textId="77777777" w:rsidR="00972506" w:rsidRPr="00972506" w:rsidRDefault="00972506" w:rsidP="00972506">
      <w:pPr>
        <w:pStyle w:val="Prrafodelista"/>
        <w:numPr>
          <w:ilvl w:val="0"/>
          <w:numId w:val="24"/>
        </w:numPr>
        <w:spacing w:before="120" w:after="120" w:line="238" w:lineRule="atLeast"/>
        <w:jc w:val="both"/>
        <w:rPr>
          <w:color w:val="000000"/>
          <w:sz w:val="22"/>
          <w:szCs w:val="22"/>
          <w:lang w:eastAsia="es-ES"/>
        </w:rPr>
      </w:pPr>
      <w:r w:rsidRPr="00972506">
        <w:rPr>
          <w:color w:val="000000"/>
          <w:sz w:val="22"/>
          <w:szCs w:val="22"/>
          <w:lang w:eastAsia="es-ES"/>
        </w:rPr>
        <w:t>We convert the result obtained from the previous step to its hexadecimal equivalent. The bytes from this value are separated and used to make a list of phone call to transmit the value. If the phone number range is at most 10000, then the calls will be byte by byte. This means that to every single byte corresponds one single phone call to the central station.  Otherwise, if we have more available phone numbers for call, we can make phone calls using two successive bytes.</w:t>
      </w:r>
    </w:p>
    <w:p w14:paraId="305D0D1D" w14:textId="77777777" w:rsidR="00972506" w:rsidRPr="00972506" w:rsidRDefault="00972506" w:rsidP="00972506">
      <w:pPr>
        <w:pStyle w:val="Prrafodelista"/>
        <w:numPr>
          <w:ilvl w:val="0"/>
          <w:numId w:val="24"/>
        </w:numPr>
        <w:spacing w:before="120" w:after="120" w:line="238" w:lineRule="atLeast"/>
        <w:jc w:val="both"/>
        <w:rPr>
          <w:color w:val="000000"/>
          <w:sz w:val="22"/>
          <w:szCs w:val="22"/>
          <w:lang w:eastAsia="es-ES"/>
        </w:rPr>
      </w:pPr>
      <w:r w:rsidRPr="00972506">
        <w:rPr>
          <w:color w:val="000000"/>
          <w:sz w:val="22"/>
          <w:szCs w:val="22"/>
          <w:lang w:eastAsia="es-ES"/>
        </w:rPr>
        <w:t xml:space="preserve">As the last step, the offset is added to each byte returned in the third step of our encoding algorithm, respectively to its position. In this way, if we have slots of 8 bits per physical measurement, then to the first byte is added 0, to the second byte is added 256, to the third byte is added 512, to the fourth 768 and so on. </w:t>
      </w:r>
    </w:p>
    <w:p w14:paraId="7CCCDDA9" w14:textId="77777777" w:rsidR="00972506" w:rsidRPr="00972506" w:rsidRDefault="00972506" w:rsidP="00972506"/>
    <w:p w14:paraId="5A608B36" w14:textId="77777777" w:rsidR="00972506" w:rsidRPr="00972506" w:rsidRDefault="00972506" w:rsidP="00972506">
      <w:pPr>
        <w:spacing w:before="120" w:after="120" w:line="238" w:lineRule="atLeast"/>
        <w:jc w:val="both"/>
        <w:rPr>
          <w:i/>
          <w:color w:val="000000"/>
          <w:sz w:val="22"/>
          <w:szCs w:val="22"/>
          <w:lang w:eastAsia="es-ES"/>
        </w:rPr>
      </w:pPr>
      <w:r w:rsidRPr="00972506">
        <w:rPr>
          <w:i/>
          <w:color w:val="000000"/>
          <w:sz w:val="22"/>
          <w:szCs w:val="22"/>
          <w:lang w:eastAsia="es-ES"/>
        </w:rPr>
        <w:t>Example:</w:t>
      </w:r>
    </w:p>
    <w:p w14:paraId="44C98955" w14:textId="77777777" w:rsidR="00972506" w:rsidRPr="00972506" w:rsidRDefault="00972506" w:rsidP="00972506">
      <w:pPr>
        <w:spacing w:before="120" w:after="120" w:line="238" w:lineRule="atLeast"/>
        <w:jc w:val="both"/>
        <w:rPr>
          <w:color w:val="000000"/>
          <w:sz w:val="22"/>
          <w:szCs w:val="22"/>
          <w:lang w:eastAsia="es-ES"/>
        </w:rPr>
      </w:pPr>
      <w:r w:rsidRPr="00972506">
        <w:rPr>
          <w:color w:val="000000"/>
          <w:sz w:val="22"/>
          <w:szCs w:val="22"/>
          <w:lang w:eastAsia="es-ES"/>
        </w:rPr>
        <w:t xml:space="preserve">Let’ s </w:t>
      </w:r>
      <w:proofErr w:type="gramStart"/>
      <w:r w:rsidRPr="00972506">
        <w:rPr>
          <w:color w:val="000000"/>
          <w:sz w:val="22"/>
          <w:szCs w:val="22"/>
          <w:lang w:eastAsia="es-ES"/>
        </w:rPr>
        <w:t>take</w:t>
      </w:r>
      <w:proofErr w:type="gramEnd"/>
      <w:r w:rsidRPr="00972506">
        <w:rPr>
          <w:color w:val="000000"/>
          <w:sz w:val="22"/>
          <w:szCs w:val="22"/>
          <w:lang w:eastAsia="es-ES"/>
        </w:rPr>
        <w:t xml:space="preserve"> a value equal to -67.7264727 for longitude to illustrate how the encoding/decoding works for a concrete value, supposing that we have used 32 bits for this particular sensor:</w:t>
      </w:r>
    </w:p>
    <w:p w14:paraId="02A65F3E" w14:textId="77777777" w:rsidR="00972506" w:rsidRPr="00972506" w:rsidRDefault="00972506" w:rsidP="00972506">
      <w:pPr>
        <w:spacing w:before="120" w:after="120" w:line="238" w:lineRule="atLeast"/>
        <w:ind w:left="720"/>
        <w:jc w:val="both"/>
        <w:rPr>
          <w:i/>
          <w:color w:val="000000"/>
          <w:sz w:val="22"/>
          <w:szCs w:val="22"/>
          <w:lang w:eastAsia="es-ES"/>
        </w:rPr>
      </w:pPr>
      <w:r w:rsidRPr="00972506">
        <w:rPr>
          <w:i/>
          <w:color w:val="000000"/>
          <w:sz w:val="22"/>
          <w:szCs w:val="22"/>
          <w:lang w:eastAsia="es-ES"/>
        </w:rPr>
        <w:t>Encoding:</w:t>
      </w:r>
    </w:p>
    <w:p w14:paraId="43A08D70" w14:textId="77777777" w:rsidR="00972506" w:rsidRPr="00972506" w:rsidRDefault="00972506" w:rsidP="00972506">
      <w:pPr>
        <w:pStyle w:val="Prrafodelista"/>
        <w:numPr>
          <w:ilvl w:val="0"/>
          <w:numId w:val="27"/>
        </w:numPr>
        <w:spacing w:before="120" w:after="120" w:line="238" w:lineRule="atLeast"/>
        <w:jc w:val="both"/>
        <w:rPr>
          <w:color w:val="000000"/>
          <w:sz w:val="22"/>
          <w:szCs w:val="22"/>
          <w:lang w:eastAsia="es-ES"/>
        </w:rPr>
      </w:pPr>
      <w:r w:rsidRPr="00972506">
        <w:rPr>
          <w:color w:val="000000"/>
          <w:sz w:val="22"/>
          <w:szCs w:val="22"/>
          <w:lang w:eastAsia="es-ES"/>
        </w:rPr>
        <w:t>Since in this case there are 7 digits after the decimal place, we multiply it by 107, which results in -677264727.</w:t>
      </w:r>
    </w:p>
    <w:p w14:paraId="015ED936" w14:textId="77777777" w:rsidR="00972506" w:rsidRPr="00972506" w:rsidRDefault="00972506" w:rsidP="00972506">
      <w:pPr>
        <w:pStyle w:val="Prrafodelista"/>
        <w:numPr>
          <w:ilvl w:val="0"/>
          <w:numId w:val="27"/>
        </w:numPr>
        <w:spacing w:before="120" w:after="120" w:line="238" w:lineRule="atLeast"/>
        <w:jc w:val="both"/>
        <w:rPr>
          <w:color w:val="000000"/>
          <w:sz w:val="22"/>
          <w:szCs w:val="22"/>
          <w:lang w:eastAsia="es-ES"/>
        </w:rPr>
      </w:pPr>
      <w:r w:rsidRPr="00972506">
        <w:rPr>
          <w:color w:val="000000"/>
          <w:sz w:val="22"/>
          <w:szCs w:val="22"/>
          <w:lang w:eastAsia="es-ES"/>
        </w:rPr>
        <w:lastRenderedPageBreak/>
        <w:t>As -677264727 &lt; 0, we calculate the two’ s complement by adding 232 = 4294967296, which outputs to 3617702569.</w:t>
      </w:r>
    </w:p>
    <w:p w14:paraId="2EBF96BA" w14:textId="77777777" w:rsidR="00972506" w:rsidRPr="00972506" w:rsidRDefault="00972506" w:rsidP="00972506">
      <w:pPr>
        <w:pStyle w:val="Prrafodelista"/>
        <w:numPr>
          <w:ilvl w:val="0"/>
          <w:numId w:val="27"/>
        </w:numPr>
        <w:spacing w:before="120" w:after="120" w:line="238" w:lineRule="atLeast"/>
        <w:jc w:val="both"/>
        <w:rPr>
          <w:color w:val="000000"/>
          <w:sz w:val="22"/>
          <w:szCs w:val="22"/>
          <w:lang w:eastAsia="es-ES"/>
        </w:rPr>
      </w:pPr>
      <w:r w:rsidRPr="00972506">
        <w:rPr>
          <w:color w:val="000000"/>
          <w:sz w:val="22"/>
          <w:szCs w:val="22"/>
          <w:lang w:eastAsia="es-ES"/>
        </w:rPr>
        <w:t>Because the hexadecimal value for 3617702569 is D7A1C2A9, the first byte is D7, which decimal equivalent is equal to 215. Processing similarly for all four bytes we get the numbers 215, 161, 194, 169.</w:t>
      </w:r>
    </w:p>
    <w:p w14:paraId="07063A90" w14:textId="77777777" w:rsidR="00972506" w:rsidRPr="00972506" w:rsidRDefault="00972506" w:rsidP="00972506">
      <w:pPr>
        <w:pStyle w:val="Prrafodelista"/>
        <w:numPr>
          <w:ilvl w:val="0"/>
          <w:numId w:val="27"/>
        </w:numPr>
        <w:spacing w:before="120" w:after="120" w:line="238" w:lineRule="atLeast"/>
        <w:jc w:val="both"/>
        <w:rPr>
          <w:color w:val="000000"/>
          <w:sz w:val="22"/>
          <w:szCs w:val="22"/>
          <w:lang w:eastAsia="es-ES"/>
        </w:rPr>
      </w:pPr>
      <w:r w:rsidRPr="00972506">
        <w:rPr>
          <w:color w:val="000000"/>
          <w:sz w:val="22"/>
          <w:szCs w:val="22"/>
          <w:lang w:eastAsia="es-ES"/>
        </w:rPr>
        <w:t>We add the identificatory digit to each byte correspondingly and now our list of numbers is 215, 417, 706, 937 (215 = 0 + 215, 417 = 161 + 256, 706 = 194 + 512, 706 = 169 + 768).</w:t>
      </w:r>
    </w:p>
    <w:p w14:paraId="15014EE4" w14:textId="77777777" w:rsidR="00972506" w:rsidRPr="00972506" w:rsidRDefault="00972506" w:rsidP="00972506">
      <w:pPr>
        <w:spacing w:before="120" w:after="120" w:line="238" w:lineRule="atLeast"/>
        <w:ind w:left="720"/>
        <w:jc w:val="both"/>
        <w:rPr>
          <w:color w:val="000000"/>
          <w:sz w:val="22"/>
          <w:szCs w:val="22"/>
          <w:lang w:eastAsia="es-ES"/>
        </w:rPr>
      </w:pPr>
      <w:r w:rsidRPr="00972506">
        <w:rPr>
          <w:color w:val="000000"/>
          <w:sz w:val="22"/>
          <w:szCs w:val="22"/>
          <w:lang w:eastAsia="es-ES"/>
        </w:rPr>
        <w:t>Thus, these numbers will be used now to make four calls that end with the just calculated values. The sensor side will make these calls to the central station. Here the calls should be decoded to revert the original value.</w:t>
      </w:r>
    </w:p>
    <w:p w14:paraId="6E3C2EDE" w14:textId="77777777" w:rsidR="00495EBB" w:rsidRPr="00972506" w:rsidRDefault="00495EBB" w:rsidP="00495EBB">
      <w:pPr>
        <w:pStyle w:val="NormalWeb"/>
        <w:tabs>
          <w:tab w:val="num" w:pos="567"/>
        </w:tabs>
        <w:spacing w:before="120" w:beforeAutospacing="0" w:after="120" w:afterAutospacing="0" w:line="190" w:lineRule="atLeast"/>
        <w:ind w:left="567"/>
        <w:jc w:val="both"/>
        <w:rPr>
          <w:rStyle w:val="notranslate"/>
          <w:color w:val="000000"/>
          <w:sz w:val="22"/>
          <w:szCs w:val="22"/>
        </w:rPr>
      </w:pPr>
    </w:p>
    <w:p w14:paraId="15DEFF63" w14:textId="77777777" w:rsidR="00495EBB" w:rsidRPr="00411F93" w:rsidRDefault="00495EBB" w:rsidP="00390D6C">
      <w:pPr>
        <w:pStyle w:val="Ttulo3"/>
        <w:rPr>
          <w:b/>
          <w:bCs/>
          <w:i/>
          <w:szCs w:val="24"/>
        </w:rPr>
      </w:pPr>
      <w:bookmarkStart w:id="7" w:name="_Toc527457992"/>
      <w:r w:rsidRPr="00411F93">
        <w:rPr>
          <w:rStyle w:val="notranslate"/>
          <w:i/>
          <w:color w:val="000000"/>
          <w:szCs w:val="24"/>
        </w:rPr>
        <w:t>Implementa</w:t>
      </w:r>
      <w:r w:rsidR="00411F93" w:rsidRPr="00411F93">
        <w:rPr>
          <w:rStyle w:val="notranslate"/>
          <w:i/>
          <w:color w:val="000000"/>
          <w:szCs w:val="24"/>
        </w:rPr>
        <w:t>tio</w:t>
      </w:r>
      <w:r w:rsidRPr="00411F93">
        <w:rPr>
          <w:rStyle w:val="notranslate"/>
          <w:i/>
          <w:color w:val="000000"/>
          <w:szCs w:val="24"/>
        </w:rPr>
        <w:t xml:space="preserve">n </w:t>
      </w:r>
      <w:r w:rsidR="00411F93" w:rsidRPr="00411F93">
        <w:rPr>
          <w:rStyle w:val="notranslate"/>
          <w:i/>
          <w:color w:val="000000"/>
          <w:szCs w:val="24"/>
        </w:rPr>
        <w:t>and</w:t>
      </w:r>
      <w:r w:rsidRPr="00411F93">
        <w:rPr>
          <w:rStyle w:val="notranslate"/>
          <w:i/>
          <w:color w:val="000000"/>
          <w:szCs w:val="24"/>
        </w:rPr>
        <w:t xml:space="preserve"> result</w:t>
      </w:r>
      <w:r w:rsidR="00411F93" w:rsidRPr="00411F93">
        <w:rPr>
          <w:rStyle w:val="notranslate"/>
          <w:i/>
          <w:color w:val="000000"/>
          <w:szCs w:val="24"/>
        </w:rPr>
        <w:t>s</w:t>
      </w:r>
      <w:bookmarkEnd w:id="7"/>
    </w:p>
    <w:p w14:paraId="26F83715" w14:textId="77777777" w:rsidR="00411F93" w:rsidRPr="00411F93" w:rsidRDefault="00411F93" w:rsidP="00411F93">
      <w:pPr>
        <w:spacing w:before="120" w:after="120" w:line="238" w:lineRule="atLeast"/>
        <w:jc w:val="both"/>
        <w:rPr>
          <w:color w:val="000000"/>
          <w:sz w:val="22"/>
          <w:szCs w:val="22"/>
          <w:lang w:eastAsia="es-ES"/>
        </w:rPr>
      </w:pPr>
      <w:r w:rsidRPr="00411F93">
        <w:rPr>
          <w:color w:val="000000"/>
          <w:sz w:val="22"/>
          <w:szCs w:val="22"/>
          <w:lang w:eastAsia="es-ES"/>
        </w:rPr>
        <w:t>The average time needed to establish call is approximately 5 seconds. Taking that in our case we have available the phone extension ranging from 0000 until 9999, with one call we can transfer approximately 13.3 bits. From this we can conclude that for this communication channel the capacity is 13.3 bits / 5 sec = 2.66 bits/sec.</w:t>
      </w:r>
    </w:p>
    <w:p w14:paraId="1B65EA5C" w14:textId="77777777" w:rsidR="00495EBB" w:rsidRPr="00411F93" w:rsidRDefault="00411F93" w:rsidP="00495EBB">
      <w:pPr>
        <w:spacing w:before="120" w:after="120"/>
        <w:jc w:val="both"/>
        <w:rPr>
          <w:color w:val="000000"/>
          <w:sz w:val="22"/>
          <w:szCs w:val="22"/>
        </w:rPr>
      </w:pPr>
      <w:r w:rsidRPr="00411F93">
        <w:rPr>
          <w:rStyle w:val="notranslate"/>
          <w:color w:val="000000"/>
          <w:sz w:val="22"/>
          <w:szCs w:val="22"/>
        </w:rPr>
        <w:t>In this way, with 11 calls we have the data of one container (4 calls for longitude, 4 calls for latitude, 1 call for temperature, 1 call for relative humidity and 1 call for carbon dioxide). Totalizing 55 seconds in the case of mobile telephony, 99 seconds in the case of satellite telephony (placing a delta of 4 seconds with respect to mobile telephony).</w:t>
      </w:r>
    </w:p>
    <w:p w14:paraId="2FDC9B12" w14:textId="77777777" w:rsidR="00495EBB" w:rsidRPr="00411F93" w:rsidRDefault="00495EBB" w:rsidP="00495EBB">
      <w:pPr>
        <w:pStyle w:val="Descripcin"/>
        <w:keepNext/>
        <w:rPr>
          <w:rFonts w:ascii="Times New Roman" w:hAnsi="Times New Roman"/>
          <w:sz w:val="22"/>
          <w:szCs w:val="22"/>
        </w:rPr>
      </w:pPr>
    </w:p>
    <w:p w14:paraId="3D35DE9A" w14:textId="77777777" w:rsidR="00495EBB" w:rsidRPr="00411F93" w:rsidRDefault="00411F93" w:rsidP="00495EBB">
      <w:pPr>
        <w:pStyle w:val="Descripcin"/>
        <w:keepNext/>
        <w:rPr>
          <w:rFonts w:ascii="Times New Roman" w:hAnsi="Times New Roman"/>
        </w:rPr>
      </w:pPr>
      <w:r w:rsidRPr="00411F93">
        <w:rPr>
          <w:rFonts w:ascii="Times New Roman" w:hAnsi="Times New Roman"/>
        </w:rPr>
        <w:t>Table. Measuring the performance time per container by mobile telephony</w:t>
      </w:r>
    </w:p>
    <w:tbl>
      <w:tblPr>
        <w:tblW w:w="6530" w:type="dxa"/>
        <w:tblInd w:w="10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0A0" w:firstRow="1" w:lastRow="0" w:firstColumn="1" w:lastColumn="0" w:noHBand="0" w:noVBand="0"/>
      </w:tblPr>
      <w:tblGrid>
        <w:gridCol w:w="1475"/>
        <w:gridCol w:w="1267"/>
        <w:gridCol w:w="1894"/>
        <w:gridCol w:w="1894"/>
      </w:tblGrid>
      <w:tr w:rsidR="00495EBB" w:rsidRPr="00411F93" w14:paraId="2082637C" w14:textId="77777777" w:rsidTr="008342E4">
        <w:trPr>
          <w:trHeight w:val="144"/>
        </w:trPr>
        <w:tc>
          <w:tcPr>
            <w:tcW w:w="1475" w:type="dxa"/>
            <w:tcBorders>
              <w:right w:val="nil"/>
            </w:tcBorders>
            <w:shd w:val="clear" w:color="auto" w:fill="A5A5A5"/>
            <w:noWrap/>
          </w:tcPr>
          <w:p w14:paraId="56A98459" w14:textId="77777777" w:rsidR="00495EBB" w:rsidRPr="00BB352B" w:rsidRDefault="00411F93" w:rsidP="008342E4">
            <w:pPr>
              <w:pStyle w:val="NormalWeb"/>
              <w:spacing w:before="0" w:beforeAutospacing="0" w:after="0" w:afterAutospacing="0" w:line="144" w:lineRule="atLeast"/>
              <w:jc w:val="center"/>
              <w:rPr>
                <w:sz w:val="22"/>
                <w:szCs w:val="22"/>
                <w:lang w:val="es-CL"/>
              </w:rPr>
            </w:pPr>
            <w:proofErr w:type="spellStart"/>
            <w:r w:rsidRPr="00411F93">
              <w:rPr>
                <w:rStyle w:val="notranslate"/>
                <w:sz w:val="22"/>
                <w:szCs w:val="22"/>
                <w:lang w:val="es-CL"/>
              </w:rPr>
              <w:t>Measure</w:t>
            </w:r>
            <w:proofErr w:type="spellEnd"/>
          </w:p>
        </w:tc>
        <w:tc>
          <w:tcPr>
            <w:tcW w:w="1267" w:type="dxa"/>
            <w:tcBorders>
              <w:left w:val="nil"/>
              <w:right w:val="nil"/>
            </w:tcBorders>
            <w:shd w:val="clear" w:color="auto" w:fill="A5A5A5"/>
            <w:noWrap/>
          </w:tcPr>
          <w:p w14:paraId="40473255" w14:textId="77777777" w:rsidR="00495EBB" w:rsidRPr="00BB352B" w:rsidRDefault="00411F93" w:rsidP="008342E4">
            <w:pPr>
              <w:pStyle w:val="NormalWeb"/>
              <w:spacing w:before="0" w:beforeAutospacing="0" w:after="0" w:afterAutospacing="0" w:line="144" w:lineRule="atLeast"/>
              <w:jc w:val="center"/>
              <w:rPr>
                <w:sz w:val="22"/>
                <w:szCs w:val="22"/>
                <w:lang w:val="es-CL"/>
              </w:rPr>
            </w:pPr>
            <w:proofErr w:type="spellStart"/>
            <w:r w:rsidRPr="00411F93">
              <w:rPr>
                <w:rStyle w:val="notranslate"/>
                <w:sz w:val="22"/>
                <w:szCs w:val="22"/>
                <w:lang w:val="es-CL"/>
              </w:rPr>
              <w:t>Number</w:t>
            </w:r>
            <w:proofErr w:type="spellEnd"/>
            <w:r w:rsidRPr="00411F93">
              <w:rPr>
                <w:rStyle w:val="notranslate"/>
                <w:sz w:val="22"/>
                <w:szCs w:val="22"/>
                <w:lang w:val="es-CL"/>
              </w:rPr>
              <w:t xml:space="preserve"> </w:t>
            </w:r>
            <w:proofErr w:type="spellStart"/>
            <w:r w:rsidRPr="00411F93">
              <w:rPr>
                <w:rStyle w:val="notranslate"/>
                <w:sz w:val="22"/>
                <w:szCs w:val="22"/>
                <w:lang w:val="es-CL"/>
              </w:rPr>
              <w:t>of</w:t>
            </w:r>
            <w:proofErr w:type="spellEnd"/>
            <w:r w:rsidRPr="00411F93">
              <w:rPr>
                <w:rStyle w:val="notranslate"/>
                <w:sz w:val="22"/>
                <w:szCs w:val="22"/>
                <w:lang w:val="es-CL"/>
              </w:rPr>
              <w:t xml:space="preserve"> </w:t>
            </w:r>
            <w:proofErr w:type="spellStart"/>
            <w:r w:rsidRPr="00411F93">
              <w:rPr>
                <w:rStyle w:val="notranslate"/>
                <w:sz w:val="22"/>
                <w:szCs w:val="22"/>
                <w:lang w:val="es-CL"/>
              </w:rPr>
              <w:t>Calls</w:t>
            </w:r>
            <w:proofErr w:type="spellEnd"/>
          </w:p>
        </w:tc>
        <w:tc>
          <w:tcPr>
            <w:tcW w:w="1894" w:type="dxa"/>
            <w:tcBorders>
              <w:left w:val="nil"/>
            </w:tcBorders>
            <w:shd w:val="clear" w:color="auto" w:fill="A5A5A5"/>
            <w:noWrap/>
          </w:tcPr>
          <w:p w14:paraId="0662C538" w14:textId="77777777" w:rsidR="00411F93" w:rsidRDefault="00411F93" w:rsidP="00411F93">
            <w:pPr>
              <w:pStyle w:val="NormalWeb"/>
              <w:spacing w:before="0" w:beforeAutospacing="0" w:after="0" w:afterAutospacing="0" w:line="144" w:lineRule="atLeast"/>
              <w:jc w:val="center"/>
              <w:rPr>
                <w:rStyle w:val="notranslate"/>
                <w:sz w:val="22"/>
                <w:szCs w:val="22"/>
              </w:rPr>
            </w:pPr>
            <w:r w:rsidRPr="00411F93">
              <w:rPr>
                <w:rStyle w:val="notranslate"/>
                <w:sz w:val="22"/>
                <w:szCs w:val="22"/>
              </w:rPr>
              <w:t>Average time</w:t>
            </w:r>
          </w:p>
          <w:p w14:paraId="16349CC2" w14:textId="77777777" w:rsidR="00411F93" w:rsidRPr="00411F93" w:rsidRDefault="00411F93" w:rsidP="00411F93">
            <w:pPr>
              <w:pStyle w:val="NormalWeb"/>
              <w:spacing w:before="0" w:beforeAutospacing="0" w:after="0" w:afterAutospacing="0" w:line="144" w:lineRule="atLeast"/>
              <w:jc w:val="center"/>
              <w:rPr>
                <w:rStyle w:val="notranslate"/>
                <w:sz w:val="22"/>
                <w:szCs w:val="22"/>
              </w:rPr>
            </w:pPr>
            <w:r w:rsidRPr="00411F93">
              <w:rPr>
                <w:rStyle w:val="notranslate"/>
                <w:sz w:val="22"/>
                <w:szCs w:val="22"/>
              </w:rPr>
              <w:t>Mobile operator</w:t>
            </w:r>
          </w:p>
          <w:p w14:paraId="7B6E86C7" w14:textId="77777777" w:rsidR="00495EBB" w:rsidRPr="00411F93" w:rsidRDefault="00411F93" w:rsidP="00411F93">
            <w:pPr>
              <w:pStyle w:val="NormalWeb"/>
              <w:spacing w:before="0" w:beforeAutospacing="0" w:after="0" w:afterAutospacing="0" w:line="144" w:lineRule="atLeast"/>
              <w:jc w:val="center"/>
              <w:rPr>
                <w:sz w:val="22"/>
                <w:szCs w:val="22"/>
              </w:rPr>
            </w:pPr>
            <w:r w:rsidRPr="00411F93">
              <w:rPr>
                <w:rStyle w:val="notranslate"/>
                <w:sz w:val="22"/>
                <w:szCs w:val="22"/>
              </w:rPr>
              <w:t>(Se</w:t>
            </w:r>
            <w:r>
              <w:rPr>
                <w:rStyle w:val="notranslate"/>
                <w:sz w:val="22"/>
                <w:szCs w:val="22"/>
              </w:rPr>
              <w:t>c</w:t>
            </w:r>
            <w:r w:rsidRPr="00411F93">
              <w:rPr>
                <w:rStyle w:val="notranslate"/>
                <w:sz w:val="22"/>
                <w:szCs w:val="22"/>
              </w:rPr>
              <w:t>)</w:t>
            </w:r>
          </w:p>
        </w:tc>
        <w:tc>
          <w:tcPr>
            <w:tcW w:w="1894" w:type="dxa"/>
            <w:tcBorders>
              <w:left w:val="nil"/>
            </w:tcBorders>
            <w:shd w:val="clear" w:color="auto" w:fill="A5A5A5"/>
          </w:tcPr>
          <w:p w14:paraId="5A358B5C" w14:textId="77777777" w:rsidR="00411F93" w:rsidRPr="00411F93" w:rsidRDefault="00411F93" w:rsidP="00411F93">
            <w:pPr>
              <w:pStyle w:val="NormalWeb"/>
              <w:spacing w:before="0" w:beforeAutospacing="0" w:after="0" w:afterAutospacing="0" w:line="144" w:lineRule="atLeast"/>
              <w:jc w:val="center"/>
              <w:rPr>
                <w:rStyle w:val="notranslate"/>
                <w:sz w:val="22"/>
                <w:szCs w:val="22"/>
              </w:rPr>
            </w:pPr>
            <w:r w:rsidRPr="00411F93">
              <w:rPr>
                <w:rStyle w:val="notranslate"/>
                <w:sz w:val="22"/>
                <w:szCs w:val="22"/>
              </w:rPr>
              <w:t>Average time</w:t>
            </w:r>
          </w:p>
          <w:p w14:paraId="5330270E" w14:textId="77777777" w:rsidR="00411F93" w:rsidRPr="00411F93" w:rsidRDefault="00411F93" w:rsidP="00411F93">
            <w:pPr>
              <w:pStyle w:val="NormalWeb"/>
              <w:spacing w:before="0" w:beforeAutospacing="0" w:after="0" w:afterAutospacing="0" w:line="144" w:lineRule="atLeast"/>
              <w:jc w:val="center"/>
              <w:rPr>
                <w:rStyle w:val="notranslate"/>
                <w:sz w:val="22"/>
                <w:szCs w:val="22"/>
              </w:rPr>
            </w:pPr>
            <w:r w:rsidRPr="00411F93">
              <w:rPr>
                <w:rStyle w:val="notranslate"/>
                <w:sz w:val="22"/>
                <w:szCs w:val="22"/>
              </w:rPr>
              <w:t>Satellite telephony</w:t>
            </w:r>
          </w:p>
          <w:p w14:paraId="79572DBB" w14:textId="77777777" w:rsidR="00495EBB" w:rsidRPr="00411F93" w:rsidRDefault="00411F93" w:rsidP="00411F93">
            <w:pPr>
              <w:pStyle w:val="NormalWeb"/>
              <w:spacing w:before="0" w:beforeAutospacing="0" w:after="0" w:afterAutospacing="0" w:line="144" w:lineRule="atLeast"/>
              <w:jc w:val="center"/>
              <w:rPr>
                <w:rStyle w:val="notranslate"/>
                <w:b/>
                <w:bCs/>
                <w:sz w:val="22"/>
                <w:szCs w:val="22"/>
              </w:rPr>
            </w:pPr>
            <w:r w:rsidRPr="00411F93">
              <w:rPr>
                <w:rStyle w:val="notranslate"/>
                <w:sz w:val="22"/>
                <w:szCs w:val="22"/>
              </w:rPr>
              <w:t>(Se</w:t>
            </w:r>
            <w:r>
              <w:rPr>
                <w:rStyle w:val="notranslate"/>
                <w:sz w:val="22"/>
                <w:szCs w:val="22"/>
              </w:rPr>
              <w:t>c</w:t>
            </w:r>
            <w:r w:rsidRPr="00411F93">
              <w:rPr>
                <w:rStyle w:val="notranslate"/>
                <w:sz w:val="22"/>
                <w:szCs w:val="22"/>
              </w:rPr>
              <w:t>)</w:t>
            </w:r>
          </w:p>
        </w:tc>
      </w:tr>
      <w:tr w:rsidR="00495EBB" w:rsidRPr="00BB352B" w14:paraId="2E81BC5A" w14:textId="77777777" w:rsidTr="008342E4">
        <w:trPr>
          <w:trHeight w:val="144"/>
        </w:trPr>
        <w:tc>
          <w:tcPr>
            <w:tcW w:w="1475" w:type="dxa"/>
            <w:shd w:val="clear" w:color="auto" w:fill="A5A5A5"/>
            <w:noWrap/>
          </w:tcPr>
          <w:p w14:paraId="452F4BF6" w14:textId="77777777" w:rsidR="00495EBB" w:rsidRPr="00BB352B" w:rsidRDefault="00411F93" w:rsidP="008342E4">
            <w:pPr>
              <w:jc w:val="center"/>
              <w:rPr>
                <w:b/>
                <w:bCs/>
                <w:color w:val="000000"/>
                <w:lang w:val="es-CL"/>
              </w:rPr>
            </w:pPr>
            <w:proofErr w:type="spellStart"/>
            <w:r w:rsidRPr="00411F93">
              <w:rPr>
                <w:b/>
                <w:bCs/>
                <w:color w:val="000000"/>
                <w:lang w:val="es-CL"/>
              </w:rPr>
              <w:t>Length</w:t>
            </w:r>
            <w:proofErr w:type="spellEnd"/>
          </w:p>
        </w:tc>
        <w:tc>
          <w:tcPr>
            <w:tcW w:w="1267" w:type="dxa"/>
            <w:shd w:val="clear" w:color="auto" w:fill="DBDBDB"/>
            <w:noWrap/>
          </w:tcPr>
          <w:p w14:paraId="4281F3E2" w14:textId="77777777" w:rsidR="00495EBB" w:rsidRPr="001810A6" w:rsidRDefault="00495EBB" w:rsidP="008342E4">
            <w:pPr>
              <w:jc w:val="center"/>
              <w:rPr>
                <w:color w:val="000000"/>
                <w:lang w:val="es-CL"/>
              </w:rPr>
            </w:pPr>
            <w:r>
              <w:rPr>
                <w:color w:val="000000"/>
                <w:lang w:val="es-CL"/>
              </w:rPr>
              <w:t>4</w:t>
            </w:r>
          </w:p>
        </w:tc>
        <w:tc>
          <w:tcPr>
            <w:tcW w:w="1894" w:type="dxa"/>
            <w:shd w:val="clear" w:color="auto" w:fill="DBDBDB"/>
            <w:noWrap/>
          </w:tcPr>
          <w:p w14:paraId="0E7604F0" w14:textId="77777777" w:rsidR="00495EBB" w:rsidRPr="001810A6" w:rsidRDefault="00495EBB" w:rsidP="008342E4">
            <w:pPr>
              <w:jc w:val="center"/>
              <w:rPr>
                <w:color w:val="000000"/>
                <w:lang w:val="es-CL"/>
              </w:rPr>
            </w:pPr>
            <w:r>
              <w:rPr>
                <w:color w:val="000000"/>
                <w:lang w:val="es-CL"/>
              </w:rPr>
              <w:t>20</w:t>
            </w:r>
          </w:p>
        </w:tc>
        <w:tc>
          <w:tcPr>
            <w:tcW w:w="1894" w:type="dxa"/>
            <w:shd w:val="clear" w:color="auto" w:fill="DBDBDB"/>
          </w:tcPr>
          <w:p w14:paraId="60A82AE0" w14:textId="77777777" w:rsidR="00495EBB" w:rsidRDefault="00495EBB" w:rsidP="008342E4">
            <w:pPr>
              <w:jc w:val="center"/>
              <w:rPr>
                <w:color w:val="000000"/>
                <w:lang w:val="es-CL"/>
              </w:rPr>
            </w:pPr>
            <w:r>
              <w:rPr>
                <w:color w:val="000000"/>
                <w:lang w:val="es-CL"/>
              </w:rPr>
              <w:t>36</w:t>
            </w:r>
          </w:p>
        </w:tc>
      </w:tr>
      <w:tr w:rsidR="00495EBB" w:rsidRPr="00BB352B" w14:paraId="79B08006" w14:textId="77777777" w:rsidTr="008342E4">
        <w:trPr>
          <w:trHeight w:val="144"/>
        </w:trPr>
        <w:tc>
          <w:tcPr>
            <w:tcW w:w="1475" w:type="dxa"/>
            <w:shd w:val="clear" w:color="auto" w:fill="A5A5A5"/>
            <w:noWrap/>
          </w:tcPr>
          <w:p w14:paraId="42238E87" w14:textId="77777777" w:rsidR="00495EBB" w:rsidRPr="00BB352B" w:rsidRDefault="00411F93" w:rsidP="008342E4">
            <w:pPr>
              <w:jc w:val="center"/>
              <w:rPr>
                <w:b/>
                <w:bCs/>
                <w:color w:val="000000"/>
                <w:lang w:val="es-CL"/>
              </w:rPr>
            </w:pPr>
            <w:proofErr w:type="spellStart"/>
            <w:r w:rsidRPr="00411F93">
              <w:rPr>
                <w:b/>
                <w:bCs/>
                <w:color w:val="000000"/>
                <w:lang w:val="es-CL"/>
              </w:rPr>
              <w:t>Latitude</w:t>
            </w:r>
            <w:proofErr w:type="spellEnd"/>
          </w:p>
        </w:tc>
        <w:tc>
          <w:tcPr>
            <w:tcW w:w="1267" w:type="dxa"/>
            <w:shd w:val="clear" w:color="auto" w:fill="DBDBDB"/>
            <w:noWrap/>
          </w:tcPr>
          <w:p w14:paraId="691FB5F8" w14:textId="77777777" w:rsidR="00495EBB" w:rsidRPr="001810A6" w:rsidRDefault="00495EBB" w:rsidP="008342E4">
            <w:pPr>
              <w:jc w:val="center"/>
              <w:rPr>
                <w:color w:val="000000"/>
                <w:lang w:val="es-CL"/>
              </w:rPr>
            </w:pPr>
            <w:r>
              <w:rPr>
                <w:color w:val="000000"/>
                <w:lang w:val="es-CL"/>
              </w:rPr>
              <w:t>4</w:t>
            </w:r>
          </w:p>
        </w:tc>
        <w:tc>
          <w:tcPr>
            <w:tcW w:w="1894" w:type="dxa"/>
            <w:shd w:val="clear" w:color="auto" w:fill="DBDBDB"/>
            <w:noWrap/>
          </w:tcPr>
          <w:p w14:paraId="0094DEA3" w14:textId="77777777" w:rsidR="00495EBB" w:rsidRPr="001810A6" w:rsidRDefault="00495EBB" w:rsidP="008342E4">
            <w:pPr>
              <w:jc w:val="center"/>
              <w:rPr>
                <w:color w:val="000000"/>
                <w:lang w:val="es-CL"/>
              </w:rPr>
            </w:pPr>
            <w:r>
              <w:rPr>
                <w:color w:val="000000"/>
                <w:lang w:val="es-CL"/>
              </w:rPr>
              <w:t>20</w:t>
            </w:r>
          </w:p>
        </w:tc>
        <w:tc>
          <w:tcPr>
            <w:tcW w:w="1894" w:type="dxa"/>
            <w:shd w:val="clear" w:color="auto" w:fill="DBDBDB"/>
          </w:tcPr>
          <w:p w14:paraId="6A2DCA23" w14:textId="77777777" w:rsidR="00495EBB" w:rsidRDefault="00495EBB" w:rsidP="008342E4">
            <w:pPr>
              <w:jc w:val="center"/>
              <w:rPr>
                <w:color w:val="000000"/>
                <w:lang w:val="es-CL"/>
              </w:rPr>
            </w:pPr>
            <w:r>
              <w:rPr>
                <w:color w:val="000000"/>
                <w:lang w:val="es-CL"/>
              </w:rPr>
              <w:t>36</w:t>
            </w:r>
          </w:p>
        </w:tc>
      </w:tr>
      <w:tr w:rsidR="00495EBB" w:rsidRPr="00BB352B" w14:paraId="18FDF664" w14:textId="77777777" w:rsidTr="008342E4">
        <w:trPr>
          <w:trHeight w:val="144"/>
        </w:trPr>
        <w:tc>
          <w:tcPr>
            <w:tcW w:w="1475" w:type="dxa"/>
            <w:shd w:val="clear" w:color="auto" w:fill="A5A5A5"/>
            <w:noWrap/>
          </w:tcPr>
          <w:p w14:paraId="032C4D49" w14:textId="77777777" w:rsidR="00495EBB" w:rsidRPr="00BB352B" w:rsidRDefault="00495EBB" w:rsidP="008342E4">
            <w:pPr>
              <w:jc w:val="center"/>
              <w:rPr>
                <w:b/>
                <w:bCs/>
                <w:color w:val="000000"/>
                <w:lang w:val="es-CL"/>
              </w:rPr>
            </w:pPr>
            <w:proofErr w:type="spellStart"/>
            <w:r>
              <w:rPr>
                <w:b/>
                <w:bCs/>
                <w:color w:val="000000"/>
                <w:lang w:val="es-CL"/>
              </w:rPr>
              <w:t>Temperatur</w:t>
            </w:r>
            <w:r w:rsidR="00411F93">
              <w:rPr>
                <w:b/>
                <w:bCs/>
                <w:color w:val="000000"/>
                <w:lang w:val="es-CL"/>
              </w:rPr>
              <w:t>e</w:t>
            </w:r>
            <w:proofErr w:type="spellEnd"/>
          </w:p>
        </w:tc>
        <w:tc>
          <w:tcPr>
            <w:tcW w:w="1267" w:type="dxa"/>
            <w:shd w:val="clear" w:color="auto" w:fill="DBDBDB"/>
            <w:noWrap/>
          </w:tcPr>
          <w:p w14:paraId="559D9A99" w14:textId="77777777" w:rsidR="00495EBB" w:rsidRPr="001810A6" w:rsidRDefault="00495EBB" w:rsidP="008342E4">
            <w:pPr>
              <w:jc w:val="center"/>
              <w:rPr>
                <w:color w:val="000000"/>
                <w:lang w:val="es-CL"/>
              </w:rPr>
            </w:pPr>
            <w:r>
              <w:rPr>
                <w:color w:val="000000"/>
                <w:lang w:val="es-CL"/>
              </w:rPr>
              <w:t>1</w:t>
            </w:r>
          </w:p>
        </w:tc>
        <w:tc>
          <w:tcPr>
            <w:tcW w:w="1894" w:type="dxa"/>
            <w:shd w:val="clear" w:color="auto" w:fill="DBDBDB"/>
            <w:noWrap/>
          </w:tcPr>
          <w:p w14:paraId="1A40B874" w14:textId="77777777" w:rsidR="00495EBB" w:rsidRPr="001810A6" w:rsidRDefault="00495EBB" w:rsidP="008342E4">
            <w:pPr>
              <w:jc w:val="center"/>
              <w:rPr>
                <w:color w:val="000000"/>
                <w:lang w:val="es-CL"/>
              </w:rPr>
            </w:pPr>
            <w:r w:rsidRPr="001810A6">
              <w:rPr>
                <w:color w:val="000000"/>
                <w:lang w:val="es-CL"/>
              </w:rPr>
              <w:t>5</w:t>
            </w:r>
          </w:p>
        </w:tc>
        <w:tc>
          <w:tcPr>
            <w:tcW w:w="1894" w:type="dxa"/>
            <w:shd w:val="clear" w:color="auto" w:fill="DBDBDB"/>
          </w:tcPr>
          <w:p w14:paraId="3FF0EE97" w14:textId="77777777" w:rsidR="00495EBB" w:rsidRPr="001810A6" w:rsidRDefault="00495EBB" w:rsidP="008342E4">
            <w:pPr>
              <w:jc w:val="center"/>
              <w:rPr>
                <w:color w:val="000000"/>
                <w:lang w:val="es-CL"/>
              </w:rPr>
            </w:pPr>
            <w:r>
              <w:rPr>
                <w:color w:val="000000"/>
                <w:lang w:val="es-CL"/>
              </w:rPr>
              <w:t>9</w:t>
            </w:r>
          </w:p>
        </w:tc>
      </w:tr>
      <w:tr w:rsidR="00495EBB" w:rsidRPr="00BB352B" w14:paraId="468E5EC2" w14:textId="77777777" w:rsidTr="008342E4">
        <w:trPr>
          <w:trHeight w:val="144"/>
        </w:trPr>
        <w:tc>
          <w:tcPr>
            <w:tcW w:w="1475" w:type="dxa"/>
            <w:shd w:val="clear" w:color="auto" w:fill="A5A5A5"/>
            <w:noWrap/>
          </w:tcPr>
          <w:p w14:paraId="61E22481" w14:textId="77777777" w:rsidR="00495EBB" w:rsidRPr="00BB352B" w:rsidRDefault="00495EBB" w:rsidP="008342E4">
            <w:pPr>
              <w:jc w:val="center"/>
              <w:rPr>
                <w:b/>
                <w:bCs/>
                <w:color w:val="000000"/>
                <w:lang w:val="es-CL"/>
              </w:rPr>
            </w:pPr>
            <w:proofErr w:type="spellStart"/>
            <w:r>
              <w:rPr>
                <w:b/>
                <w:bCs/>
                <w:color w:val="000000"/>
                <w:lang w:val="es-CL"/>
              </w:rPr>
              <w:t>Hum</w:t>
            </w:r>
            <w:r w:rsidR="00411F93">
              <w:rPr>
                <w:b/>
                <w:bCs/>
                <w:color w:val="000000"/>
                <w:lang w:val="es-CL"/>
              </w:rPr>
              <w:t>idity</w:t>
            </w:r>
            <w:proofErr w:type="spellEnd"/>
          </w:p>
        </w:tc>
        <w:tc>
          <w:tcPr>
            <w:tcW w:w="1267" w:type="dxa"/>
            <w:shd w:val="clear" w:color="auto" w:fill="EDEDED"/>
            <w:noWrap/>
          </w:tcPr>
          <w:p w14:paraId="3B9F6253" w14:textId="77777777" w:rsidR="00495EBB" w:rsidRPr="001810A6" w:rsidRDefault="00495EBB" w:rsidP="008342E4">
            <w:pPr>
              <w:jc w:val="center"/>
              <w:rPr>
                <w:color w:val="000000"/>
                <w:lang w:val="es-CL"/>
              </w:rPr>
            </w:pPr>
            <w:r>
              <w:rPr>
                <w:color w:val="000000"/>
                <w:lang w:val="es-CL"/>
              </w:rPr>
              <w:t>1</w:t>
            </w:r>
          </w:p>
        </w:tc>
        <w:tc>
          <w:tcPr>
            <w:tcW w:w="1894" w:type="dxa"/>
            <w:shd w:val="clear" w:color="auto" w:fill="EDEDED"/>
            <w:noWrap/>
          </w:tcPr>
          <w:p w14:paraId="6C8BCE7C" w14:textId="77777777" w:rsidR="00495EBB" w:rsidRPr="001810A6" w:rsidRDefault="00495EBB" w:rsidP="008342E4">
            <w:pPr>
              <w:jc w:val="center"/>
              <w:rPr>
                <w:color w:val="000000"/>
                <w:lang w:val="es-CL"/>
              </w:rPr>
            </w:pPr>
            <w:r w:rsidRPr="001810A6">
              <w:rPr>
                <w:color w:val="000000"/>
                <w:lang w:val="es-CL"/>
              </w:rPr>
              <w:t>5</w:t>
            </w:r>
          </w:p>
        </w:tc>
        <w:tc>
          <w:tcPr>
            <w:tcW w:w="1894" w:type="dxa"/>
            <w:shd w:val="clear" w:color="auto" w:fill="EDEDED"/>
          </w:tcPr>
          <w:p w14:paraId="4A7D5E10" w14:textId="77777777" w:rsidR="00495EBB" w:rsidRPr="001810A6" w:rsidRDefault="00495EBB" w:rsidP="008342E4">
            <w:pPr>
              <w:jc w:val="center"/>
              <w:rPr>
                <w:color w:val="000000"/>
                <w:lang w:val="es-CL"/>
              </w:rPr>
            </w:pPr>
            <w:r>
              <w:rPr>
                <w:color w:val="000000"/>
                <w:lang w:val="es-CL"/>
              </w:rPr>
              <w:t>9</w:t>
            </w:r>
          </w:p>
        </w:tc>
      </w:tr>
      <w:tr w:rsidR="00495EBB" w:rsidRPr="00BB352B" w14:paraId="3B98A938" w14:textId="77777777" w:rsidTr="008342E4">
        <w:trPr>
          <w:trHeight w:val="144"/>
        </w:trPr>
        <w:tc>
          <w:tcPr>
            <w:tcW w:w="1475" w:type="dxa"/>
            <w:shd w:val="clear" w:color="auto" w:fill="A5A5A5"/>
            <w:noWrap/>
          </w:tcPr>
          <w:p w14:paraId="5ED6153C" w14:textId="77777777" w:rsidR="00495EBB" w:rsidRPr="00BB352B" w:rsidRDefault="00495EBB" w:rsidP="008342E4">
            <w:pPr>
              <w:jc w:val="center"/>
              <w:rPr>
                <w:b/>
                <w:bCs/>
                <w:color w:val="000000"/>
                <w:lang w:val="es-CL"/>
              </w:rPr>
            </w:pPr>
            <w:r>
              <w:rPr>
                <w:b/>
                <w:bCs/>
                <w:color w:val="000000"/>
                <w:lang w:val="es-CL"/>
              </w:rPr>
              <w:t>CO2</w:t>
            </w:r>
          </w:p>
        </w:tc>
        <w:tc>
          <w:tcPr>
            <w:tcW w:w="1267" w:type="dxa"/>
            <w:shd w:val="clear" w:color="auto" w:fill="DBDBDB"/>
            <w:noWrap/>
          </w:tcPr>
          <w:p w14:paraId="55F99A0E" w14:textId="77777777" w:rsidR="00495EBB" w:rsidRPr="001810A6" w:rsidRDefault="00495EBB" w:rsidP="008342E4">
            <w:pPr>
              <w:jc w:val="center"/>
              <w:rPr>
                <w:color w:val="000000"/>
                <w:lang w:val="es-CL"/>
              </w:rPr>
            </w:pPr>
            <w:r>
              <w:rPr>
                <w:color w:val="000000"/>
                <w:lang w:val="es-CL"/>
              </w:rPr>
              <w:t>1</w:t>
            </w:r>
          </w:p>
        </w:tc>
        <w:tc>
          <w:tcPr>
            <w:tcW w:w="1894" w:type="dxa"/>
            <w:shd w:val="clear" w:color="auto" w:fill="DBDBDB"/>
            <w:noWrap/>
          </w:tcPr>
          <w:p w14:paraId="6397DD35" w14:textId="77777777" w:rsidR="00495EBB" w:rsidRPr="001810A6" w:rsidRDefault="00495EBB" w:rsidP="008342E4">
            <w:pPr>
              <w:jc w:val="center"/>
              <w:rPr>
                <w:color w:val="000000"/>
                <w:lang w:val="es-CL"/>
              </w:rPr>
            </w:pPr>
            <w:r w:rsidRPr="001810A6">
              <w:rPr>
                <w:color w:val="000000"/>
                <w:lang w:val="es-CL"/>
              </w:rPr>
              <w:t>5</w:t>
            </w:r>
          </w:p>
        </w:tc>
        <w:tc>
          <w:tcPr>
            <w:tcW w:w="1894" w:type="dxa"/>
            <w:shd w:val="clear" w:color="auto" w:fill="DBDBDB"/>
          </w:tcPr>
          <w:p w14:paraId="540E1717" w14:textId="77777777" w:rsidR="00495EBB" w:rsidRPr="001810A6" w:rsidRDefault="00495EBB" w:rsidP="008342E4">
            <w:pPr>
              <w:jc w:val="center"/>
              <w:rPr>
                <w:color w:val="000000"/>
                <w:lang w:val="es-CL"/>
              </w:rPr>
            </w:pPr>
            <w:r>
              <w:rPr>
                <w:color w:val="000000"/>
                <w:lang w:val="es-CL"/>
              </w:rPr>
              <w:t>9</w:t>
            </w:r>
          </w:p>
        </w:tc>
      </w:tr>
    </w:tbl>
    <w:p w14:paraId="6AA09758" w14:textId="77777777" w:rsidR="00390D6C" w:rsidRDefault="00390D6C" w:rsidP="00495EBB">
      <w:pPr>
        <w:spacing w:before="120" w:after="120"/>
        <w:jc w:val="both"/>
        <w:rPr>
          <w:rStyle w:val="notranslate"/>
          <w:color w:val="000000"/>
          <w:lang w:val="es-CL"/>
        </w:rPr>
      </w:pPr>
    </w:p>
    <w:p w14:paraId="2DDAE82E" w14:textId="77777777" w:rsidR="00411F93" w:rsidRPr="00411F93" w:rsidRDefault="00411F93" w:rsidP="00411F93">
      <w:pPr>
        <w:spacing w:before="120" w:after="120"/>
        <w:jc w:val="both"/>
        <w:rPr>
          <w:rStyle w:val="notranslate"/>
          <w:color w:val="000000"/>
          <w:sz w:val="22"/>
          <w:szCs w:val="22"/>
        </w:rPr>
      </w:pPr>
      <w:r w:rsidRPr="00411F93">
        <w:rPr>
          <w:rStyle w:val="notranslate"/>
          <w:color w:val="000000"/>
          <w:sz w:val="22"/>
          <w:szCs w:val="22"/>
        </w:rPr>
        <w:t xml:space="preserve">The sensor will communicate in the first instance with the mobile operator to transmit the data, if it fails to do so it will be communicated by means of satellite telephony to transmit the data, if it does not succeed because of being without coverage or being very low on the stack of containers, which prevents communication, will transmit the data to the DSNS server through the LPWAN protocol (wireless network) so that the server connects to mobile or satellite telephony, in case the server </w:t>
      </w:r>
      <w:proofErr w:type="spellStart"/>
      <w:r w:rsidRPr="00411F93">
        <w:rPr>
          <w:rStyle w:val="notranslate"/>
          <w:color w:val="000000"/>
          <w:sz w:val="22"/>
          <w:szCs w:val="22"/>
        </w:rPr>
        <w:t>can not</w:t>
      </w:r>
      <w:proofErr w:type="spellEnd"/>
      <w:r w:rsidRPr="00411F93">
        <w:rPr>
          <w:rStyle w:val="notranslate"/>
          <w:color w:val="000000"/>
          <w:sz w:val="22"/>
          <w:szCs w:val="22"/>
        </w:rPr>
        <w:t xml:space="preserve"> be connected either, the data It will be stored in flash memory waiting for coverage to be transmitted.</w:t>
      </w:r>
    </w:p>
    <w:p w14:paraId="420A050D" w14:textId="77777777" w:rsidR="00411F93" w:rsidRPr="00411F93" w:rsidRDefault="00411F93" w:rsidP="00411F93">
      <w:pPr>
        <w:spacing w:before="120" w:after="120"/>
        <w:jc w:val="both"/>
        <w:rPr>
          <w:rStyle w:val="notranslate"/>
          <w:color w:val="000000"/>
          <w:sz w:val="22"/>
          <w:szCs w:val="22"/>
        </w:rPr>
      </w:pPr>
      <w:r w:rsidRPr="00411F93">
        <w:rPr>
          <w:rStyle w:val="notranslate"/>
          <w:color w:val="000000"/>
          <w:sz w:val="22"/>
          <w:szCs w:val="22"/>
        </w:rPr>
        <w:t>The ideal times are the same as the table shown above, however there are limitations that could delay the transmission, these are:</w:t>
      </w:r>
    </w:p>
    <w:p w14:paraId="1570A37C" w14:textId="77777777" w:rsidR="00495EBB" w:rsidRPr="000425F6" w:rsidRDefault="00495EBB" w:rsidP="00495EBB">
      <w:pPr>
        <w:spacing w:before="120" w:after="120"/>
        <w:jc w:val="both"/>
        <w:rPr>
          <w:rStyle w:val="notranslate"/>
          <w:rFonts w:eastAsia="Calibri"/>
          <w:color w:val="000000"/>
          <w:sz w:val="22"/>
          <w:szCs w:val="22"/>
        </w:rPr>
      </w:pPr>
      <w:r w:rsidRPr="000425F6">
        <w:rPr>
          <w:rStyle w:val="notranslate"/>
          <w:b/>
          <w:color w:val="000000"/>
          <w:sz w:val="22"/>
          <w:szCs w:val="22"/>
        </w:rPr>
        <w:t xml:space="preserve">Work </w:t>
      </w:r>
      <w:proofErr w:type="spellStart"/>
      <w:r w:rsidRPr="000425F6">
        <w:rPr>
          <w:rStyle w:val="notranslate"/>
          <w:b/>
          <w:color w:val="000000"/>
          <w:sz w:val="22"/>
          <w:szCs w:val="22"/>
        </w:rPr>
        <w:t>Cicle</w:t>
      </w:r>
      <w:proofErr w:type="spellEnd"/>
      <w:r w:rsidRPr="000425F6">
        <w:rPr>
          <w:rStyle w:val="notranslate"/>
          <w:b/>
          <w:color w:val="000000"/>
          <w:sz w:val="22"/>
          <w:szCs w:val="22"/>
        </w:rPr>
        <w:t xml:space="preserve"> and </w:t>
      </w:r>
      <w:proofErr w:type="spellStart"/>
      <w:r w:rsidRPr="000425F6">
        <w:rPr>
          <w:rStyle w:val="notranslate"/>
          <w:b/>
          <w:color w:val="000000"/>
          <w:sz w:val="22"/>
          <w:szCs w:val="22"/>
        </w:rPr>
        <w:t>Collitions</w:t>
      </w:r>
      <w:proofErr w:type="spellEnd"/>
      <w:r w:rsidRPr="000425F6">
        <w:rPr>
          <w:rStyle w:val="notranslate"/>
          <w:b/>
          <w:color w:val="000000"/>
          <w:sz w:val="22"/>
          <w:szCs w:val="22"/>
        </w:rPr>
        <w:t>.</w:t>
      </w:r>
      <w:r w:rsidRPr="000425F6">
        <w:rPr>
          <w:rStyle w:val="notranslate"/>
          <w:color w:val="000000"/>
          <w:sz w:val="22"/>
          <w:szCs w:val="22"/>
        </w:rPr>
        <w:t xml:space="preserve"> </w:t>
      </w:r>
      <w:r w:rsidRPr="000425F6">
        <w:rPr>
          <w:rStyle w:val="notranslate"/>
          <w:rFonts w:eastAsia="Calibri"/>
          <w:color w:val="000000"/>
          <w:sz w:val="22"/>
          <w:szCs w:val="22"/>
        </w:rPr>
        <w:t>In networks where low-speed transfers prevail, performance is limited by the number of collisions, while in networks where high-speed transfers prevail, performance is limited by the restrictions imposed by the regulations regarding the work cycle (due to the limitation in the number of frames per day that a device can emit).</w:t>
      </w:r>
    </w:p>
    <w:p w14:paraId="1D3C84C5" w14:textId="77777777" w:rsidR="00495EBB" w:rsidRPr="000425F6" w:rsidRDefault="00495EBB" w:rsidP="00495EBB">
      <w:pPr>
        <w:spacing w:before="120" w:after="120"/>
        <w:jc w:val="both"/>
        <w:rPr>
          <w:rStyle w:val="notranslate"/>
          <w:rFonts w:eastAsia="Calibri"/>
          <w:color w:val="000000"/>
          <w:sz w:val="22"/>
          <w:szCs w:val="22"/>
        </w:rPr>
      </w:pPr>
      <w:r w:rsidRPr="000425F6">
        <w:rPr>
          <w:rStyle w:val="notranslate"/>
          <w:b/>
          <w:color w:val="000000"/>
          <w:sz w:val="22"/>
          <w:szCs w:val="22"/>
        </w:rPr>
        <w:lastRenderedPageBreak/>
        <w:t>Numbers of Devices.</w:t>
      </w:r>
      <w:r w:rsidRPr="000425F6">
        <w:rPr>
          <w:rStyle w:val="notranslate"/>
          <w:color w:val="000000"/>
          <w:sz w:val="22"/>
          <w:szCs w:val="22"/>
        </w:rPr>
        <w:t xml:space="preserve"> </w:t>
      </w:r>
      <w:r w:rsidRPr="000425F6">
        <w:rPr>
          <w:rStyle w:val="notranslate"/>
          <w:rFonts w:eastAsia="Calibri"/>
          <w:color w:val="000000"/>
          <w:sz w:val="22"/>
          <w:szCs w:val="22"/>
        </w:rPr>
        <w:t>Another factor that limits the capacity of the network is the number of devices. The increase of devices has a strong impact on the performance of the network.</w:t>
      </w:r>
    </w:p>
    <w:p w14:paraId="35BE404D" w14:textId="77777777" w:rsidR="00495EBB" w:rsidRPr="000425F6" w:rsidRDefault="00495EBB" w:rsidP="00495EBB">
      <w:pPr>
        <w:spacing w:before="120" w:after="120"/>
        <w:jc w:val="both"/>
        <w:rPr>
          <w:rStyle w:val="notranslate"/>
          <w:color w:val="000000"/>
          <w:sz w:val="22"/>
          <w:szCs w:val="22"/>
        </w:rPr>
      </w:pPr>
      <w:r w:rsidRPr="000425F6">
        <w:rPr>
          <w:rStyle w:val="notranslate"/>
          <w:b/>
          <w:color w:val="000000"/>
          <w:sz w:val="22"/>
          <w:szCs w:val="22"/>
        </w:rPr>
        <w:t>Distance to the Gateway.</w:t>
      </w:r>
      <w:r w:rsidRPr="000425F6">
        <w:rPr>
          <w:rStyle w:val="notranslate"/>
          <w:color w:val="000000"/>
          <w:sz w:val="22"/>
          <w:szCs w:val="22"/>
        </w:rPr>
        <w:t xml:space="preserve"> </w:t>
      </w:r>
      <w:r w:rsidRPr="000425F6">
        <w:rPr>
          <w:rStyle w:val="notranslate"/>
          <w:rFonts w:eastAsia="Calibri"/>
          <w:color w:val="000000"/>
          <w:sz w:val="22"/>
          <w:szCs w:val="22"/>
        </w:rPr>
        <w:t>A highly scalable network is needed so that with a single gateway it can connect a very high number of devices as long as the speed and capacity requirements are low. Then, in order for network performance to be unaffected, most devices should be close to the gateway, especially those with high traffic. As the number of devices that are far from the gateway increases, the reliability of the network decreases significantly.</w:t>
      </w:r>
    </w:p>
    <w:p w14:paraId="5EB58F6E" w14:textId="77777777" w:rsidR="00495EBB" w:rsidRPr="000425F6" w:rsidRDefault="00495EBB" w:rsidP="00495EBB">
      <w:pPr>
        <w:spacing w:before="120" w:after="120"/>
        <w:jc w:val="both"/>
        <w:rPr>
          <w:rStyle w:val="notranslate"/>
          <w:color w:val="000000"/>
          <w:sz w:val="22"/>
          <w:szCs w:val="22"/>
        </w:rPr>
      </w:pPr>
      <w:r w:rsidRPr="000425F6">
        <w:rPr>
          <w:rStyle w:val="notranslate"/>
          <w:b/>
          <w:color w:val="000000"/>
          <w:sz w:val="22"/>
          <w:szCs w:val="22"/>
        </w:rPr>
        <w:t>Identification and security keys.</w:t>
      </w:r>
      <w:r w:rsidRPr="000425F6">
        <w:rPr>
          <w:rStyle w:val="notranslate"/>
          <w:color w:val="000000"/>
          <w:sz w:val="22"/>
          <w:szCs w:val="22"/>
        </w:rPr>
        <w:t xml:space="preserve"> The unplanned use of surveys can limit the scalability of the network since the gateways are also limited by the restrictions of the work cycle and the continuous issuance of recognition frames can limit the number of frames of orders or data that the gateway can send per day.</w:t>
      </w:r>
    </w:p>
    <w:p w14:paraId="764C5768" w14:textId="77777777" w:rsidR="00495EBB" w:rsidRPr="000425F6" w:rsidRDefault="00495EBB" w:rsidP="00495EBB">
      <w:pPr>
        <w:spacing w:before="120" w:after="120"/>
        <w:jc w:val="both"/>
        <w:rPr>
          <w:rStyle w:val="notranslate"/>
          <w:color w:val="000000"/>
          <w:sz w:val="22"/>
          <w:szCs w:val="22"/>
        </w:rPr>
      </w:pPr>
    </w:p>
    <w:p w14:paraId="69C238EC" w14:textId="77777777" w:rsidR="00495EBB" w:rsidRPr="00C13A62" w:rsidRDefault="00C13A62" w:rsidP="00495EBB">
      <w:pPr>
        <w:spacing w:before="120" w:after="120"/>
        <w:jc w:val="both"/>
        <w:rPr>
          <w:rStyle w:val="notranslate"/>
          <w:color w:val="000000"/>
        </w:rPr>
      </w:pPr>
      <w:r w:rsidRPr="00C13A62">
        <w:rPr>
          <w:rStyle w:val="notranslate"/>
          <w:color w:val="000000"/>
          <w:sz w:val="22"/>
          <w:szCs w:val="22"/>
        </w:rPr>
        <w:t>The server also has a call queue.</w:t>
      </w:r>
    </w:p>
    <w:p w14:paraId="5B0EB795" w14:textId="77777777" w:rsidR="00495EBB" w:rsidRPr="00195C55" w:rsidRDefault="00495EBB" w:rsidP="00844458">
      <w:pPr>
        <w:pStyle w:val="Default"/>
        <w:jc w:val="both"/>
        <w:rPr>
          <w:rStyle w:val="A9"/>
          <w:rFonts w:ascii="Times New Roman" w:hAnsi="Times New Roman"/>
          <w:sz w:val="24"/>
          <w:szCs w:val="24"/>
          <w:lang w:val="en-US" w:eastAsia="en-US"/>
        </w:rPr>
      </w:pPr>
      <w:r>
        <w:rPr>
          <w:rFonts w:ascii="Times New Roman" w:hAnsi="Times New Roman"/>
          <w:noProof/>
          <w:lang w:val="es-CL" w:eastAsia="es-CL"/>
        </w:rPr>
        <w:drawing>
          <wp:inline distT="0" distB="0" distL="0" distR="0" wp14:anchorId="18F92DC0" wp14:editId="2A5CE9C1">
            <wp:extent cx="5536565" cy="2649855"/>
            <wp:effectExtent l="0" t="0" r="6985"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36565" cy="2649855"/>
                    </a:xfrm>
                    <a:prstGeom prst="rect">
                      <a:avLst/>
                    </a:prstGeom>
                    <a:noFill/>
                    <a:ln>
                      <a:noFill/>
                    </a:ln>
                  </pic:spPr>
                </pic:pic>
              </a:graphicData>
            </a:graphic>
          </wp:inline>
        </w:drawing>
      </w:r>
    </w:p>
    <w:sectPr w:rsidR="00495EBB" w:rsidRPr="00195C55" w:rsidSect="00895B6B">
      <w:pgSz w:w="12240" w:h="15840" w:code="1"/>
      <w:pgMar w:top="1440" w:right="1440" w:bottom="1276"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3A9638" w14:textId="77777777" w:rsidR="007E33FD" w:rsidRDefault="007E33FD">
      <w:r>
        <w:separator/>
      </w:r>
    </w:p>
  </w:endnote>
  <w:endnote w:type="continuationSeparator" w:id="0">
    <w:p w14:paraId="6BB4E027" w14:textId="77777777" w:rsidR="007E33FD" w:rsidRDefault="007E33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
    <w:altName w:val="Arial"/>
    <w:panose1 w:val="020B060402020203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oho Gothic Pro Light">
    <w:altName w:val="Calibri"/>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Liberation Serif">
    <w:altName w:val="Times New Roman"/>
    <w:charset w:val="00"/>
    <w:family w:val="roman"/>
    <w:pitch w:val="variable"/>
  </w:font>
  <w:font w:name="Noto Sans CJK SC Regular">
    <w:charset w:val="00"/>
    <w:family w:val="auto"/>
    <w:pitch w:val="variable"/>
  </w:font>
  <w:font w:name="FreeSans">
    <w:altName w:val="Arial"/>
    <w:charset w:val="00"/>
    <w:family w:val="swiss"/>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CF50AE" w14:textId="77777777" w:rsidR="00B979DD" w:rsidRDefault="00B979DD" w:rsidP="003746D1">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68570B36" w14:textId="77777777" w:rsidR="00B979DD" w:rsidRDefault="00B979D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A3026A" w14:textId="77777777" w:rsidR="00B979DD" w:rsidRDefault="00B979DD" w:rsidP="003746D1">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51191E">
      <w:rPr>
        <w:rStyle w:val="Nmerodepgina"/>
        <w:noProof/>
      </w:rPr>
      <w:t>2</w:t>
    </w:r>
    <w:r>
      <w:rPr>
        <w:rStyle w:val="Nmerodepgina"/>
      </w:rPr>
      <w:fldChar w:fldCharType="end"/>
    </w:r>
  </w:p>
  <w:p w14:paraId="72A08B53" w14:textId="77777777" w:rsidR="00B979DD" w:rsidRDefault="00B979DD">
    <w:pPr>
      <w:pStyle w:val="Piedepgina"/>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45CC18" w14:textId="77777777" w:rsidR="007E33FD" w:rsidRDefault="007E33FD">
      <w:r>
        <w:separator/>
      </w:r>
    </w:p>
  </w:footnote>
  <w:footnote w:type="continuationSeparator" w:id="0">
    <w:p w14:paraId="37AB2C96" w14:textId="77777777" w:rsidR="007E33FD" w:rsidRDefault="007E33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DA385A" w14:textId="77777777" w:rsidR="00B979DD" w:rsidRDefault="00495EBB" w:rsidP="003746D1">
    <w:pPr>
      <w:pStyle w:val="Encabezado"/>
      <w:tabs>
        <w:tab w:val="clear" w:pos="8640"/>
        <w:tab w:val="right" w:pos="9360"/>
      </w:tabs>
      <w:rPr>
        <w:b/>
        <w:sz w:val="16"/>
        <w:szCs w:val="16"/>
      </w:rPr>
    </w:pPr>
    <w:r>
      <w:rPr>
        <w:noProof/>
        <w:lang w:val="es-CL" w:eastAsia="es-CL"/>
      </w:rPr>
      <w:drawing>
        <wp:anchor distT="0" distB="0" distL="114300" distR="114300" simplePos="0" relativeHeight="251657728" behindDoc="1" locked="0" layoutInCell="1" allowOverlap="1" wp14:anchorId="30E115E0" wp14:editId="461105EC">
          <wp:simplePos x="0" y="0"/>
          <wp:positionH relativeFrom="column">
            <wp:posOffset>0</wp:posOffset>
          </wp:positionH>
          <wp:positionV relativeFrom="paragraph">
            <wp:posOffset>0</wp:posOffset>
          </wp:positionV>
          <wp:extent cx="1428750" cy="333375"/>
          <wp:effectExtent l="0" t="0" r="0" b="9525"/>
          <wp:wrapNone/>
          <wp:docPr id="3" name="Imagen 3" descr="Paradig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radigm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8750" cy="333375"/>
                  </a:xfrm>
                  <a:prstGeom prst="rect">
                    <a:avLst/>
                  </a:prstGeom>
                  <a:noFill/>
                  <a:ln>
                    <a:noFill/>
                  </a:ln>
                </pic:spPr>
              </pic:pic>
            </a:graphicData>
          </a:graphic>
          <wp14:sizeRelH relativeFrom="page">
            <wp14:pctWidth>0</wp14:pctWidth>
          </wp14:sizeRelH>
          <wp14:sizeRelV relativeFrom="page">
            <wp14:pctHeight>0</wp14:pctHeight>
          </wp14:sizeRelV>
        </wp:anchor>
      </w:drawing>
    </w:r>
    <w:r w:rsidR="00B979DD">
      <w:rPr>
        <w:rFonts w:ascii="Arial" w:hAnsi="Arial"/>
        <w:b/>
        <w:i/>
        <w:sz w:val="26"/>
      </w:rPr>
      <w:tab/>
    </w:r>
    <w:r w:rsidR="00B979DD">
      <w:rPr>
        <w:rFonts w:ascii="Arial" w:hAnsi="Arial"/>
        <w:b/>
        <w:i/>
        <w:sz w:val="26"/>
      </w:rPr>
      <w:tab/>
    </w:r>
    <w:r w:rsidR="00B979DD">
      <w:rPr>
        <w:b/>
        <w:sz w:val="16"/>
        <w:szCs w:val="16"/>
      </w:rPr>
      <w:t xml:space="preserve">Global Connect Project </w:t>
    </w:r>
  </w:p>
  <w:p w14:paraId="35B09E6D" w14:textId="77777777" w:rsidR="00B979DD" w:rsidRDefault="00B979DD" w:rsidP="003746D1">
    <w:pPr>
      <w:pStyle w:val="Encabezado"/>
      <w:tabs>
        <w:tab w:val="clear" w:pos="8640"/>
        <w:tab w:val="right" w:pos="9360"/>
      </w:tabs>
      <w:rPr>
        <w:b/>
        <w:sz w:val="16"/>
        <w:szCs w:val="16"/>
      </w:rPr>
    </w:pPr>
    <w:r>
      <w:rPr>
        <w:b/>
        <w:sz w:val="16"/>
        <w:szCs w:val="16"/>
      </w:rPr>
      <w:tab/>
      <w:t>Confidential</w:t>
    </w:r>
    <w:r>
      <w:rPr>
        <w:b/>
        <w:sz w:val="16"/>
        <w:szCs w:val="16"/>
      </w:rPr>
      <w:tab/>
    </w:r>
    <w:hyperlink r:id="rId2" w:history="1">
      <w:r w:rsidRPr="00906B57">
        <w:rPr>
          <w:rStyle w:val="Hipervnculo"/>
          <w:b/>
          <w:sz w:val="16"/>
          <w:szCs w:val="16"/>
        </w:rPr>
        <w:t>www.paradigma.cl</w:t>
      </w:r>
    </w:hyperlink>
  </w:p>
  <w:p w14:paraId="53BA8B3F" w14:textId="77777777" w:rsidR="00B979DD" w:rsidRDefault="00B979D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2692C"/>
    <w:multiLevelType w:val="hybridMultilevel"/>
    <w:tmpl w:val="84AC1B10"/>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01B2308D"/>
    <w:multiLevelType w:val="hybridMultilevel"/>
    <w:tmpl w:val="8858069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20E1097"/>
    <w:multiLevelType w:val="hybridMultilevel"/>
    <w:tmpl w:val="33C6B22E"/>
    <w:lvl w:ilvl="0" w:tplc="340A000F">
      <w:start w:val="1"/>
      <w:numFmt w:val="decimal"/>
      <w:lvlText w:val="%1."/>
      <w:lvlJc w:val="left"/>
      <w:pPr>
        <w:ind w:left="1440" w:hanging="360"/>
      </w:p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3" w15:restartNumberingAfterBreak="0">
    <w:nsid w:val="12BD156D"/>
    <w:multiLevelType w:val="hybridMultilevel"/>
    <w:tmpl w:val="3FDA038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BC46AA3"/>
    <w:multiLevelType w:val="hybridMultilevel"/>
    <w:tmpl w:val="22BE48BE"/>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1C837DE2"/>
    <w:multiLevelType w:val="hybridMultilevel"/>
    <w:tmpl w:val="17BAA26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23BC194B"/>
    <w:multiLevelType w:val="hybridMultilevel"/>
    <w:tmpl w:val="B6F4223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675172E"/>
    <w:multiLevelType w:val="multilevel"/>
    <w:tmpl w:val="1A00C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B13AAC"/>
    <w:multiLevelType w:val="hybridMultilevel"/>
    <w:tmpl w:val="1790788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2D4C05EB"/>
    <w:multiLevelType w:val="hybridMultilevel"/>
    <w:tmpl w:val="5D6A243E"/>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15:restartNumberingAfterBreak="0">
    <w:nsid w:val="36285CFD"/>
    <w:multiLevelType w:val="hybridMultilevel"/>
    <w:tmpl w:val="19CE6B1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38BA66A3"/>
    <w:multiLevelType w:val="multilevel"/>
    <w:tmpl w:val="9EA83FB2"/>
    <w:lvl w:ilvl="0">
      <w:start w:val="1"/>
      <w:numFmt w:val="decimal"/>
      <w:lvlText w:val="%1."/>
      <w:lvlJc w:val="left"/>
      <w:pPr>
        <w:tabs>
          <w:tab w:val="num" w:pos="1854"/>
        </w:tabs>
        <w:ind w:left="1854" w:hanging="360"/>
      </w:pPr>
    </w:lvl>
    <w:lvl w:ilvl="1" w:tentative="1">
      <w:start w:val="1"/>
      <w:numFmt w:val="decimal"/>
      <w:lvlText w:val="%2."/>
      <w:lvlJc w:val="left"/>
      <w:pPr>
        <w:tabs>
          <w:tab w:val="num" w:pos="2574"/>
        </w:tabs>
        <w:ind w:left="2574" w:hanging="360"/>
      </w:pPr>
    </w:lvl>
    <w:lvl w:ilvl="2" w:tentative="1">
      <w:start w:val="1"/>
      <w:numFmt w:val="decimal"/>
      <w:lvlText w:val="%3."/>
      <w:lvlJc w:val="left"/>
      <w:pPr>
        <w:tabs>
          <w:tab w:val="num" w:pos="3294"/>
        </w:tabs>
        <w:ind w:left="3294" w:hanging="360"/>
      </w:pPr>
    </w:lvl>
    <w:lvl w:ilvl="3" w:tentative="1">
      <w:start w:val="1"/>
      <w:numFmt w:val="decimal"/>
      <w:lvlText w:val="%4."/>
      <w:lvlJc w:val="left"/>
      <w:pPr>
        <w:tabs>
          <w:tab w:val="num" w:pos="4014"/>
        </w:tabs>
        <w:ind w:left="4014" w:hanging="360"/>
      </w:pPr>
    </w:lvl>
    <w:lvl w:ilvl="4" w:tentative="1">
      <w:start w:val="1"/>
      <w:numFmt w:val="decimal"/>
      <w:lvlText w:val="%5."/>
      <w:lvlJc w:val="left"/>
      <w:pPr>
        <w:tabs>
          <w:tab w:val="num" w:pos="4734"/>
        </w:tabs>
        <w:ind w:left="4734" w:hanging="360"/>
      </w:pPr>
    </w:lvl>
    <w:lvl w:ilvl="5" w:tentative="1">
      <w:start w:val="1"/>
      <w:numFmt w:val="decimal"/>
      <w:lvlText w:val="%6."/>
      <w:lvlJc w:val="left"/>
      <w:pPr>
        <w:tabs>
          <w:tab w:val="num" w:pos="5454"/>
        </w:tabs>
        <w:ind w:left="5454" w:hanging="360"/>
      </w:pPr>
    </w:lvl>
    <w:lvl w:ilvl="6" w:tentative="1">
      <w:start w:val="1"/>
      <w:numFmt w:val="decimal"/>
      <w:lvlText w:val="%7."/>
      <w:lvlJc w:val="left"/>
      <w:pPr>
        <w:tabs>
          <w:tab w:val="num" w:pos="6174"/>
        </w:tabs>
        <w:ind w:left="6174" w:hanging="360"/>
      </w:pPr>
    </w:lvl>
    <w:lvl w:ilvl="7" w:tentative="1">
      <w:start w:val="1"/>
      <w:numFmt w:val="decimal"/>
      <w:lvlText w:val="%8."/>
      <w:lvlJc w:val="left"/>
      <w:pPr>
        <w:tabs>
          <w:tab w:val="num" w:pos="6894"/>
        </w:tabs>
        <w:ind w:left="6894" w:hanging="360"/>
      </w:pPr>
    </w:lvl>
    <w:lvl w:ilvl="8" w:tentative="1">
      <w:start w:val="1"/>
      <w:numFmt w:val="decimal"/>
      <w:lvlText w:val="%9."/>
      <w:lvlJc w:val="left"/>
      <w:pPr>
        <w:tabs>
          <w:tab w:val="num" w:pos="7614"/>
        </w:tabs>
        <w:ind w:left="7614" w:hanging="360"/>
      </w:pPr>
    </w:lvl>
  </w:abstractNum>
  <w:abstractNum w:abstractNumId="12" w15:restartNumberingAfterBreak="0">
    <w:nsid w:val="3C460258"/>
    <w:multiLevelType w:val="hybridMultilevel"/>
    <w:tmpl w:val="349CCB0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41273577"/>
    <w:multiLevelType w:val="hybridMultilevel"/>
    <w:tmpl w:val="196E1A72"/>
    <w:lvl w:ilvl="0" w:tplc="340A0001">
      <w:start w:val="1"/>
      <w:numFmt w:val="bullet"/>
      <w:lvlText w:val=""/>
      <w:lvlJc w:val="left"/>
      <w:pPr>
        <w:ind w:left="720" w:hanging="360"/>
      </w:pPr>
      <w:rPr>
        <w:rFonts w:ascii="Symbol" w:hAnsi="Symbol" w:hint="default"/>
      </w:rPr>
    </w:lvl>
    <w:lvl w:ilvl="1" w:tplc="56AC6DAA">
      <w:numFmt w:val="bullet"/>
      <w:lvlText w:val="–"/>
      <w:lvlJc w:val="left"/>
      <w:pPr>
        <w:ind w:left="1440" w:hanging="360"/>
      </w:pPr>
      <w:rPr>
        <w:rFonts w:ascii="Times New Roman" w:eastAsia="Times New Roman" w:hAnsi="Times New Roman" w:cs="Times New Roman" w:hint="default"/>
      </w:rPr>
    </w:lvl>
    <w:lvl w:ilvl="2" w:tplc="89505944">
      <w:numFmt w:val="bullet"/>
      <w:lvlText w:val="-"/>
      <w:lvlJc w:val="left"/>
      <w:pPr>
        <w:ind w:left="2160" w:hanging="360"/>
      </w:pPr>
      <w:rPr>
        <w:rFonts w:ascii="Times New Roman" w:eastAsia="Times New Roman" w:hAnsi="Times New Roman" w:cs="Times New Roman"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43C50BEF"/>
    <w:multiLevelType w:val="hybridMultilevel"/>
    <w:tmpl w:val="F580CC2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49D42074"/>
    <w:multiLevelType w:val="hybridMultilevel"/>
    <w:tmpl w:val="50B0F6E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56AD7AB1"/>
    <w:multiLevelType w:val="hybridMultilevel"/>
    <w:tmpl w:val="828E180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621224CA"/>
    <w:multiLevelType w:val="hybridMultilevel"/>
    <w:tmpl w:val="B030D08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627272D2"/>
    <w:multiLevelType w:val="hybridMultilevel"/>
    <w:tmpl w:val="53D6C33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15:restartNumberingAfterBreak="0">
    <w:nsid w:val="63B731BE"/>
    <w:multiLevelType w:val="hybridMultilevel"/>
    <w:tmpl w:val="2814EEF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65D90AF9"/>
    <w:multiLevelType w:val="hybridMultilevel"/>
    <w:tmpl w:val="C4F215C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66924EA1"/>
    <w:multiLevelType w:val="hybridMultilevel"/>
    <w:tmpl w:val="63644E0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70C80323"/>
    <w:multiLevelType w:val="hybridMultilevel"/>
    <w:tmpl w:val="E8FC8D1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78883E5F"/>
    <w:multiLevelType w:val="hybridMultilevel"/>
    <w:tmpl w:val="22547256"/>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24" w15:restartNumberingAfterBreak="0">
    <w:nsid w:val="7D7B22FA"/>
    <w:multiLevelType w:val="hybridMultilevel"/>
    <w:tmpl w:val="3278AAB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7FAC31FD"/>
    <w:multiLevelType w:val="hybridMultilevel"/>
    <w:tmpl w:val="D5F8255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7FCC04B7"/>
    <w:multiLevelType w:val="hybridMultilevel"/>
    <w:tmpl w:val="63A88A3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6"/>
  </w:num>
  <w:num w:numId="2">
    <w:abstractNumId w:val="20"/>
  </w:num>
  <w:num w:numId="3">
    <w:abstractNumId w:val="1"/>
  </w:num>
  <w:num w:numId="4">
    <w:abstractNumId w:val="3"/>
  </w:num>
  <w:num w:numId="5">
    <w:abstractNumId w:val="26"/>
  </w:num>
  <w:num w:numId="6">
    <w:abstractNumId w:val="19"/>
  </w:num>
  <w:num w:numId="7">
    <w:abstractNumId w:val="24"/>
  </w:num>
  <w:num w:numId="8">
    <w:abstractNumId w:val="15"/>
  </w:num>
  <w:num w:numId="9">
    <w:abstractNumId w:val="9"/>
  </w:num>
  <w:num w:numId="10">
    <w:abstractNumId w:val="22"/>
  </w:num>
  <w:num w:numId="11">
    <w:abstractNumId w:val="14"/>
  </w:num>
  <w:num w:numId="12">
    <w:abstractNumId w:val="10"/>
  </w:num>
  <w:num w:numId="13">
    <w:abstractNumId w:val="21"/>
  </w:num>
  <w:num w:numId="14">
    <w:abstractNumId w:val="5"/>
  </w:num>
  <w:num w:numId="15">
    <w:abstractNumId w:val="16"/>
  </w:num>
  <w:num w:numId="16">
    <w:abstractNumId w:val="11"/>
  </w:num>
  <w:num w:numId="17">
    <w:abstractNumId w:val="7"/>
  </w:num>
  <w:num w:numId="18">
    <w:abstractNumId w:val="17"/>
  </w:num>
  <w:num w:numId="19">
    <w:abstractNumId w:val="13"/>
  </w:num>
  <w:num w:numId="20">
    <w:abstractNumId w:val="8"/>
  </w:num>
  <w:num w:numId="21">
    <w:abstractNumId w:val="25"/>
  </w:num>
  <w:num w:numId="22">
    <w:abstractNumId w:val="18"/>
  </w:num>
  <w:num w:numId="23">
    <w:abstractNumId w:val="0"/>
  </w:num>
  <w:num w:numId="24">
    <w:abstractNumId w:val="4"/>
  </w:num>
  <w:num w:numId="25">
    <w:abstractNumId w:val="12"/>
  </w:num>
  <w:num w:numId="26">
    <w:abstractNumId w:val="23"/>
  </w:num>
  <w:num w:numId="27">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5D1"/>
    <w:rsid w:val="0000180F"/>
    <w:rsid w:val="00002BDD"/>
    <w:rsid w:val="00002E2C"/>
    <w:rsid w:val="000031FA"/>
    <w:rsid w:val="00005012"/>
    <w:rsid w:val="00005991"/>
    <w:rsid w:val="00007569"/>
    <w:rsid w:val="000136B5"/>
    <w:rsid w:val="00016135"/>
    <w:rsid w:val="0001692E"/>
    <w:rsid w:val="00017037"/>
    <w:rsid w:val="000230CD"/>
    <w:rsid w:val="00023875"/>
    <w:rsid w:val="00023A12"/>
    <w:rsid w:val="00025672"/>
    <w:rsid w:val="0003214D"/>
    <w:rsid w:val="00033E5C"/>
    <w:rsid w:val="00033FB1"/>
    <w:rsid w:val="000356F7"/>
    <w:rsid w:val="000415FA"/>
    <w:rsid w:val="000425F6"/>
    <w:rsid w:val="00051B2E"/>
    <w:rsid w:val="00052371"/>
    <w:rsid w:val="000525A5"/>
    <w:rsid w:val="00053351"/>
    <w:rsid w:val="00054C5E"/>
    <w:rsid w:val="00055366"/>
    <w:rsid w:val="00056A8D"/>
    <w:rsid w:val="000614ED"/>
    <w:rsid w:val="00061769"/>
    <w:rsid w:val="00062BAD"/>
    <w:rsid w:val="00066C2B"/>
    <w:rsid w:val="00066D82"/>
    <w:rsid w:val="00067A59"/>
    <w:rsid w:val="00070216"/>
    <w:rsid w:val="00070BB7"/>
    <w:rsid w:val="00074C1D"/>
    <w:rsid w:val="00075ED8"/>
    <w:rsid w:val="00080DBB"/>
    <w:rsid w:val="0009267C"/>
    <w:rsid w:val="00096E20"/>
    <w:rsid w:val="000A0919"/>
    <w:rsid w:val="000A50FA"/>
    <w:rsid w:val="000A6540"/>
    <w:rsid w:val="000A6A50"/>
    <w:rsid w:val="000A7AF8"/>
    <w:rsid w:val="000B07E0"/>
    <w:rsid w:val="000B22C3"/>
    <w:rsid w:val="000B2B61"/>
    <w:rsid w:val="000B3F01"/>
    <w:rsid w:val="000B3F70"/>
    <w:rsid w:val="000B4DAE"/>
    <w:rsid w:val="000B4E00"/>
    <w:rsid w:val="000B5437"/>
    <w:rsid w:val="000B6C57"/>
    <w:rsid w:val="000B725D"/>
    <w:rsid w:val="000B7909"/>
    <w:rsid w:val="000C3D0D"/>
    <w:rsid w:val="000D6915"/>
    <w:rsid w:val="000E572A"/>
    <w:rsid w:val="000F17E7"/>
    <w:rsid w:val="000F50E4"/>
    <w:rsid w:val="001009FF"/>
    <w:rsid w:val="00100FE7"/>
    <w:rsid w:val="00101993"/>
    <w:rsid w:val="001020BB"/>
    <w:rsid w:val="0010331D"/>
    <w:rsid w:val="001114EB"/>
    <w:rsid w:val="00112A57"/>
    <w:rsid w:val="001143B4"/>
    <w:rsid w:val="00114D6B"/>
    <w:rsid w:val="00122927"/>
    <w:rsid w:val="00122A52"/>
    <w:rsid w:val="0012408B"/>
    <w:rsid w:val="0013003C"/>
    <w:rsid w:val="001339B0"/>
    <w:rsid w:val="00133E52"/>
    <w:rsid w:val="00134C73"/>
    <w:rsid w:val="0013549B"/>
    <w:rsid w:val="0013679F"/>
    <w:rsid w:val="00137627"/>
    <w:rsid w:val="00140327"/>
    <w:rsid w:val="00142125"/>
    <w:rsid w:val="00143DB9"/>
    <w:rsid w:val="00143E55"/>
    <w:rsid w:val="0014687D"/>
    <w:rsid w:val="00147726"/>
    <w:rsid w:val="00150B0E"/>
    <w:rsid w:val="0015453C"/>
    <w:rsid w:val="0015648A"/>
    <w:rsid w:val="00156EBB"/>
    <w:rsid w:val="001610A0"/>
    <w:rsid w:val="001610A1"/>
    <w:rsid w:val="00165580"/>
    <w:rsid w:val="00165AB7"/>
    <w:rsid w:val="00167E0F"/>
    <w:rsid w:val="00170714"/>
    <w:rsid w:val="00170EBF"/>
    <w:rsid w:val="00174EEB"/>
    <w:rsid w:val="00180A83"/>
    <w:rsid w:val="00183D54"/>
    <w:rsid w:val="00186013"/>
    <w:rsid w:val="00192F8B"/>
    <w:rsid w:val="00193451"/>
    <w:rsid w:val="00195C55"/>
    <w:rsid w:val="001A1DF1"/>
    <w:rsid w:val="001A33BF"/>
    <w:rsid w:val="001B5333"/>
    <w:rsid w:val="001B56EB"/>
    <w:rsid w:val="001C00F8"/>
    <w:rsid w:val="001C3458"/>
    <w:rsid w:val="001C78CB"/>
    <w:rsid w:val="001C7BEB"/>
    <w:rsid w:val="001D1381"/>
    <w:rsid w:val="001D2268"/>
    <w:rsid w:val="001D2DCD"/>
    <w:rsid w:val="001E5A3E"/>
    <w:rsid w:val="001E7A97"/>
    <w:rsid w:val="001F19B8"/>
    <w:rsid w:val="001F475F"/>
    <w:rsid w:val="001F62FC"/>
    <w:rsid w:val="00206D58"/>
    <w:rsid w:val="00210C8F"/>
    <w:rsid w:val="00214435"/>
    <w:rsid w:val="00215688"/>
    <w:rsid w:val="00221330"/>
    <w:rsid w:val="00223FAE"/>
    <w:rsid w:val="00226C90"/>
    <w:rsid w:val="00226FEB"/>
    <w:rsid w:val="0022770A"/>
    <w:rsid w:val="00227B6E"/>
    <w:rsid w:val="00236807"/>
    <w:rsid w:val="00243EC2"/>
    <w:rsid w:val="00262D08"/>
    <w:rsid w:val="002640B8"/>
    <w:rsid w:val="002643C8"/>
    <w:rsid w:val="002676A0"/>
    <w:rsid w:val="0027052D"/>
    <w:rsid w:val="0027505B"/>
    <w:rsid w:val="0028104A"/>
    <w:rsid w:val="0028121E"/>
    <w:rsid w:val="00282B0F"/>
    <w:rsid w:val="00287B4D"/>
    <w:rsid w:val="00287D2D"/>
    <w:rsid w:val="00290271"/>
    <w:rsid w:val="00290C17"/>
    <w:rsid w:val="00290E41"/>
    <w:rsid w:val="002945E8"/>
    <w:rsid w:val="00297DD5"/>
    <w:rsid w:val="002A00B3"/>
    <w:rsid w:val="002A3246"/>
    <w:rsid w:val="002A365F"/>
    <w:rsid w:val="002A5BBF"/>
    <w:rsid w:val="002A61FB"/>
    <w:rsid w:val="002B1189"/>
    <w:rsid w:val="002B1540"/>
    <w:rsid w:val="002B2E9D"/>
    <w:rsid w:val="002B3389"/>
    <w:rsid w:val="002C2205"/>
    <w:rsid w:val="002C474E"/>
    <w:rsid w:val="002C561E"/>
    <w:rsid w:val="002D0FA1"/>
    <w:rsid w:val="002D35D1"/>
    <w:rsid w:val="002D5FD6"/>
    <w:rsid w:val="002D664A"/>
    <w:rsid w:val="002D67E3"/>
    <w:rsid w:val="002D70A3"/>
    <w:rsid w:val="002E0F22"/>
    <w:rsid w:val="002E2736"/>
    <w:rsid w:val="002E2840"/>
    <w:rsid w:val="002E28C3"/>
    <w:rsid w:val="002E3B83"/>
    <w:rsid w:val="002E4E48"/>
    <w:rsid w:val="002F3282"/>
    <w:rsid w:val="002F4071"/>
    <w:rsid w:val="002F6B6D"/>
    <w:rsid w:val="002F7330"/>
    <w:rsid w:val="00306E7B"/>
    <w:rsid w:val="00310721"/>
    <w:rsid w:val="003124A4"/>
    <w:rsid w:val="00313812"/>
    <w:rsid w:val="003148BF"/>
    <w:rsid w:val="00322D6B"/>
    <w:rsid w:val="0032376A"/>
    <w:rsid w:val="00331F3F"/>
    <w:rsid w:val="003340E2"/>
    <w:rsid w:val="00336F2C"/>
    <w:rsid w:val="00337F02"/>
    <w:rsid w:val="00342002"/>
    <w:rsid w:val="00344CCA"/>
    <w:rsid w:val="00346C0B"/>
    <w:rsid w:val="00346C1C"/>
    <w:rsid w:val="00347807"/>
    <w:rsid w:val="00350D0D"/>
    <w:rsid w:val="003557FE"/>
    <w:rsid w:val="00355818"/>
    <w:rsid w:val="00355EF9"/>
    <w:rsid w:val="00356051"/>
    <w:rsid w:val="00363BB0"/>
    <w:rsid w:val="003641CF"/>
    <w:rsid w:val="00366B5F"/>
    <w:rsid w:val="00371966"/>
    <w:rsid w:val="0037296D"/>
    <w:rsid w:val="003746D1"/>
    <w:rsid w:val="00376436"/>
    <w:rsid w:val="00376908"/>
    <w:rsid w:val="0038254F"/>
    <w:rsid w:val="00382EB7"/>
    <w:rsid w:val="0038337F"/>
    <w:rsid w:val="00383695"/>
    <w:rsid w:val="00386242"/>
    <w:rsid w:val="00386872"/>
    <w:rsid w:val="00390D6C"/>
    <w:rsid w:val="00391590"/>
    <w:rsid w:val="0039199B"/>
    <w:rsid w:val="0039312B"/>
    <w:rsid w:val="0039314D"/>
    <w:rsid w:val="00393BBD"/>
    <w:rsid w:val="003953C5"/>
    <w:rsid w:val="003958F0"/>
    <w:rsid w:val="003965CE"/>
    <w:rsid w:val="0039675E"/>
    <w:rsid w:val="003968FF"/>
    <w:rsid w:val="003A035B"/>
    <w:rsid w:val="003A655F"/>
    <w:rsid w:val="003B0A61"/>
    <w:rsid w:val="003B192D"/>
    <w:rsid w:val="003B1937"/>
    <w:rsid w:val="003B521D"/>
    <w:rsid w:val="003B54A7"/>
    <w:rsid w:val="003B60CC"/>
    <w:rsid w:val="003C1E05"/>
    <w:rsid w:val="003C25C9"/>
    <w:rsid w:val="003C2724"/>
    <w:rsid w:val="003C2AD7"/>
    <w:rsid w:val="003C69E2"/>
    <w:rsid w:val="003C7355"/>
    <w:rsid w:val="003D1BC9"/>
    <w:rsid w:val="003D372A"/>
    <w:rsid w:val="003D64FA"/>
    <w:rsid w:val="003D7222"/>
    <w:rsid w:val="003D7FB5"/>
    <w:rsid w:val="003E48F2"/>
    <w:rsid w:val="003E5258"/>
    <w:rsid w:val="003F1458"/>
    <w:rsid w:val="003F23D7"/>
    <w:rsid w:val="003F410E"/>
    <w:rsid w:val="003F51E3"/>
    <w:rsid w:val="003F6A93"/>
    <w:rsid w:val="00400839"/>
    <w:rsid w:val="00401BFE"/>
    <w:rsid w:val="00411F93"/>
    <w:rsid w:val="004123EE"/>
    <w:rsid w:val="00412610"/>
    <w:rsid w:val="00413B29"/>
    <w:rsid w:val="00413CDE"/>
    <w:rsid w:val="004172D7"/>
    <w:rsid w:val="00421FEA"/>
    <w:rsid w:val="00433AC2"/>
    <w:rsid w:val="00433FF9"/>
    <w:rsid w:val="00440CBD"/>
    <w:rsid w:val="004427D9"/>
    <w:rsid w:val="00443B09"/>
    <w:rsid w:val="00445672"/>
    <w:rsid w:val="00445780"/>
    <w:rsid w:val="0045687C"/>
    <w:rsid w:val="004606EC"/>
    <w:rsid w:val="00460B4C"/>
    <w:rsid w:val="00460EDD"/>
    <w:rsid w:val="004619C3"/>
    <w:rsid w:val="00464926"/>
    <w:rsid w:val="0046778C"/>
    <w:rsid w:val="00471B44"/>
    <w:rsid w:val="00485C08"/>
    <w:rsid w:val="00485D82"/>
    <w:rsid w:val="00495EBB"/>
    <w:rsid w:val="00496837"/>
    <w:rsid w:val="004976F8"/>
    <w:rsid w:val="004A4392"/>
    <w:rsid w:val="004A5437"/>
    <w:rsid w:val="004A5EFD"/>
    <w:rsid w:val="004A614D"/>
    <w:rsid w:val="004B4DCD"/>
    <w:rsid w:val="004B687C"/>
    <w:rsid w:val="004C0665"/>
    <w:rsid w:val="004C089D"/>
    <w:rsid w:val="004C36E5"/>
    <w:rsid w:val="004D0F71"/>
    <w:rsid w:val="004D1876"/>
    <w:rsid w:val="004D195E"/>
    <w:rsid w:val="004D399E"/>
    <w:rsid w:val="004D6620"/>
    <w:rsid w:val="004D6978"/>
    <w:rsid w:val="004D748F"/>
    <w:rsid w:val="004D77C1"/>
    <w:rsid w:val="004E0D58"/>
    <w:rsid w:val="004E13D2"/>
    <w:rsid w:val="004E3A8A"/>
    <w:rsid w:val="004F2D29"/>
    <w:rsid w:val="004F65CA"/>
    <w:rsid w:val="004F71FF"/>
    <w:rsid w:val="005008A0"/>
    <w:rsid w:val="005008BD"/>
    <w:rsid w:val="00500F42"/>
    <w:rsid w:val="00502BFE"/>
    <w:rsid w:val="00504057"/>
    <w:rsid w:val="005052E1"/>
    <w:rsid w:val="005058D6"/>
    <w:rsid w:val="0051191E"/>
    <w:rsid w:val="0051269B"/>
    <w:rsid w:val="00513136"/>
    <w:rsid w:val="00516BBB"/>
    <w:rsid w:val="00517275"/>
    <w:rsid w:val="0051782F"/>
    <w:rsid w:val="00523974"/>
    <w:rsid w:val="0052421E"/>
    <w:rsid w:val="0053156D"/>
    <w:rsid w:val="0053279E"/>
    <w:rsid w:val="00536FFB"/>
    <w:rsid w:val="005408FC"/>
    <w:rsid w:val="00541C45"/>
    <w:rsid w:val="00544691"/>
    <w:rsid w:val="005452FD"/>
    <w:rsid w:val="00545374"/>
    <w:rsid w:val="005470F9"/>
    <w:rsid w:val="00552587"/>
    <w:rsid w:val="0055289E"/>
    <w:rsid w:val="00554F68"/>
    <w:rsid w:val="00564A5A"/>
    <w:rsid w:val="005656CF"/>
    <w:rsid w:val="00565A9D"/>
    <w:rsid w:val="005672DE"/>
    <w:rsid w:val="00567AC9"/>
    <w:rsid w:val="00567C89"/>
    <w:rsid w:val="00572998"/>
    <w:rsid w:val="005730C4"/>
    <w:rsid w:val="005730DC"/>
    <w:rsid w:val="0057424B"/>
    <w:rsid w:val="005748E1"/>
    <w:rsid w:val="005756BB"/>
    <w:rsid w:val="00580080"/>
    <w:rsid w:val="0058601A"/>
    <w:rsid w:val="00587754"/>
    <w:rsid w:val="00591301"/>
    <w:rsid w:val="00593060"/>
    <w:rsid w:val="0059471B"/>
    <w:rsid w:val="005A405D"/>
    <w:rsid w:val="005B2AC6"/>
    <w:rsid w:val="005B386A"/>
    <w:rsid w:val="005B4581"/>
    <w:rsid w:val="005B6F78"/>
    <w:rsid w:val="005B6FEF"/>
    <w:rsid w:val="005B7B83"/>
    <w:rsid w:val="005C61B0"/>
    <w:rsid w:val="005D51EB"/>
    <w:rsid w:val="005D7253"/>
    <w:rsid w:val="005E5AB0"/>
    <w:rsid w:val="005E7A5D"/>
    <w:rsid w:val="005F078A"/>
    <w:rsid w:val="005F3A26"/>
    <w:rsid w:val="00600D1C"/>
    <w:rsid w:val="00601259"/>
    <w:rsid w:val="00601560"/>
    <w:rsid w:val="00603663"/>
    <w:rsid w:val="00604209"/>
    <w:rsid w:val="00604584"/>
    <w:rsid w:val="006046BD"/>
    <w:rsid w:val="006137E6"/>
    <w:rsid w:val="00625A6A"/>
    <w:rsid w:val="0063063D"/>
    <w:rsid w:val="0063346A"/>
    <w:rsid w:val="0063483A"/>
    <w:rsid w:val="00635438"/>
    <w:rsid w:val="00637CDE"/>
    <w:rsid w:val="00645771"/>
    <w:rsid w:val="00652412"/>
    <w:rsid w:val="00652AE3"/>
    <w:rsid w:val="006532B6"/>
    <w:rsid w:val="006536AF"/>
    <w:rsid w:val="0065391F"/>
    <w:rsid w:val="00654D80"/>
    <w:rsid w:val="00655296"/>
    <w:rsid w:val="006574B4"/>
    <w:rsid w:val="006623D0"/>
    <w:rsid w:val="00664A6B"/>
    <w:rsid w:val="00673376"/>
    <w:rsid w:val="00674498"/>
    <w:rsid w:val="00674A5F"/>
    <w:rsid w:val="00674FBC"/>
    <w:rsid w:val="00680170"/>
    <w:rsid w:val="00683238"/>
    <w:rsid w:val="00690FB0"/>
    <w:rsid w:val="00692D52"/>
    <w:rsid w:val="00693D17"/>
    <w:rsid w:val="00696B60"/>
    <w:rsid w:val="00697FF5"/>
    <w:rsid w:val="006A0C18"/>
    <w:rsid w:val="006A1317"/>
    <w:rsid w:val="006A2FFE"/>
    <w:rsid w:val="006A3C7B"/>
    <w:rsid w:val="006B29A7"/>
    <w:rsid w:val="006B3254"/>
    <w:rsid w:val="006B3288"/>
    <w:rsid w:val="006B3993"/>
    <w:rsid w:val="006B3CBB"/>
    <w:rsid w:val="006B5928"/>
    <w:rsid w:val="006C24EE"/>
    <w:rsid w:val="006C2946"/>
    <w:rsid w:val="006C373A"/>
    <w:rsid w:val="006D5450"/>
    <w:rsid w:val="006E03AF"/>
    <w:rsid w:val="006E1690"/>
    <w:rsid w:val="006E2B8D"/>
    <w:rsid w:val="006E49D5"/>
    <w:rsid w:val="006E562E"/>
    <w:rsid w:val="006E5BFF"/>
    <w:rsid w:val="006E64BF"/>
    <w:rsid w:val="006F3A38"/>
    <w:rsid w:val="006F7293"/>
    <w:rsid w:val="00700DD0"/>
    <w:rsid w:val="0070173F"/>
    <w:rsid w:val="00704161"/>
    <w:rsid w:val="00707EAB"/>
    <w:rsid w:val="00712DA1"/>
    <w:rsid w:val="00717F34"/>
    <w:rsid w:val="00720ED1"/>
    <w:rsid w:val="00724225"/>
    <w:rsid w:val="00731F05"/>
    <w:rsid w:val="0073203E"/>
    <w:rsid w:val="007336DF"/>
    <w:rsid w:val="0073479B"/>
    <w:rsid w:val="0073619A"/>
    <w:rsid w:val="007421B5"/>
    <w:rsid w:val="00745001"/>
    <w:rsid w:val="0075218E"/>
    <w:rsid w:val="0075332A"/>
    <w:rsid w:val="007533DD"/>
    <w:rsid w:val="0076007C"/>
    <w:rsid w:val="00761FF4"/>
    <w:rsid w:val="00764397"/>
    <w:rsid w:val="007661AA"/>
    <w:rsid w:val="00766E7F"/>
    <w:rsid w:val="00766EF5"/>
    <w:rsid w:val="007715D5"/>
    <w:rsid w:val="00771674"/>
    <w:rsid w:val="0077192B"/>
    <w:rsid w:val="007722D5"/>
    <w:rsid w:val="00772DC4"/>
    <w:rsid w:val="00781351"/>
    <w:rsid w:val="007820D3"/>
    <w:rsid w:val="00782D22"/>
    <w:rsid w:val="00784AAD"/>
    <w:rsid w:val="00786584"/>
    <w:rsid w:val="00786C6E"/>
    <w:rsid w:val="007910F7"/>
    <w:rsid w:val="00794C98"/>
    <w:rsid w:val="00797C29"/>
    <w:rsid w:val="007A19E3"/>
    <w:rsid w:val="007A1A58"/>
    <w:rsid w:val="007A454D"/>
    <w:rsid w:val="007A5035"/>
    <w:rsid w:val="007A76A6"/>
    <w:rsid w:val="007B0C5C"/>
    <w:rsid w:val="007B303F"/>
    <w:rsid w:val="007B5158"/>
    <w:rsid w:val="007C1A99"/>
    <w:rsid w:val="007C7DF8"/>
    <w:rsid w:val="007D53A1"/>
    <w:rsid w:val="007D5C72"/>
    <w:rsid w:val="007E0F0C"/>
    <w:rsid w:val="007E150E"/>
    <w:rsid w:val="007E33FD"/>
    <w:rsid w:val="007F42EA"/>
    <w:rsid w:val="007F687A"/>
    <w:rsid w:val="007F7FF4"/>
    <w:rsid w:val="008015A0"/>
    <w:rsid w:val="00801911"/>
    <w:rsid w:val="00802995"/>
    <w:rsid w:val="00803BD3"/>
    <w:rsid w:val="00804048"/>
    <w:rsid w:val="00805C11"/>
    <w:rsid w:val="0080693D"/>
    <w:rsid w:val="008076C2"/>
    <w:rsid w:val="008101CF"/>
    <w:rsid w:val="00812C70"/>
    <w:rsid w:val="0081385F"/>
    <w:rsid w:val="0081395A"/>
    <w:rsid w:val="00813EB1"/>
    <w:rsid w:val="00817F15"/>
    <w:rsid w:val="00820BFD"/>
    <w:rsid w:val="00823774"/>
    <w:rsid w:val="00826DD1"/>
    <w:rsid w:val="008305C8"/>
    <w:rsid w:val="008305D4"/>
    <w:rsid w:val="00832306"/>
    <w:rsid w:val="008416E1"/>
    <w:rsid w:val="00844458"/>
    <w:rsid w:val="0084557D"/>
    <w:rsid w:val="00850CF7"/>
    <w:rsid w:val="00856436"/>
    <w:rsid w:val="00856F72"/>
    <w:rsid w:val="00861E3E"/>
    <w:rsid w:val="00862785"/>
    <w:rsid w:val="00864455"/>
    <w:rsid w:val="008706F3"/>
    <w:rsid w:val="00875C73"/>
    <w:rsid w:val="00875CBA"/>
    <w:rsid w:val="00882168"/>
    <w:rsid w:val="00882F23"/>
    <w:rsid w:val="0088359A"/>
    <w:rsid w:val="00885AB5"/>
    <w:rsid w:val="008925A2"/>
    <w:rsid w:val="00893817"/>
    <w:rsid w:val="00893C6E"/>
    <w:rsid w:val="008945F1"/>
    <w:rsid w:val="00895B6B"/>
    <w:rsid w:val="00895F3F"/>
    <w:rsid w:val="008A0E22"/>
    <w:rsid w:val="008A27BC"/>
    <w:rsid w:val="008A2D6D"/>
    <w:rsid w:val="008B0855"/>
    <w:rsid w:val="008B4530"/>
    <w:rsid w:val="008B5DBE"/>
    <w:rsid w:val="008C0205"/>
    <w:rsid w:val="008C156C"/>
    <w:rsid w:val="008C4C78"/>
    <w:rsid w:val="008C5A19"/>
    <w:rsid w:val="008C66EC"/>
    <w:rsid w:val="008C7011"/>
    <w:rsid w:val="008D19FF"/>
    <w:rsid w:val="008D2605"/>
    <w:rsid w:val="008E1ECD"/>
    <w:rsid w:val="008E4C2C"/>
    <w:rsid w:val="008E4C9F"/>
    <w:rsid w:val="008F2BAD"/>
    <w:rsid w:val="008F56F6"/>
    <w:rsid w:val="008F64FA"/>
    <w:rsid w:val="008F724E"/>
    <w:rsid w:val="008F7E31"/>
    <w:rsid w:val="0090242C"/>
    <w:rsid w:val="00903B3B"/>
    <w:rsid w:val="00911431"/>
    <w:rsid w:val="0091488E"/>
    <w:rsid w:val="00916C12"/>
    <w:rsid w:val="009170A6"/>
    <w:rsid w:val="00920412"/>
    <w:rsid w:val="00920A9E"/>
    <w:rsid w:val="009250D0"/>
    <w:rsid w:val="00932E5A"/>
    <w:rsid w:val="00936240"/>
    <w:rsid w:val="00936BCD"/>
    <w:rsid w:val="009427A9"/>
    <w:rsid w:val="00953040"/>
    <w:rsid w:val="00956CE1"/>
    <w:rsid w:val="00962864"/>
    <w:rsid w:val="00970D7E"/>
    <w:rsid w:val="009717DE"/>
    <w:rsid w:val="00972506"/>
    <w:rsid w:val="00975495"/>
    <w:rsid w:val="00981CCF"/>
    <w:rsid w:val="00982CC5"/>
    <w:rsid w:val="00983014"/>
    <w:rsid w:val="00984461"/>
    <w:rsid w:val="00984CF8"/>
    <w:rsid w:val="0098666F"/>
    <w:rsid w:val="00990404"/>
    <w:rsid w:val="009906B1"/>
    <w:rsid w:val="00990A6A"/>
    <w:rsid w:val="00991176"/>
    <w:rsid w:val="00992C72"/>
    <w:rsid w:val="009962AA"/>
    <w:rsid w:val="009971FF"/>
    <w:rsid w:val="009A3B0F"/>
    <w:rsid w:val="009B095E"/>
    <w:rsid w:val="009B1AAF"/>
    <w:rsid w:val="009B40F0"/>
    <w:rsid w:val="009B42F6"/>
    <w:rsid w:val="009B6F09"/>
    <w:rsid w:val="009C205A"/>
    <w:rsid w:val="009C491A"/>
    <w:rsid w:val="009D04E1"/>
    <w:rsid w:val="009D5A38"/>
    <w:rsid w:val="009D5BF7"/>
    <w:rsid w:val="009D6271"/>
    <w:rsid w:val="009E12DC"/>
    <w:rsid w:val="009E1EE2"/>
    <w:rsid w:val="009F3701"/>
    <w:rsid w:val="009F5F1E"/>
    <w:rsid w:val="00A00D0C"/>
    <w:rsid w:val="00A0250D"/>
    <w:rsid w:val="00A04CCD"/>
    <w:rsid w:val="00A161D0"/>
    <w:rsid w:val="00A175EB"/>
    <w:rsid w:val="00A177E9"/>
    <w:rsid w:val="00A200F5"/>
    <w:rsid w:val="00A2661A"/>
    <w:rsid w:val="00A33774"/>
    <w:rsid w:val="00A355C5"/>
    <w:rsid w:val="00A36275"/>
    <w:rsid w:val="00A404FF"/>
    <w:rsid w:val="00A42821"/>
    <w:rsid w:val="00A44E6A"/>
    <w:rsid w:val="00A46CD6"/>
    <w:rsid w:val="00A46D85"/>
    <w:rsid w:val="00A50B49"/>
    <w:rsid w:val="00A52D03"/>
    <w:rsid w:val="00A53913"/>
    <w:rsid w:val="00A54FD8"/>
    <w:rsid w:val="00A6177C"/>
    <w:rsid w:val="00A61891"/>
    <w:rsid w:val="00A643C0"/>
    <w:rsid w:val="00A64803"/>
    <w:rsid w:val="00A6560B"/>
    <w:rsid w:val="00A70E49"/>
    <w:rsid w:val="00A72085"/>
    <w:rsid w:val="00A734ED"/>
    <w:rsid w:val="00A73C4D"/>
    <w:rsid w:val="00A7414A"/>
    <w:rsid w:val="00A746BA"/>
    <w:rsid w:val="00A74F23"/>
    <w:rsid w:val="00A77BAE"/>
    <w:rsid w:val="00A81574"/>
    <w:rsid w:val="00A836BB"/>
    <w:rsid w:val="00A8408B"/>
    <w:rsid w:val="00A85EB8"/>
    <w:rsid w:val="00A92263"/>
    <w:rsid w:val="00A9465A"/>
    <w:rsid w:val="00A9574A"/>
    <w:rsid w:val="00A966CE"/>
    <w:rsid w:val="00A968A2"/>
    <w:rsid w:val="00A9793C"/>
    <w:rsid w:val="00AA0596"/>
    <w:rsid w:val="00AA117B"/>
    <w:rsid w:val="00AA1F2A"/>
    <w:rsid w:val="00AA2722"/>
    <w:rsid w:val="00AA3119"/>
    <w:rsid w:val="00AA5EFF"/>
    <w:rsid w:val="00AB2128"/>
    <w:rsid w:val="00AB36A3"/>
    <w:rsid w:val="00AB4913"/>
    <w:rsid w:val="00AB4F6E"/>
    <w:rsid w:val="00AB56B5"/>
    <w:rsid w:val="00AB59DD"/>
    <w:rsid w:val="00AB65CE"/>
    <w:rsid w:val="00AB6BE3"/>
    <w:rsid w:val="00AB7F7B"/>
    <w:rsid w:val="00AC0696"/>
    <w:rsid w:val="00AC38F7"/>
    <w:rsid w:val="00AC5C7D"/>
    <w:rsid w:val="00AC70AD"/>
    <w:rsid w:val="00AD2227"/>
    <w:rsid w:val="00AD2B09"/>
    <w:rsid w:val="00AD3AB2"/>
    <w:rsid w:val="00AD47D1"/>
    <w:rsid w:val="00AD563C"/>
    <w:rsid w:val="00AD6B21"/>
    <w:rsid w:val="00AD7063"/>
    <w:rsid w:val="00AE007F"/>
    <w:rsid w:val="00AE0699"/>
    <w:rsid w:val="00AE1E96"/>
    <w:rsid w:val="00AE2880"/>
    <w:rsid w:val="00AE5869"/>
    <w:rsid w:val="00AF1D62"/>
    <w:rsid w:val="00AF2C3D"/>
    <w:rsid w:val="00AF2DE1"/>
    <w:rsid w:val="00AF3173"/>
    <w:rsid w:val="00AF3557"/>
    <w:rsid w:val="00AF70F3"/>
    <w:rsid w:val="00AF774C"/>
    <w:rsid w:val="00B01E53"/>
    <w:rsid w:val="00B143DD"/>
    <w:rsid w:val="00B14ECB"/>
    <w:rsid w:val="00B1520B"/>
    <w:rsid w:val="00B158DC"/>
    <w:rsid w:val="00B20EA0"/>
    <w:rsid w:val="00B2279C"/>
    <w:rsid w:val="00B240A4"/>
    <w:rsid w:val="00B24AE4"/>
    <w:rsid w:val="00B26C3C"/>
    <w:rsid w:val="00B2773F"/>
    <w:rsid w:val="00B27A00"/>
    <w:rsid w:val="00B30BB3"/>
    <w:rsid w:val="00B328EA"/>
    <w:rsid w:val="00B32CD4"/>
    <w:rsid w:val="00B348E3"/>
    <w:rsid w:val="00B35820"/>
    <w:rsid w:val="00B35D55"/>
    <w:rsid w:val="00B36A7F"/>
    <w:rsid w:val="00B36E8A"/>
    <w:rsid w:val="00B4441C"/>
    <w:rsid w:val="00B44795"/>
    <w:rsid w:val="00B5039D"/>
    <w:rsid w:val="00B51E79"/>
    <w:rsid w:val="00B53CCF"/>
    <w:rsid w:val="00B53F94"/>
    <w:rsid w:val="00B54E68"/>
    <w:rsid w:val="00B5505F"/>
    <w:rsid w:val="00B55432"/>
    <w:rsid w:val="00B55C8D"/>
    <w:rsid w:val="00B55F22"/>
    <w:rsid w:val="00B56345"/>
    <w:rsid w:val="00B56646"/>
    <w:rsid w:val="00B65FCE"/>
    <w:rsid w:val="00B66254"/>
    <w:rsid w:val="00B6766D"/>
    <w:rsid w:val="00B7286B"/>
    <w:rsid w:val="00B77956"/>
    <w:rsid w:val="00B835F8"/>
    <w:rsid w:val="00B86431"/>
    <w:rsid w:val="00B86E33"/>
    <w:rsid w:val="00B90826"/>
    <w:rsid w:val="00B93EA9"/>
    <w:rsid w:val="00B979DD"/>
    <w:rsid w:val="00BA3648"/>
    <w:rsid w:val="00BA4C32"/>
    <w:rsid w:val="00BA5360"/>
    <w:rsid w:val="00BA72C5"/>
    <w:rsid w:val="00BB11C6"/>
    <w:rsid w:val="00BB1A32"/>
    <w:rsid w:val="00BB7541"/>
    <w:rsid w:val="00BB7576"/>
    <w:rsid w:val="00BC00CF"/>
    <w:rsid w:val="00BC2893"/>
    <w:rsid w:val="00BC3297"/>
    <w:rsid w:val="00BC4714"/>
    <w:rsid w:val="00BC566E"/>
    <w:rsid w:val="00BD0067"/>
    <w:rsid w:val="00BD02C9"/>
    <w:rsid w:val="00BD060E"/>
    <w:rsid w:val="00BD38B8"/>
    <w:rsid w:val="00BE0701"/>
    <w:rsid w:val="00BE13C3"/>
    <w:rsid w:val="00BE1BC8"/>
    <w:rsid w:val="00BE246B"/>
    <w:rsid w:val="00BE4EA9"/>
    <w:rsid w:val="00BE5604"/>
    <w:rsid w:val="00BF0857"/>
    <w:rsid w:val="00BF238A"/>
    <w:rsid w:val="00BF23B1"/>
    <w:rsid w:val="00BF262D"/>
    <w:rsid w:val="00BF5FBC"/>
    <w:rsid w:val="00BF66F8"/>
    <w:rsid w:val="00C00990"/>
    <w:rsid w:val="00C031B7"/>
    <w:rsid w:val="00C05CDA"/>
    <w:rsid w:val="00C06598"/>
    <w:rsid w:val="00C122A5"/>
    <w:rsid w:val="00C128EE"/>
    <w:rsid w:val="00C13A62"/>
    <w:rsid w:val="00C173F6"/>
    <w:rsid w:val="00C2080B"/>
    <w:rsid w:val="00C217DA"/>
    <w:rsid w:val="00C218E0"/>
    <w:rsid w:val="00C25601"/>
    <w:rsid w:val="00C2618A"/>
    <w:rsid w:val="00C26472"/>
    <w:rsid w:val="00C301D4"/>
    <w:rsid w:val="00C364D9"/>
    <w:rsid w:val="00C3794C"/>
    <w:rsid w:val="00C37CF5"/>
    <w:rsid w:val="00C41F16"/>
    <w:rsid w:val="00C444B7"/>
    <w:rsid w:val="00C55476"/>
    <w:rsid w:val="00C565E5"/>
    <w:rsid w:val="00C57BC3"/>
    <w:rsid w:val="00C607DC"/>
    <w:rsid w:val="00C61DB0"/>
    <w:rsid w:val="00C75A46"/>
    <w:rsid w:val="00C76367"/>
    <w:rsid w:val="00C80383"/>
    <w:rsid w:val="00C80CE0"/>
    <w:rsid w:val="00C817DF"/>
    <w:rsid w:val="00C84FF1"/>
    <w:rsid w:val="00C93459"/>
    <w:rsid w:val="00C95375"/>
    <w:rsid w:val="00C97325"/>
    <w:rsid w:val="00CA0EDD"/>
    <w:rsid w:val="00CA3879"/>
    <w:rsid w:val="00CA3FD9"/>
    <w:rsid w:val="00CA4739"/>
    <w:rsid w:val="00CA5797"/>
    <w:rsid w:val="00CA5DB1"/>
    <w:rsid w:val="00CA60D4"/>
    <w:rsid w:val="00CB425F"/>
    <w:rsid w:val="00CC02E3"/>
    <w:rsid w:val="00CC11A9"/>
    <w:rsid w:val="00CC34AC"/>
    <w:rsid w:val="00CC54AC"/>
    <w:rsid w:val="00CD22C9"/>
    <w:rsid w:val="00CD4615"/>
    <w:rsid w:val="00CD670C"/>
    <w:rsid w:val="00CD7031"/>
    <w:rsid w:val="00CE4C12"/>
    <w:rsid w:val="00CE5697"/>
    <w:rsid w:val="00CF1800"/>
    <w:rsid w:val="00CF24CA"/>
    <w:rsid w:val="00CF305D"/>
    <w:rsid w:val="00CF54A6"/>
    <w:rsid w:val="00CF6564"/>
    <w:rsid w:val="00D0170A"/>
    <w:rsid w:val="00D02152"/>
    <w:rsid w:val="00D030D2"/>
    <w:rsid w:val="00D105CD"/>
    <w:rsid w:val="00D135C3"/>
    <w:rsid w:val="00D13E31"/>
    <w:rsid w:val="00D141DF"/>
    <w:rsid w:val="00D17834"/>
    <w:rsid w:val="00D2001A"/>
    <w:rsid w:val="00D21958"/>
    <w:rsid w:val="00D22025"/>
    <w:rsid w:val="00D2344B"/>
    <w:rsid w:val="00D2450D"/>
    <w:rsid w:val="00D25DD0"/>
    <w:rsid w:val="00D27665"/>
    <w:rsid w:val="00D32106"/>
    <w:rsid w:val="00D34FD0"/>
    <w:rsid w:val="00D3561B"/>
    <w:rsid w:val="00D40FDF"/>
    <w:rsid w:val="00D42FC0"/>
    <w:rsid w:val="00D449FF"/>
    <w:rsid w:val="00D44AB9"/>
    <w:rsid w:val="00D46EF9"/>
    <w:rsid w:val="00D50237"/>
    <w:rsid w:val="00D50E29"/>
    <w:rsid w:val="00D5348C"/>
    <w:rsid w:val="00D53835"/>
    <w:rsid w:val="00D5760C"/>
    <w:rsid w:val="00D576A3"/>
    <w:rsid w:val="00D57A83"/>
    <w:rsid w:val="00D620CC"/>
    <w:rsid w:val="00D71CC4"/>
    <w:rsid w:val="00D74297"/>
    <w:rsid w:val="00D82DD9"/>
    <w:rsid w:val="00D82FA5"/>
    <w:rsid w:val="00D83E94"/>
    <w:rsid w:val="00D84602"/>
    <w:rsid w:val="00D92567"/>
    <w:rsid w:val="00D94AC9"/>
    <w:rsid w:val="00D96E18"/>
    <w:rsid w:val="00D9725A"/>
    <w:rsid w:val="00DA28A9"/>
    <w:rsid w:val="00DA3875"/>
    <w:rsid w:val="00DA582B"/>
    <w:rsid w:val="00DA6F5C"/>
    <w:rsid w:val="00DA7EBD"/>
    <w:rsid w:val="00DB0962"/>
    <w:rsid w:val="00DB3156"/>
    <w:rsid w:val="00DB35AA"/>
    <w:rsid w:val="00DB3A54"/>
    <w:rsid w:val="00DB4733"/>
    <w:rsid w:val="00DB4CE7"/>
    <w:rsid w:val="00DB76DC"/>
    <w:rsid w:val="00DB799D"/>
    <w:rsid w:val="00DC10CC"/>
    <w:rsid w:val="00DC2C74"/>
    <w:rsid w:val="00DC55A5"/>
    <w:rsid w:val="00DC7F26"/>
    <w:rsid w:val="00DD231E"/>
    <w:rsid w:val="00DD4F49"/>
    <w:rsid w:val="00DD633C"/>
    <w:rsid w:val="00DD7235"/>
    <w:rsid w:val="00DE1ECF"/>
    <w:rsid w:val="00DE6A67"/>
    <w:rsid w:val="00DF22F5"/>
    <w:rsid w:val="00DF272A"/>
    <w:rsid w:val="00DF644B"/>
    <w:rsid w:val="00DF7A87"/>
    <w:rsid w:val="00E01040"/>
    <w:rsid w:val="00E01B2F"/>
    <w:rsid w:val="00E026A3"/>
    <w:rsid w:val="00E045C9"/>
    <w:rsid w:val="00E06DCB"/>
    <w:rsid w:val="00E10784"/>
    <w:rsid w:val="00E13BFE"/>
    <w:rsid w:val="00E147F1"/>
    <w:rsid w:val="00E15AA1"/>
    <w:rsid w:val="00E17680"/>
    <w:rsid w:val="00E27BDD"/>
    <w:rsid w:val="00E31FF7"/>
    <w:rsid w:val="00E34919"/>
    <w:rsid w:val="00E3619D"/>
    <w:rsid w:val="00E40F54"/>
    <w:rsid w:val="00E42E4B"/>
    <w:rsid w:val="00E430F7"/>
    <w:rsid w:val="00E51B7E"/>
    <w:rsid w:val="00E54509"/>
    <w:rsid w:val="00E56A12"/>
    <w:rsid w:val="00E61854"/>
    <w:rsid w:val="00E61C1C"/>
    <w:rsid w:val="00E6450D"/>
    <w:rsid w:val="00E70773"/>
    <w:rsid w:val="00E7148D"/>
    <w:rsid w:val="00E75321"/>
    <w:rsid w:val="00E76692"/>
    <w:rsid w:val="00E81F89"/>
    <w:rsid w:val="00E83BDA"/>
    <w:rsid w:val="00E83F76"/>
    <w:rsid w:val="00E852AB"/>
    <w:rsid w:val="00E911AD"/>
    <w:rsid w:val="00E93AE6"/>
    <w:rsid w:val="00E95409"/>
    <w:rsid w:val="00EA0D71"/>
    <w:rsid w:val="00EA2A39"/>
    <w:rsid w:val="00EA2B66"/>
    <w:rsid w:val="00EA4878"/>
    <w:rsid w:val="00EA5828"/>
    <w:rsid w:val="00EB3132"/>
    <w:rsid w:val="00EB3696"/>
    <w:rsid w:val="00EB4F96"/>
    <w:rsid w:val="00EB6281"/>
    <w:rsid w:val="00EB72E2"/>
    <w:rsid w:val="00EB7C5D"/>
    <w:rsid w:val="00EC4F0F"/>
    <w:rsid w:val="00EC713C"/>
    <w:rsid w:val="00ED589E"/>
    <w:rsid w:val="00ED68C4"/>
    <w:rsid w:val="00ED6BB6"/>
    <w:rsid w:val="00ED7372"/>
    <w:rsid w:val="00EE1302"/>
    <w:rsid w:val="00EE2378"/>
    <w:rsid w:val="00EF1762"/>
    <w:rsid w:val="00EF1C90"/>
    <w:rsid w:val="00EF4162"/>
    <w:rsid w:val="00EF4568"/>
    <w:rsid w:val="00F02720"/>
    <w:rsid w:val="00F102D6"/>
    <w:rsid w:val="00F1175A"/>
    <w:rsid w:val="00F1434D"/>
    <w:rsid w:val="00F17944"/>
    <w:rsid w:val="00F22E26"/>
    <w:rsid w:val="00F24B12"/>
    <w:rsid w:val="00F262DA"/>
    <w:rsid w:val="00F275BA"/>
    <w:rsid w:val="00F302DD"/>
    <w:rsid w:val="00F34AF2"/>
    <w:rsid w:val="00F34E64"/>
    <w:rsid w:val="00F35E9A"/>
    <w:rsid w:val="00F36B94"/>
    <w:rsid w:val="00F37136"/>
    <w:rsid w:val="00F401C1"/>
    <w:rsid w:val="00F40D93"/>
    <w:rsid w:val="00F43F8C"/>
    <w:rsid w:val="00F52F5F"/>
    <w:rsid w:val="00F56927"/>
    <w:rsid w:val="00F573CB"/>
    <w:rsid w:val="00F62783"/>
    <w:rsid w:val="00F63A85"/>
    <w:rsid w:val="00F72AC1"/>
    <w:rsid w:val="00F72DF7"/>
    <w:rsid w:val="00F75AAE"/>
    <w:rsid w:val="00F75DA9"/>
    <w:rsid w:val="00F76350"/>
    <w:rsid w:val="00F76619"/>
    <w:rsid w:val="00F81674"/>
    <w:rsid w:val="00F81F1B"/>
    <w:rsid w:val="00F92EB7"/>
    <w:rsid w:val="00F9329B"/>
    <w:rsid w:val="00F93D52"/>
    <w:rsid w:val="00F96283"/>
    <w:rsid w:val="00F971BC"/>
    <w:rsid w:val="00FA044B"/>
    <w:rsid w:val="00FA052B"/>
    <w:rsid w:val="00FA1F34"/>
    <w:rsid w:val="00FA6288"/>
    <w:rsid w:val="00FB76EC"/>
    <w:rsid w:val="00FC5F51"/>
    <w:rsid w:val="00FC6F44"/>
    <w:rsid w:val="00FC73F1"/>
    <w:rsid w:val="00FC7678"/>
    <w:rsid w:val="00FD0BDC"/>
    <w:rsid w:val="00FD2E6B"/>
    <w:rsid w:val="00FD3552"/>
    <w:rsid w:val="00FD5C3C"/>
    <w:rsid w:val="00FE10EB"/>
    <w:rsid w:val="00FE2088"/>
    <w:rsid w:val="00FE3010"/>
    <w:rsid w:val="00FE371F"/>
    <w:rsid w:val="00FE6955"/>
    <w:rsid w:val="00FE7337"/>
    <w:rsid w:val="00FF7DC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02A003D"/>
  <w15:docId w15:val="{CE3842F7-9518-4A6E-9C4B-6B559ADA0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L" w:eastAsia="es-CL"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eastAsia="en-US"/>
    </w:rPr>
  </w:style>
  <w:style w:type="paragraph" w:styleId="Ttulo1">
    <w:name w:val="heading 1"/>
    <w:basedOn w:val="Normal"/>
    <w:next w:val="Normal"/>
    <w:qFormat/>
    <w:pPr>
      <w:keepNext/>
      <w:jc w:val="center"/>
      <w:outlineLvl w:val="0"/>
    </w:pPr>
    <w:rPr>
      <w:b/>
      <w:sz w:val="22"/>
    </w:rPr>
  </w:style>
  <w:style w:type="paragraph" w:styleId="Ttulo2">
    <w:name w:val="heading 2"/>
    <w:basedOn w:val="Normal"/>
    <w:next w:val="Normal"/>
    <w:qFormat/>
    <w:pPr>
      <w:keepNext/>
      <w:keepLines/>
      <w:spacing w:line="240" w:lineRule="atLeast"/>
      <w:jc w:val="center"/>
      <w:outlineLvl w:val="1"/>
    </w:pPr>
    <w:rPr>
      <w:rFonts w:ascii="Helv" w:hAnsi="Helv"/>
      <w:b/>
      <w:snapToGrid w:val="0"/>
      <w:color w:val="000000"/>
    </w:rPr>
  </w:style>
  <w:style w:type="paragraph" w:styleId="Ttulo3">
    <w:name w:val="heading 3"/>
    <w:basedOn w:val="Normal"/>
    <w:next w:val="Normal"/>
    <w:qFormat/>
    <w:pPr>
      <w:keepNext/>
      <w:tabs>
        <w:tab w:val="left" w:leader="underscore" w:pos="5040"/>
        <w:tab w:val="left" w:pos="5760"/>
        <w:tab w:val="left" w:leader="underscore" w:pos="8640"/>
      </w:tabs>
      <w:outlineLvl w:val="2"/>
    </w:pPr>
    <w:rPr>
      <w:sz w:val="24"/>
    </w:rPr>
  </w:style>
  <w:style w:type="paragraph" w:styleId="Ttulo4">
    <w:name w:val="heading 4"/>
    <w:basedOn w:val="Normal"/>
    <w:next w:val="Normal"/>
    <w:link w:val="Ttulo4Car"/>
    <w:uiPriority w:val="9"/>
    <w:semiHidden/>
    <w:unhideWhenUsed/>
    <w:qFormat/>
    <w:rsid w:val="00B835F8"/>
    <w:pPr>
      <w:keepNext/>
      <w:spacing w:before="240" w:after="60"/>
      <w:outlineLvl w:val="3"/>
    </w:pPr>
    <w:rPr>
      <w:rFonts w:ascii="Calibri" w:hAnsi="Calibri"/>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paragraph" w:styleId="Textoindependiente">
    <w:name w:val="Body Text"/>
    <w:basedOn w:val="Normal"/>
    <w:rPr>
      <w:sz w:val="24"/>
    </w:rPr>
  </w:style>
  <w:style w:type="paragraph" w:styleId="Textodeglobo">
    <w:name w:val="Balloon Text"/>
    <w:basedOn w:val="Normal"/>
    <w:semiHidden/>
    <w:rPr>
      <w:rFonts w:ascii="Tahoma" w:hAnsi="Tahoma" w:cs="Tahoma"/>
      <w:sz w:val="16"/>
      <w:szCs w:val="16"/>
    </w:rPr>
  </w:style>
  <w:style w:type="character" w:styleId="Refdecomentario">
    <w:name w:val="annotation reference"/>
    <w:semiHidden/>
    <w:rPr>
      <w:sz w:val="16"/>
      <w:szCs w:val="16"/>
    </w:rPr>
  </w:style>
  <w:style w:type="paragraph" w:styleId="Textocomentario">
    <w:name w:val="annotation text"/>
    <w:basedOn w:val="Normal"/>
    <w:semiHidden/>
  </w:style>
  <w:style w:type="paragraph" w:styleId="Asuntodelcomentario">
    <w:name w:val="annotation subject"/>
    <w:basedOn w:val="Textocomentario"/>
    <w:next w:val="Textocomentario"/>
    <w:semiHidden/>
    <w:rPr>
      <w:b/>
      <w:bCs/>
    </w:rPr>
  </w:style>
  <w:style w:type="character" w:styleId="Hipervnculo">
    <w:name w:val="Hyperlink"/>
    <w:uiPriority w:val="99"/>
    <w:rsid w:val="00397A13"/>
    <w:rPr>
      <w:color w:val="0000FF"/>
      <w:u w:val="single"/>
    </w:rPr>
  </w:style>
  <w:style w:type="paragraph" w:styleId="Sangradetextonormal">
    <w:name w:val="Body Text Indent"/>
    <w:basedOn w:val="Normal"/>
    <w:rsid w:val="00764104"/>
    <w:pPr>
      <w:spacing w:after="120"/>
      <w:ind w:left="360"/>
    </w:pPr>
  </w:style>
  <w:style w:type="paragraph" w:styleId="TDC3">
    <w:name w:val="toc 3"/>
    <w:basedOn w:val="Normal"/>
    <w:next w:val="Normal"/>
    <w:autoRedefine/>
    <w:uiPriority w:val="39"/>
    <w:rsid w:val="008A0853"/>
    <w:pPr>
      <w:ind w:left="400"/>
    </w:pPr>
  </w:style>
  <w:style w:type="paragraph" w:styleId="TDC1">
    <w:name w:val="toc 1"/>
    <w:basedOn w:val="Normal"/>
    <w:next w:val="Normal"/>
    <w:autoRedefine/>
    <w:uiPriority w:val="39"/>
    <w:rsid w:val="006134AB"/>
    <w:rPr>
      <w:sz w:val="24"/>
    </w:rPr>
  </w:style>
  <w:style w:type="character" w:styleId="Nmerodepgina">
    <w:name w:val="page number"/>
    <w:basedOn w:val="Fuentedeprrafopredeter"/>
    <w:rsid w:val="0019556F"/>
  </w:style>
  <w:style w:type="paragraph" w:styleId="NormalWeb">
    <w:name w:val="Normal (Web)"/>
    <w:basedOn w:val="Normal"/>
    <w:uiPriority w:val="99"/>
    <w:rsid w:val="008C264F"/>
    <w:pPr>
      <w:spacing w:before="100" w:beforeAutospacing="1" w:after="100" w:afterAutospacing="1"/>
    </w:pPr>
    <w:rPr>
      <w:rFonts w:eastAsia="SimSun"/>
      <w:sz w:val="24"/>
      <w:szCs w:val="24"/>
      <w:lang w:eastAsia="zh-CN"/>
    </w:rPr>
  </w:style>
  <w:style w:type="table" w:styleId="Tablaconcuadrcula">
    <w:name w:val="Table Grid"/>
    <w:basedOn w:val="Tablanormal"/>
    <w:rsid w:val="006661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51269B"/>
    <w:rPr>
      <w:rFonts w:ascii="Calibri" w:eastAsia="Calibri" w:hAnsi="Calibri"/>
      <w:sz w:val="22"/>
      <w:szCs w:val="22"/>
      <w:lang w:val="en-US" w:eastAsia="en-US"/>
    </w:rPr>
  </w:style>
  <w:style w:type="paragraph" w:styleId="TDC2">
    <w:name w:val="toc 2"/>
    <w:basedOn w:val="Normal"/>
    <w:next w:val="Normal"/>
    <w:autoRedefine/>
    <w:uiPriority w:val="39"/>
    <w:unhideWhenUsed/>
    <w:rsid w:val="00875C73"/>
    <w:pPr>
      <w:ind w:left="200"/>
    </w:pPr>
  </w:style>
  <w:style w:type="paragraph" w:customStyle="1" w:styleId="CovTableText">
    <w:name w:val="Cov_Table Text"/>
    <w:basedOn w:val="Encabezado"/>
    <w:rsid w:val="0039675E"/>
    <w:pPr>
      <w:tabs>
        <w:tab w:val="clear" w:pos="4320"/>
        <w:tab w:val="clear" w:pos="8640"/>
      </w:tabs>
      <w:spacing w:before="60" w:after="60"/>
    </w:pPr>
    <w:rPr>
      <w:rFonts w:ascii="Arial" w:hAnsi="Arial"/>
      <w:sz w:val="18"/>
    </w:rPr>
  </w:style>
  <w:style w:type="character" w:customStyle="1" w:styleId="Ttulo4Car">
    <w:name w:val="Título 4 Car"/>
    <w:link w:val="Ttulo4"/>
    <w:uiPriority w:val="9"/>
    <w:semiHidden/>
    <w:rsid w:val="00B835F8"/>
    <w:rPr>
      <w:rFonts w:ascii="Calibri" w:eastAsia="Times New Roman" w:hAnsi="Calibri" w:cs="Times New Roman"/>
      <w:b/>
      <w:bCs/>
      <w:sz w:val="28"/>
      <w:szCs w:val="28"/>
      <w:lang w:val="en-US" w:eastAsia="en-US"/>
    </w:rPr>
  </w:style>
  <w:style w:type="paragraph" w:customStyle="1" w:styleId="CovFormText">
    <w:name w:val="Cov_Form Text"/>
    <w:basedOn w:val="Encabezado"/>
    <w:rsid w:val="00B835F8"/>
    <w:pPr>
      <w:tabs>
        <w:tab w:val="clear" w:pos="4320"/>
        <w:tab w:val="clear" w:pos="8640"/>
      </w:tabs>
      <w:spacing w:before="60" w:after="60"/>
    </w:pPr>
    <w:rPr>
      <w:rFonts w:ascii="Arial" w:hAnsi="Arial"/>
      <w:noProof/>
      <w:sz w:val="18"/>
      <w:lang w:val="es-CL" w:eastAsia="es-ES"/>
    </w:rPr>
  </w:style>
  <w:style w:type="character" w:styleId="Textoennegrita">
    <w:name w:val="Strong"/>
    <w:uiPriority w:val="22"/>
    <w:qFormat/>
    <w:rsid w:val="00AC38F7"/>
    <w:rPr>
      <w:b/>
      <w:bCs/>
    </w:rPr>
  </w:style>
  <w:style w:type="character" w:customStyle="1" w:styleId="apple-converted-space">
    <w:name w:val="apple-converted-space"/>
    <w:rsid w:val="00AC38F7"/>
  </w:style>
  <w:style w:type="character" w:customStyle="1" w:styleId="titletext14bold">
    <w:name w:val="titletext14bold"/>
    <w:rsid w:val="00AD47D1"/>
  </w:style>
  <w:style w:type="character" w:customStyle="1" w:styleId="standardcopy12">
    <w:name w:val="standardcopy12"/>
    <w:rsid w:val="00AD47D1"/>
  </w:style>
  <w:style w:type="character" w:customStyle="1" w:styleId="post-author">
    <w:name w:val="post-author"/>
    <w:basedOn w:val="Fuentedeprrafopredeter"/>
    <w:rsid w:val="00B53F94"/>
  </w:style>
  <w:style w:type="character" w:customStyle="1" w:styleId="fn">
    <w:name w:val="fn"/>
    <w:basedOn w:val="Fuentedeprrafopredeter"/>
    <w:rsid w:val="00B53F94"/>
  </w:style>
  <w:style w:type="character" w:customStyle="1" w:styleId="post-labels">
    <w:name w:val="post-labels"/>
    <w:basedOn w:val="Fuentedeprrafopredeter"/>
    <w:rsid w:val="00B53F94"/>
  </w:style>
  <w:style w:type="paragraph" w:customStyle="1" w:styleId="Default">
    <w:name w:val="Default"/>
    <w:rsid w:val="00A8408B"/>
    <w:pPr>
      <w:autoSpaceDE w:val="0"/>
      <w:autoSpaceDN w:val="0"/>
      <w:adjustRightInd w:val="0"/>
    </w:pPr>
    <w:rPr>
      <w:rFonts w:ascii="Soho Gothic Pro Light" w:hAnsi="Soho Gothic Pro Light" w:cs="Soho Gothic Pro Light"/>
      <w:color w:val="000000"/>
      <w:sz w:val="24"/>
      <w:szCs w:val="24"/>
      <w:lang w:val="es-ES" w:eastAsia="es-ES"/>
    </w:rPr>
  </w:style>
  <w:style w:type="paragraph" w:customStyle="1" w:styleId="Pa5">
    <w:name w:val="Pa5"/>
    <w:basedOn w:val="Default"/>
    <w:next w:val="Default"/>
    <w:uiPriority w:val="99"/>
    <w:rsid w:val="00A8408B"/>
    <w:pPr>
      <w:spacing w:line="161" w:lineRule="atLeast"/>
    </w:pPr>
    <w:rPr>
      <w:rFonts w:cs="Times New Roman"/>
      <w:color w:val="auto"/>
    </w:rPr>
  </w:style>
  <w:style w:type="character" w:customStyle="1" w:styleId="A9">
    <w:name w:val="A9"/>
    <w:uiPriority w:val="99"/>
    <w:rsid w:val="00A8408B"/>
    <w:rPr>
      <w:rFonts w:cs="Soho Gothic Pro Light"/>
      <w:color w:val="000000"/>
      <w:sz w:val="18"/>
      <w:szCs w:val="18"/>
    </w:rPr>
  </w:style>
  <w:style w:type="paragraph" w:styleId="TtuloTDC">
    <w:name w:val="TOC Heading"/>
    <w:basedOn w:val="Ttulo1"/>
    <w:next w:val="Normal"/>
    <w:uiPriority w:val="39"/>
    <w:semiHidden/>
    <w:unhideWhenUsed/>
    <w:qFormat/>
    <w:rsid w:val="005B6F78"/>
    <w:pPr>
      <w:keepLines/>
      <w:spacing w:before="480" w:line="276" w:lineRule="auto"/>
      <w:jc w:val="left"/>
      <w:outlineLvl w:val="9"/>
    </w:pPr>
    <w:rPr>
      <w:rFonts w:ascii="Cambria" w:hAnsi="Cambria"/>
      <w:bCs/>
      <w:color w:val="365F91"/>
      <w:sz w:val="28"/>
      <w:szCs w:val="28"/>
      <w:lang w:val="es-ES"/>
    </w:rPr>
  </w:style>
  <w:style w:type="paragraph" w:customStyle="1" w:styleId="Standard">
    <w:name w:val="Standard"/>
    <w:rsid w:val="002C474E"/>
    <w:pPr>
      <w:suppressAutoHyphens/>
      <w:autoSpaceDN w:val="0"/>
      <w:textAlignment w:val="baseline"/>
    </w:pPr>
    <w:rPr>
      <w:rFonts w:ascii="Liberation Serif" w:eastAsia="Noto Sans CJK SC Regular" w:hAnsi="Liberation Serif" w:cs="FreeSans"/>
      <w:kern w:val="3"/>
      <w:sz w:val="24"/>
      <w:szCs w:val="24"/>
      <w:lang w:eastAsia="zh-CN" w:bidi="hi-IN"/>
    </w:rPr>
  </w:style>
  <w:style w:type="paragraph" w:styleId="Prrafodelista">
    <w:name w:val="List Paragraph"/>
    <w:basedOn w:val="Normal"/>
    <w:uiPriority w:val="99"/>
    <w:qFormat/>
    <w:rsid w:val="00690FB0"/>
    <w:pPr>
      <w:ind w:left="708"/>
    </w:pPr>
  </w:style>
  <w:style w:type="character" w:styleId="nfasis">
    <w:name w:val="Emphasis"/>
    <w:uiPriority w:val="20"/>
    <w:qFormat/>
    <w:rsid w:val="008A2D6D"/>
    <w:rPr>
      <w:i/>
      <w:iCs/>
    </w:rPr>
  </w:style>
  <w:style w:type="paragraph" w:customStyle="1" w:styleId="font9">
    <w:name w:val="font_9"/>
    <w:basedOn w:val="Normal"/>
    <w:rsid w:val="008C66EC"/>
    <w:pPr>
      <w:spacing w:before="100" w:beforeAutospacing="1" w:after="100" w:afterAutospacing="1"/>
    </w:pPr>
    <w:rPr>
      <w:sz w:val="24"/>
      <w:szCs w:val="24"/>
      <w:lang w:val="es-CL" w:eastAsia="es-CL"/>
    </w:rPr>
  </w:style>
  <w:style w:type="character" w:customStyle="1" w:styleId="wixguard">
    <w:name w:val="wixguard"/>
    <w:rsid w:val="008C66EC"/>
  </w:style>
  <w:style w:type="paragraph" w:customStyle="1" w:styleId="font7">
    <w:name w:val="font_7"/>
    <w:basedOn w:val="Normal"/>
    <w:rsid w:val="008C66EC"/>
    <w:pPr>
      <w:spacing w:before="100" w:beforeAutospacing="1" w:after="100" w:afterAutospacing="1"/>
    </w:pPr>
    <w:rPr>
      <w:sz w:val="24"/>
      <w:szCs w:val="24"/>
      <w:lang w:val="es-CL" w:eastAsia="es-CL"/>
    </w:rPr>
  </w:style>
  <w:style w:type="character" w:customStyle="1" w:styleId="color14">
    <w:name w:val="color_14"/>
    <w:rsid w:val="008C66EC"/>
  </w:style>
  <w:style w:type="character" w:customStyle="1" w:styleId="Mencinsinresolver1">
    <w:name w:val="Mención sin resolver1"/>
    <w:uiPriority w:val="99"/>
    <w:semiHidden/>
    <w:unhideWhenUsed/>
    <w:rsid w:val="002E28C3"/>
    <w:rPr>
      <w:color w:val="605E5C"/>
      <w:shd w:val="clear" w:color="auto" w:fill="E1DFDD"/>
    </w:rPr>
  </w:style>
  <w:style w:type="paragraph" w:customStyle="1" w:styleId="graf">
    <w:name w:val="graf"/>
    <w:basedOn w:val="Normal"/>
    <w:rsid w:val="00F92EB7"/>
    <w:pPr>
      <w:spacing w:before="100" w:beforeAutospacing="1" w:after="100" w:afterAutospacing="1"/>
    </w:pPr>
    <w:rPr>
      <w:sz w:val="24"/>
      <w:szCs w:val="24"/>
      <w:lang w:val="es-CL" w:eastAsia="es-CL"/>
    </w:rPr>
  </w:style>
  <w:style w:type="paragraph" w:styleId="Descripcin">
    <w:name w:val="caption"/>
    <w:basedOn w:val="Normal"/>
    <w:next w:val="Normal"/>
    <w:uiPriority w:val="99"/>
    <w:qFormat/>
    <w:rsid w:val="00495EBB"/>
    <w:pPr>
      <w:spacing w:after="200"/>
    </w:pPr>
    <w:rPr>
      <w:rFonts w:ascii="Calibri" w:eastAsia="Calibri" w:hAnsi="Calibri"/>
      <w:i/>
      <w:iCs/>
      <w:color w:val="44546A"/>
      <w:sz w:val="18"/>
      <w:szCs w:val="18"/>
    </w:rPr>
  </w:style>
  <w:style w:type="character" w:customStyle="1" w:styleId="notranslate">
    <w:name w:val="notranslate"/>
    <w:rsid w:val="00495E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32247">
      <w:bodyDiv w:val="1"/>
      <w:marLeft w:val="0"/>
      <w:marRight w:val="0"/>
      <w:marTop w:val="0"/>
      <w:marBottom w:val="0"/>
      <w:divBdr>
        <w:top w:val="none" w:sz="0" w:space="0" w:color="auto"/>
        <w:left w:val="none" w:sz="0" w:space="0" w:color="auto"/>
        <w:bottom w:val="none" w:sz="0" w:space="0" w:color="auto"/>
        <w:right w:val="none" w:sz="0" w:space="0" w:color="auto"/>
      </w:divBdr>
    </w:div>
    <w:div w:id="73282510">
      <w:bodyDiv w:val="1"/>
      <w:marLeft w:val="0"/>
      <w:marRight w:val="0"/>
      <w:marTop w:val="0"/>
      <w:marBottom w:val="0"/>
      <w:divBdr>
        <w:top w:val="none" w:sz="0" w:space="0" w:color="auto"/>
        <w:left w:val="none" w:sz="0" w:space="0" w:color="auto"/>
        <w:bottom w:val="none" w:sz="0" w:space="0" w:color="auto"/>
        <w:right w:val="none" w:sz="0" w:space="0" w:color="auto"/>
      </w:divBdr>
      <w:divsChild>
        <w:div w:id="531764903">
          <w:marLeft w:val="86"/>
          <w:marRight w:val="103"/>
          <w:marTop w:val="0"/>
          <w:marBottom w:val="0"/>
          <w:divBdr>
            <w:top w:val="none" w:sz="0" w:space="0" w:color="auto"/>
            <w:left w:val="none" w:sz="0" w:space="0" w:color="auto"/>
            <w:bottom w:val="none" w:sz="0" w:space="0" w:color="auto"/>
            <w:right w:val="none" w:sz="0" w:space="0" w:color="auto"/>
          </w:divBdr>
        </w:div>
        <w:div w:id="910039102">
          <w:marLeft w:val="0"/>
          <w:marRight w:val="0"/>
          <w:marTop w:val="0"/>
          <w:marBottom w:val="0"/>
          <w:divBdr>
            <w:top w:val="none" w:sz="0" w:space="0" w:color="auto"/>
            <w:left w:val="none" w:sz="0" w:space="0" w:color="auto"/>
            <w:bottom w:val="none" w:sz="0" w:space="0" w:color="auto"/>
            <w:right w:val="none" w:sz="0" w:space="0" w:color="auto"/>
          </w:divBdr>
          <w:divsChild>
            <w:div w:id="542257829">
              <w:marLeft w:val="0"/>
              <w:marRight w:val="0"/>
              <w:marTop w:val="0"/>
              <w:marBottom w:val="0"/>
              <w:divBdr>
                <w:top w:val="none" w:sz="0" w:space="0" w:color="auto"/>
                <w:left w:val="none" w:sz="0" w:space="0" w:color="auto"/>
                <w:bottom w:val="none" w:sz="0" w:space="0" w:color="auto"/>
                <w:right w:val="none" w:sz="0" w:space="0" w:color="auto"/>
              </w:divBdr>
            </w:div>
            <w:div w:id="188844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88230">
      <w:bodyDiv w:val="1"/>
      <w:marLeft w:val="0"/>
      <w:marRight w:val="0"/>
      <w:marTop w:val="0"/>
      <w:marBottom w:val="0"/>
      <w:divBdr>
        <w:top w:val="none" w:sz="0" w:space="0" w:color="auto"/>
        <w:left w:val="none" w:sz="0" w:space="0" w:color="auto"/>
        <w:bottom w:val="none" w:sz="0" w:space="0" w:color="auto"/>
        <w:right w:val="none" w:sz="0" w:space="0" w:color="auto"/>
      </w:divBdr>
    </w:div>
    <w:div w:id="184490328">
      <w:bodyDiv w:val="1"/>
      <w:marLeft w:val="0"/>
      <w:marRight w:val="0"/>
      <w:marTop w:val="0"/>
      <w:marBottom w:val="0"/>
      <w:divBdr>
        <w:top w:val="none" w:sz="0" w:space="0" w:color="auto"/>
        <w:left w:val="none" w:sz="0" w:space="0" w:color="auto"/>
        <w:bottom w:val="none" w:sz="0" w:space="0" w:color="auto"/>
        <w:right w:val="none" w:sz="0" w:space="0" w:color="auto"/>
      </w:divBdr>
    </w:div>
    <w:div w:id="219481026">
      <w:bodyDiv w:val="1"/>
      <w:marLeft w:val="0"/>
      <w:marRight w:val="0"/>
      <w:marTop w:val="0"/>
      <w:marBottom w:val="0"/>
      <w:divBdr>
        <w:top w:val="none" w:sz="0" w:space="0" w:color="auto"/>
        <w:left w:val="none" w:sz="0" w:space="0" w:color="auto"/>
        <w:bottom w:val="none" w:sz="0" w:space="0" w:color="auto"/>
        <w:right w:val="none" w:sz="0" w:space="0" w:color="auto"/>
      </w:divBdr>
    </w:div>
    <w:div w:id="226689632">
      <w:bodyDiv w:val="1"/>
      <w:marLeft w:val="0"/>
      <w:marRight w:val="0"/>
      <w:marTop w:val="0"/>
      <w:marBottom w:val="0"/>
      <w:divBdr>
        <w:top w:val="none" w:sz="0" w:space="0" w:color="auto"/>
        <w:left w:val="none" w:sz="0" w:space="0" w:color="auto"/>
        <w:bottom w:val="none" w:sz="0" w:space="0" w:color="auto"/>
        <w:right w:val="none" w:sz="0" w:space="0" w:color="auto"/>
      </w:divBdr>
    </w:div>
    <w:div w:id="243417258">
      <w:bodyDiv w:val="1"/>
      <w:marLeft w:val="0"/>
      <w:marRight w:val="0"/>
      <w:marTop w:val="0"/>
      <w:marBottom w:val="0"/>
      <w:divBdr>
        <w:top w:val="none" w:sz="0" w:space="0" w:color="auto"/>
        <w:left w:val="none" w:sz="0" w:space="0" w:color="auto"/>
        <w:bottom w:val="none" w:sz="0" w:space="0" w:color="auto"/>
        <w:right w:val="none" w:sz="0" w:space="0" w:color="auto"/>
      </w:divBdr>
    </w:div>
    <w:div w:id="253981635">
      <w:bodyDiv w:val="1"/>
      <w:marLeft w:val="0"/>
      <w:marRight w:val="0"/>
      <w:marTop w:val="0"/>
      <w:marBottom w:val="0"/>
      <w:divBdr>
        <w:top w:val="none" w:sz="0" w:space="0" w:color="auto"/>
        <w:left w:val="none" w:sz="0" w:space="0" w:color="auto"/>
        <w:bottom w:val="none" w:sz="0" w:space="0" w:color="auto"/>
        <w:right w:val="none" w:sz="0" w:space="0" w:color="auto"/>
      </w:divBdr>
    </w:div>
    <w:div w:id="259796276">
      <w:bodyDiv w:val="1"/>
      <w:marLeft w:val="0"/>
      <w:marRight w:val="0"/>
      <w:marTop w:val="0"/>
      <w:marBottom w:val="0"/>
      <w:divBdr>
        <w:top w:val="none" w:sz="0" w:space="0" w:color="auto"/>
        <w:left w:val="none" w:sz="0" w:space="0" w:color="auto"/>
        <w:bottom w:val="none" w:sz="0" w:space="0" w:color="auto"/>
        <w:right w:val="none" w:sz="0" w:space="0" w:color="auto"/>
      </w:divBdr>
    </w:div>
    <w:div w:id="365102220">
      <w:bodyDiv w:val="1"/>
      <w:marLeft w:val="0"/>
      <w:marRight w:val="0"/>
      <w:marTop w:val="0"/>
      <w:marBottom w:val="0"/>
      <w:divBdr>
        <w:top w:val="none" w:sz="0" w:space="0" w:color="auto"/>
        <w:left w:val="none" w:sz="0" w:space="0" w:color="auto"/>
        <w:bottom w:val="none" w:sz="0" w:space="0" w:color="auto"/>
        <w:right w:val="none" w:sz="0" w:space="0" w:color="auto"/>
      </w:divBdr>
    </w:div>
    <w:div w:id="377628750">
      <w:bodyDiv w:val="1"/>
      <w:marLeft w:val="0"/>
      <w:marRight w:val="0"/>
      <w:marTop w:val="0"/>
      <w:marBottom w:val="0"/>
      <w:divBdr>
        <w:top w:val="none" w:sz="0" w:space="0" w:color="auto"/>
        <w:left w:val="none" w:sz="0" w:space="0" w:color="auto"/>
        <w:bottom w:val="none" w:sz="0" w:space="0" w:color="auto"/>
        <w:right w:val="none" w:sz="0" w:space="0" w:color="auto"/>
      </w:divBdr>
    </w:div>
    <w:div w:id="420956605">
      <w:bodyDiv w:val="1"/>
      <w:marLeft w:val="0"/>
      <w:marRight w:val="0"/>
      <w:marTop w:val="0"/>
      <w:marBottom w:val="0"/>
      <w:divBdr>
        <w:top w:val="none" w:sz="0" w:space="0" w:color="auto"/>
        <w:left w:val="none" w:sz="0" w:space="0" w:color="auto"/>
        <w:bottom w:val="none" w:sz="0" w:space="0" w:color="auto"/>
        <w:right w:val="none" w:sz="0" w:space="0" w:color="auto"/>
      </w:divBdr>
    </w:div>
    <w:div w:id="436101933">
      <w:bodyDiv w:val="1"/>
      <w:marLeft w:val="0"/>
      <w:marRight w:val="0"/>
      <w:marTop w:val="0"/>
      <w:marBottom w:val="0"/>
      <w:divBdr>
        <w:top w:val="none" w:sz="0" w:space="0" w:color="auto"/>
        <w:left w:val="none" w:sz="0" w:space="0" w:color="auto"/>
        <w:bottom w:val="none" w:sz="0" w:space="0" w:color="auto"/>
        <w:right w:val="none" w:sz="0" w:space="0" w:color="auto"/>
      </w:divBdr>
    </w:div>
    <w:div w:id="447042986">
      <w:bodyDiv w:val="1"/>
      <w:marLeft w:val="0"/>
      <w:marRight w:val="0"/>
      <w:marTop w:val="0"/>
      <w:marBottom w:val="0"/>
      <w:divBdr>
        <w:top w:val="none" w:sz="0" w:space="0" w:color="auto"/>
        <w:left w:val="none" w:sz="0" w:space="0" w:color="auto"/>
        <w:bottom w:val="none" w:sz="0" w:space="0" w:color="auto"/>
        <w:right w:val="none" w:sz="0" w:space="0" w:color="auto"/>
      </w:divBdr>
    </w:div>
    <w:div w:id="466894139">
      <w:bodyDiv w:val="1"/>
      <w:marLeft w:val="0"/>
      <w:marRight w:val="0"/>
      <w:marTop w:val="0"/>
      <w:marBottom w:val="0"/>
      <w:divBdr>
        <w:top w:val="none" w:sz="0" w:space="0" w:color="auto"/>
        <w:left w:val="none" w:sz="0" w:space="0" w:color="auto"/>
        <w:bottom w:val="none" w:sz="0" w:space="0" w:color="auto"/>
        <w:right w:val="none" w:sz="0" w:space="0" w:color="auto"/>
      </w:divBdr>
    </w:div>
    <w:div w:id="474953382">
      <w:bodyDiv w:val="1"/>
      <w:marLeft w:val="0"/>
      <w:marRight w:val="0"/>
      <w:marTop w:val="0"/>
      <w:marBottom w:val="0"/>
      <w:divBdr>
        <w:top w:val="none" w:sz="0" w:space="0" w:color="auto"/>
        <w:left w:val="none" w:sz="0" w:space="0" w:color="auto"/>
        <w:bottom w:val="none" w:sz="0" w:space="0" w:color="auto"/>
        <w:right w:val="none" w:sz="0" w:space="0" w:color="auto"/>
      </w:divBdr>
    </w:div>
    <w:div w:id="530265690">
      <w:bodyDiv w:val="1"/>
      <w:marLeft w:val="0"/>
      <w:marRight w:val="0"/>
      <w:marTop w:val="0"/>
      <w:marBottom w:val="0"/>
      <w:divBdr>
        <w:top w:val="none" w:sz="0" w:space="0" w:color="auto"/>
        <w:left w:val="none" w:sz="0" w:space="0" w:color="auto"/>
        <w:bottom w:val="none" w:sz="0" w:space="0" w:color="auto"/>
        <w:right w:val="none" w:sz="0" w:space="0" w:color="auto"/>
      </w:divBdr>
    </w:div>
    <w:div w:id="578756695">
      <w:bodyDiv w:val="1"/>
      <w:marLeft w:val="0"/>
      <w:marRight w:val="0"/>
      <w:marTop w:val="0"/>
      <w:marBottom w:val="0"/>
      <w:divBdr>
        <w:top w:val="none" w:sz="0" w:space="0" w:color="auto"/>
        <w:left w:val="none" w:sz="0" w:space="0" w:color="auto"/>
        <w:bottom w:val="none" w:sz="0" w:space="0" w:color="auto"/>
        <w:right w:val="none" w:sz="0" w:space="0" w:color="auto"/>
      </w:divBdr>
    </w:div>
    <w:div w:id="608853923">
      <w:bodyDiv w:val="1"/>
      <w:marLeft w:val="0"/>
      <w:marRight w:val="0"/>
      <w:marTop w:val="0"/>
      <w:marBottom w:val="0"/>
      <w:divBdr>
        <w:top w:val="none" w:sz="0" w:space="0" w:color="auto"/>
        <w:left w:val="none" w:sz="0" w:space="0" w:color="auto"/>
        <w:bottom w:val="none" w:sz="0" w:space="0" w:color="auto"/>
        <w:right w:val="none" w:sz="0" w:space="0" w:color="auto"/>
      </w:divBdr>
    </w:div>
    <w:div w:id="670329813">
      <w:bodyDiv w:val="1"/>
      <w:marLeft w:val="0"/>
      <w:marRight w:val="0"/>
      <w:marTop w:val="0"/>
      <w:marBottom w:val="0"/>
      <w:divBdr>
        <w:top w:val="none" w:sz="0" w:space="0" w:color="auto"/>
        <w:left w:val="none" w:sz="0" w:space="0" w:color="auto"/>
        <w:bottom w:val="none" w:sz="0" w:space="0" w:color="auto"/>
        <w:right w:val="none" w:sz="0" w:space="0" w:color="auto"/>
      </w:divBdr>
    </w:div>
    <w:div w:id="684283631">
      <w:bodyDiv w:val="1"/>
      <w:marLeft w:val="0"/>
      <w:marRight w:val="0"/>
      <w:marTop w:val="0"/>
      <w:marBottom w:val="0"/>
      <w:divBdr>
        <w:top w:val="none" w:sz="0" w:space="0" w:color="auto"/>
        <w:left w:val="none" w:sz="0" w:space="0" w:color="auto"/>
        <w:bottom w:val="none" w:sz="0" w:space="0" w:color="auto"/>
        <w:right w:val="none" w:sz="0" w:space="0" w:color="auto"/>
      </w:divBdr>
    </w:div>
    <w:div w:id="882402335">
      <w:bodyDiv w:val="1"/>
      <w:marLeft w:val="0"/>
      <w:marRight w:val="0"/>
      <w:marTop w:val="0"/>
      <w:marBottom w:val="0"/>
      <w:divBdr>
        <w:top w:val="none" w:sz="0" w:space="0" w:color="auto"/>
        <w:left w:val="none" w:sz="0" w:space="0" w:color="auto"/>
        <w:bottom w:val="none" w:sz="0" w:space="0" w:color="auto"/>
        <w:right w:val="none" w:sz="0" w:space="0" w:color="auto"/>
      </w:divBdr>
    </w:div>
    <w:div w:id="885533333">
      <w:bodyDiv w:val="1"/>
      <w:marLeft w:val="0"/>
      <w:marRight w:val="0"/>
      <w:marTop w:val="0"/>
      <w:marBottom w:val="0"/>
      <w:divBdr>
        <w:top w:val="none" w:sz="0" w:space="0" w:color="auto"/>
        <w:left w:val="none" w:sz="0" w:space="0" w:color="auto"/>
        <w:bottom w:val="none" w:sz="0" w:space="0" w:color="auto"/>
        <w:right w:val="none" w:sz="0" w:space="0" w:color="auto"/>
      </w:divBdr>
    </w:div>
    <w:div w:id="961424104">
      <w:bodyDiv w:val="1"/>
      <w:marLeft w:val="0"/>
      <w:marRight w:val="0"/>
      <w:marTop w:val="0"/>
      <w:marBottom w:val="0"/>
      <w:divBdr>
        <w:top w:val="none" w:sz="0" w:space="0" w:color="auto"/>
        <w:left w:val="none" w:sz="0" w:space="0" w:color="auto"/>
        <w:bottom w:val="none" w:sz="0" w:space="0" w:color="auto"/>
        <w:right w:val="none" w:sz="0" w:space="0" w:color="auto"/>
      </w:divBdr>
    </w:div>
    <w:div w:id="1028020638">
      <w:bodyDiv w:val="1"/>
      <w:marLeft w:val="0"/>
      <w:marRight w:val="0"/>
      <w:marTop w:val="0"/>
      <w:marBottom w:val="0"/>
      <w:divBdr>
        <w:top w:val="none" w:sz="0" w:space="0" w:color="auto"/>
        <w:left w:val="none" w:sz="0" w:space="0" w:color="auto"/>
        <w:bottom w:val="none" w:sz="0" w:space="0" w:color="auto"/>
        <w:right w:val="none" w:sz="0" w:space="0" w:color="auto"/>
      </w:divBdr>
      <w:divsChild>
        <w:div w:id="671685529">
          <w:marLeft w:val="0"/>
          <w:marRight w:val="0"/>
          <w:marTop w:val="0"/>
          <w:marBottom w:val="0"/>
          <w:divBdr>
            <w:top w:val="none" w:sz="0" w:space="0" w:color="auto"/>
            <w:left w:val="none" w:sz="0" w:space="0" w:color="auto"/>
            <w:bottom w:val="none" w:sz="0" w:space="0" w:color="auto"/>
            <w:right w:val="none" w:sz="0" w:space="0" w:color="auto"/>
          </w:divBdr>
          <w:divsChild>
            <w:div w:id="509173894">
              <w:marLeft w:val="0"/>
              <w:marRight w:val="0"/>
              <w:marTop w:val="0"/>
              <w:marBottom w:val="0"/>
              <w:divBdr>
                <w:top w:val="none" w:sz="0" w:space="0" w:color="auto"/>
                <w:left w:val="none" w:sz="0" w:space="0" w:color="auto"/>
                <w:bottom w:val="none" w:sz="0" w:space="0" w:color="auto"/>
                <w:right w:val="none" w:sz="0" w:space="0" w:color="auto"/>
              </w:divBdr>
              <w:divsChild>
                <w:div w:id="210411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620390">
      <w:bodyDiv w:val="1"/>
      <w:marLeft w:val="0"/>
      <w:marRight w:val="0"/>
      <w:marTop w:val="0"/>
      <w:marBottom w:val="0"/>
      <w:divBdr>
        <w:top w:val="none" w:sz="0" w:space="0" w:color="auto"/>
        <w:left w:val="none" w:sz="0" w:space="0" w:color="auto"/>
        <w:bottom w:val="none" w:sz="0" w:space="0" w:color="auto"/>
        <w:right w:val="none" w:sz="0" w:space="0" w:color="auto"/>
      </w:divBdr>
    </w:div>
    <w:div w:id="1117141402">
      <w:bodyDiv w:val="1"/>
      <w:marLeft w:val="0"/>
      <w:marRight w:val="0"/>
      <w:marTop w:val="0"/>
      <w:marBottom w:val="0"/>
      <w:divBdr>
        <w:top w:val="none" w:sz="0" w:space="0" w:color="auto"/>
        <w:left w:val="none" w:sz="0" w:space="0" w:color="auto"/>
        <w:bottom w:val="none" w:sz="0" w:space="0" w:color="auto"/>
        <w:right w:val="none" w:sz="0" w:space="0" w:color="auto"/>
      </w:divBdr>
    </w:div>
    <w:div w:id="1131750643">
      <w:bodyDiv w:val="1"/>
      <w:marLeft w:val="0"/>
      <w:marRight w:val="0"/>
      <w:marTop w:val="0"/>
      <w:marBottom w:val="0"/>
      <w:divBdr>
        <w:top w:val="none" w:sz="0" w:space="0" w:color="auto"/>
        <w:left w:val="none" w:sz="0" w:space="0" w:color="auto"/>
        <w:bottom w:val="none" w:sz="0" w:space="0" w:color="auto"/>
        <w:right w:val="none" w:sz="0" w:space="0" w:color="auto"/>
      </w:divBdr>
    </w:div>
    <w:div w:id="1145780354">
      <w:bodyDiv w:val="1"/>
      <w:marLeft w:val="0"/>
      <w:marRight w:val="0"/>
      <w:marTop w:val="0"/>
      <w:marBottom w:val="0"/>
      <w:divBdr>
        <w:top w:val="none" w:sz="0" w:space="0" w:color="auto"/>
        <w:left w:val="none" w:sz="0" w:space="0" w:color="auto"/>
        <w:bottom w:val="none" w:sz="0" w:space="0" w:color="auto"/>
        <w:right w:val="none" w:sz="0" w:space="0" w:color="auto"/>
      </w:divBdr>
    </w:div>
    <w:div w:id="1195730595">
      <w:bodyDiv w:val="1"/>
      <w:marLeft w:val="0"/>
      <w:marRight w:val="0"/>
      <w:marTop w:val="0"/>
      <w:marBottom w:val="0"/>
      <w:divBdr>
        <w:top w:val="none" w:sz="0" w:space="0" w:color="auto"/>
        <w:left w:val="none" w:sz="0" w:space="0" w:color="auto"/>
        <w:bottom w:val="none" w:sz="0" w:space="0" w:color="auto"/>
        <w:right w:val="none" w:sz="0" w:space="0" w:color="auto"/>
      </w:divBdr>
    </w:div>
    <w:div w:id="1226378142">
      <w:bodyDiv w:val="1"/>
      <w:marLeft w:val="0"/>
      <w:marRight w:val="0"/>
      <w:marTop w:val="0"/>
      <w:marBottom w:val="0"/>
      <w:divBdr>
        <w:top w:val="none" w:sz="0" w:space="0" w:color="auto"/>
        <w:left w:val="none" w:sz="0" w:space="0" w:color="auto"/>
        <w:bottom w:val="none" w:sz="0" w:space="0" w:color="auto"/>
        <w:right w:val="none" w:sz="0" w:space="0" w:color="auto"/>
      </w:divBdr>
    </w:div>
    <w:div w:id="1253205307">
      <w:bodyDiv w:val="1"/>
      <w:marLeft w:val="0"/>
      <w:marRight w:val="0"/>
      <w:marTop w:val="0"/>
      <w:marBottom w:val="0"/>
      <w:divBdr>
        <w:top w:val="none" w:sz="0" w:space="0" w:color="auto"/>
        <w:left w:val="none" w:sz="0" w:space="0" w:color="auto"/>
        <w:bottom w:val="none" w:sz="0" w:space="0" w:color="auto"/>
        <w:right w:val="none" w:sz="0" w:space="0" w:color="auto"/>
      </w:divBdr>
    </w:div>
    <w:div w:id="1262295086">
      <w:bodyDiv w:val="1"/>
      <w:marLeft w:val="0"/>
      <w:marRight w:val="0"/>
      <w:marTop w:val="0"/>
      <w:marBottom w:val="0"/>
      <w:divBdr>
        <w:top w:val="none" w:sz="0" w:space="0" w:color="auto"/>
        <w:left w:val="none" w:sz="0" w:space="0" w:color="auto"/>
        <w:bottom w:val="none" w:sz="0" w:space="0" w:color="auto"/>
        <w:right w:val="none" w:sz="0" w:space="0" w:color="auto"/>
      </w:divBdr>
    </w:div>
    <w:div w:id="1291940330">
      <w:bodyDiv w:val="1"/>
      <w:marLeft w:val="0"/>
      <w:marRight w:val="0"/>
      <w:marTop w:val="0"/>
      <w:marBottom w:val="0"/>
      <w:divBdr>
        <w:top w:val="none" w:sz="0" w:space="0" w:color="auto"/>
        <w:left w:val="none" w:sz="0" w:space="0" w:color="auto"/>
        <w:bottom w:val="none" w:sz="0" w:space="0" w:color="auto"/>
        <w:right w:val="none" w:sz="0" w:space="0" w:color="auto"/>
      </w:divBdr>
    </w:div>
    <w:div w:id="1329595106">
      <w:bodyDiv w:val="1"/>
      <w:marLeft w:val="0"/>
      <w:marRight w:val="0"/>
      <w:marTop w:val="0"/>
      <w:marBottom w:val="0"/>
      <w:divBdr>
        <w:top w:val="none" w:sz="0" w:space="0" w:color="auto"/>
        <w:left w:val="none" w:sz="0" w:space="0" w:color="auto"/>
        <w:bottom w:val="none" w:sz="0" w:space="0" w:color="auto"/>
        <w:right w:val="none" w:sz="0" w:space="0" w:color="auto"/>
      </w:divBdr>
    </w:div>
    <w:div w:id="1412655039">
      <w:bodyDiv w:val="1"/>
      <w:marLeft w:val="0"/>
      <w:marRight w:val="0"/>
      <w:marTop w:val="0"/>
      <w:marBottom w:val="0"/>
      <w:divBdr>
        <w:top w:val="none" w:sz="0" w:space="0" w:color="auto"/>
        <w:left w:val="none" w:sz="0" w:space="0" w:color="auto"/>
        <w:bottom w:val="none" w:sz="0" w:space="0" w:color="auto"/>
        <w:right w:val="none" w:sz="0" w:space="0" w:color="auto"/>
      </w:divBdr>
    </w:div>
    <w:div w:id="1436553426">
      <w:bodyDiv w:val="1"/>
      <w:marLeft w:val="0"/>
      <w:marRight w:val="0"/>
      <w:marTop w:val="0"/>
      <w:marBottom w:val="0"/>
      <w:divBdr>
        <w:top w:val="none" w:sz="0" w:space="0" w:color="auto"/>
        <w:left w:val="none" w:sz="0" w:space="0" w:color="auto"/>
        <w:bottom w:val="none" w:sz="0" w:space="0" w:color="auto"/>
        <w:right w:val="none" w:sz="0" w:space="0" w:color="auto"/>
      </w:divBdr>
    </w:div>
    <w:div w:id="1486897268">
      <w:bodyDiv w:val="1"/>
      <w:marLeft w:val="0"/>
      <w:marRight w:val="0"/>
      <w:marTop w:val="0"/>
      <w:marBottom w:val="0"/>
      <w:divBdr>
        <w:top w:val="none" w:sz="0" w:space="0" w:color="auto"/>
        <w:left w:val="none" w:sz="0" w:space="0" w:color="auto"/>
        <w:bottom w:val="none" w:sz="0" w:space="0" w:color="auto"/>
        <w:right w:val="none" w:sz="0" w:space="0" w:color="auto"/>
      </w:divBdr>
    </w:div>
    <w:div w:id="1500926468">
      <w:bodyDiv w:val="1"/>
      <w:marLeft w:val="0"/>
      <w:marRight w:val="0"/>
      <w:marTop w:val="0"/>
      <w:marBottom w:val="0"/>
      <w:divBdr>
        <w:top w:val="none" w:sz="0" w:space="0" w:color="auto"/>
        <w:left w:val="none" w:sz="0" w:space="0" w:color="auto"/>
        <w:bottom w:val="none" w:sz="0" w:space="0" w:color="auto"/>
        <w:right w:val="none" w:sz="0" w:space="0" w:color="auto"/>
      </w:divBdr>
    </w:div>
    <w:div w:id="1518230916">
      <w:bodyDiv w:val="1"/>
      <w:marLeft w:val="0"/>
      <w:marRight w:val="0"/>
      <w:marTop w:val="0"/>
      <w:marBottom w:val="0"/>
      <w:divBdr>
        <w:top w:val="none" w:sz="0" w:space="0" w:color="auto"/>
        <w:left w:val="none" w:sz="0" w:space="0" w:color="auto"/>
        <w:bottom w:val="none" w:sz="0" w:space="0" w:color="auto"/>
        <w:right w:val="none" w:sz="0" w:space="0" w:color="auto"/>
      </w:divBdr>
      <w:divsChild>
        <w:div w:id="433596081">
          <w:marLeft w:val="0"/>
          <w:marRight w:val="0"/>
          <w:marTop w:val="0"/>
          <w:marBottom w:val="0"/>
          <w:divBdr>
            <w:top w:val="none" w:sz="0" w:space="0" w:color="auto"/>
            <w:left w:val="none" w:sz="0" w:space="0" w:color="auto"/>
            <w:bottom w:val="none" w:sz="0" w:space="0" w:color="auto"/>
            <w:right w:val="none" w:sz="0" w:space="0" w:color="auto"/>
          </w:divBdr>
          <w:divsChild>
            <w:div w:id="851140275">
              <w:marLeft w:val="60"/>
              <w:marRight w:val="0"/>
              <w:marTop w:val="0"/>
              <w:marBottom w:val="0"/>
              <w:divBdr>
                <w:top w:val="none" w:sz="0" w:space="0" w:color="auto"/>
                <w:left w:val="none" w:sz="0" w:space="0" w:color="auto"/>
                <w:bottom w:val="none" w:sz="0" w:space="0" w:color="auto"/>
                <w:right w:val="none" w:sz="0" w:space="0" w:color="auto"/>
              </w:divBdr>
              <w:divsChild>
                <w:div w:id="1539781130">
                  <w:marLeft w:val="0"/>
                  <w:marRight w:val="0"/>
                  <w:marTop w:val="0"/>
                  <w:marBottom w:val="0"/>
                  <w:divBdr>
                    <w:top w:val="none" w:sz="0" w:space="0" w:color="auto"/>
                    <w:left w:val="none" w:sz="0" w:space="0" w:color="auto"/>
                    <w:bottom w:val="none" w:sz="0" w:space="0" w:color="auto"/>
                    <w:right w:val="none" w:sz="0" w:space="0" w:color="auto"/>
                  </w:divBdr>
                  <w:divsChild>
                    <w:div w:id="760224846">
                      <w:marLeft w:val="0"/>
                      <w:marRight w:val="0"/>
                      <w:marTop w:val="0"/>
                      <w:marBottom w:val="120"/>
                      <w:divBdr>
                        <w:top w:val="single" w:sz="6" w:space="0" w:color="F5F5F5"/>
                        <w:left w:val="single" w:sz="6" w:space="0" w:color="F5F5F5"/>
                        <w:bottom w:val="single" w:sz="6" w:space="0" w:color="F5F5F5"/>
                        <w:right w:val="single" w:sz="6" w:space="0" w:color="F5F5F5"/>
                      </w:divBdr>
                      <w:divsChild>
                        <w:div w:id="2101871974">
                          <w:marLeft w:val="0"/>
                          <w:marRight w:val="0"/>
                          <w:marTop w:val="0"/>
                          <w:marBottom w:val="0"/>
                          <w:divBdr>
                            <w:top w:val="none" w:sz="0" w:space="0" w:color="auto"/>
                            <w:left w:val="none" w:sz="0" w:space="0" w:color="auto"/>
                            <w:bottom w:val="none" w:sz="0" w:space="0" w:color="auto"/>
                            <w:right w:val="none" w:sz="0" w:space="0" w:color="auto"/>
                          </w:divBdr>
                          <w:divsChild>
                            <w:div w:id="100166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1763619">
          <w:marLeft w:val="0"/>
          <w:marRight w:val="0"/>
          <w:marTop w:val="0"/>
          <w:marBottom w:val="0"/>
          <w:divBdr>
            <w:top w:val="none" w:sz="0" w:space="0" w:color="auto"/>
            <w:left w:val="none" w:sz="0" w:space="0" w:color="auto"/>
            <w:bottom w:val="none" w:sz="0" w:space="0" w:color="auto"/>
            <w:right w:val="none" w:sz="0" w:space="0" w:color="auto"/>
          </w:divBdr>
          <w:divsChild>
            <w:div w:id="1718580410">
              <w:marLeft w:val="0"/>
              <w:marRight w:val="60"/>
              <w:marTop w:val="0"/>
              <w:marBottom w:val="0"/>
              <w:divBdr>
                <w:top w:val="none" w:sz="0" w:space="0" w:color="auto"/>
                <w:left w:val="none" w:sz="0" w:space="0" w:color="auto"/>
                <w:bottom w:val="none" w:sz="0" w:space="0" w:color="auto"/>
                <w:right w:val="none" w:sz="0" w:space="0" w:color="auto"/>
              </w:divBdr>
              <w:divsChild>
                <w:div w:id="1080104701">
                  <w:marLeft w:val="0"/>
                  <w:marRight w:val="0"/>
                  <w:marTop w:val="0"/>
                  <w:marBottom w:val="120"/>
                  <w:divBdr>
                    <w:top w:val="single" w:sz="6" w:space="0" w:color="C0C0C0"/>
                    <w:left w:val="single" w:sz="6" w:space="0" w:color="D9D9D9"/>
                    <w:bottom w:val="single" w:sz="6" w:space="0" w:color="D9D9D9"/>
                    <w:right w:val="single" w:sz="6" w:space="0" w:color="D9D9D9"/>
                  </w:divBdr>
                  <w:divsChild>
                    <w:div w:id="1516766407">
                      <w:marLeft w:val="0"/>
                      <w:marRight w:val="0"/>
                      <w:marTop w:val="0"/>
                      <w:marBottom w:val="0"/>
                      <w:divBdr>
                        <w:top w:val="none" w:sz="0" w:space="0" w:color="auto"/>
                        <w:left w:val="none" w:sz="0" w:space="0" w:color="auto"/>
                        <w:bottom w:val="none" w:sz="0" w:space="0" w:color="auto"/>
                        <w:right w:val="none" w:sz="0" w:space="0" w:color="auto"/>
                      </w:divBdr>
                    </w:div>
                    <w:div w:id="184366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3708472">
      <w:bodyDiv w:val="1"/>
      <w:marLeft w:val="0"/>
      <w:marRight w:val="0"/>
      <w:marTop w:val="0"/>
      <w:marBottom w:val="0"/>
      <w:divBdr>
        <w:top w:val="none" w:sz="0" w:space="0" w:color="auto"/>
        <w:left w:val="none" w:sz="0" w:space="0" w:color="auto"/>
        <w:bottom w:val="none" w:sz="0" w:space="0" w:color="auto"/>
        <w:right w:val="none" w:sz="0" w:space="0" w:color="auto"/>
      </w:divBdr>
    </w:div>
    <w:div w:id="1569922520">
      <w:bodyDiv w:val="1"/>
      <w:marLeft w:val="0"/>
      <w:marRight w:val="0"/>
      <w:marTop w:val="0"/>
      <w:marBottom w:val="0"/>
      <w:divBdr>
        <w:top w:val="none" w:sz="0" w:space="0" w:color="auto"/>
        <w:left w:val="none" w:sz="0" w:space="0" w:color="auto"/>
        <w:bottom w:val="none" w:sz="0" w:space="0" w:color="auto"/>
        <w:right w:val="none" w:sz="0" w:space="0" w:color="auto"/>
      </w:divBdr>
    </w:div>
    <w:div w:id="1638604731">
      <w:bodyDiv w:val="1"/>
      <w:marLeft w:val="0"/>
      <w:marRight w:val="0"/>
      <w:marTop w:val="0"/>
      <w:marBottom w:val="0"/>
      <w:divBdr>
        <w:top w:val="none" w:sz="0" w:space="0" w:color="auto"/>
        <w:left w:val="none" w:sz="0" w:space="0" w:color="auto"/>
        <w:bottom w:val="none" w:sz="0" w:space="0" w:color="auto"/>
        <w:right w:val="none" w:sz="0" w:space="0" w:color="auto"/>
      </w:divBdr>
    </w:div>
    <w:div w:id="1692760101">
      <w:bodyDiv w:val="1"/>
      <w:marLeft w:val="0"/>
      <w:marRight w:val="0"/>
      <w:marTop w:val="0"/>
      <w:marBottom w:val="0"/>
      <w:divBdr>
        <w:top w:val="none" w:sz="0" w:space="0" w:color="auto"/>
        <w:left w:val="none" w:sz="0" w:space="0" w:color="auto"/>
        <w:bottom w:val="none" w:sz="0" w:space="0" w:color="auto"/>
        <w:right w:val="none" w:sz="0" w:space="0" w:color="auto"/>
      </w:divBdr>
    </w:div>
    <w:div w:id="1748114683">
      <w:bodyDiv w:val="1"/>
      <w:marLeft w:val="0"/>
      <w:marRight w:val="0"/>
      <w:marTop w:val="0"/>
      <w:marBottom w:val="0"/>
      <w:divBdr>
        <w:top w:val="none" w:sz="0" w:space="0" w:color="auto"/>
        <w:left w:val="none" w:sz="0" w:space="0" w:color="auto"/>
        <w:bottom w:val="none" w:sz="0" w:space="0" w:color="auto"/>
        <w:right w:val="none" w:sz="0" w:space="0" w:color="auto"/>
      </w:divBdr>
      <w:divsChild>
        <w:div w:id="1180894827">
          <w:marLeft w:val="86"/>
          <w:marRight w:val="103"/>
          <w:marTop w:val="0"/>
          <w:marBottom w:val="0"/>
          <w:divBdr>
            <w:top w:val="none" w:sz="0" w:space="0" w:color="auto"/>
            <w:left w:val="none" w:sz="0" w:space="0" w:color="auto"/>
            <w:bottom w:val="none" w:sz="0" w:space="0" w:color="auto"/>
            <w:right w:val="none" w:sz="0" w:space="0" w:color="auto"/>
          </w:divBdr>
        </w:div>
        <w:div w:id="1808352157">
          <w:marLeft w:val="0"/>
          <w:marRight w:val="0"/>
          <w:marTop w:val="0"/>
          <w:marBottom w:val="0"/>
          <w:divBdr>
            <w:top w:val="none" w:sz="0" w:space="0" w:color="auto"/>
            <w:left w:val="none" w:sz="0" w:space="0" w:color="auto"/>
            <w:bottom w:val="none" w:sz="0" w:space="0" w:color="auto"/>
            <w:right w:val="none" w:sz="0" w:space="0" w:color="auto"/>
          </w:divBdr>
          <w:divsChild>
            <w:div w:id="747338713">
              <w:marLeft w:val="0"/>
              <w:marRight w:val="0"/>
              <w:marTop w:val="0"/>
              <w:marBottom w:val="0"/>
              <w:divBdr>
                <w:top w:val="none" w:sz="0" w:space="0" w:color="auto"/>
                <w:left w:val="none" w:sz="0" w:space="0" w:color="auto"/>
                <w:bottom w:val="none" w:sz="0" w:space="0" w:color="auto"/>
                <w:right w:val="none" w:sz="0" w:space="0" w:color="auto"/>
              </w:divBdr>
            </w:div>
            <w:div w:id="111740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035368">
      <w:bodyDiv w:val="1"/>
      <w:marLeft w:val="0"/>
      <w:marRight w:val="0"/>
      <w:marTop w:val="0"/>
      <w:marBottom w:val="0"/>
      <w:divBdr>
        <w:top w:val="none" w:sz="0" w:space="0" w:color="auto"/>
        <w:left w:val="none" w:sz="0" w:space="0" w:color="auto"/>
        <w:bottom w:val="none" w:sz="0" w:space="0" w:color="auto"/>
        <w:right w:val="none" w:sz="0" w:space="0" w:color="auto"/>
      </w:divBdr>
    </w:div>
    <w:div w:id="1749843673">
      <w:bodyDiv w:val="1"/>
      <w:marLeft w:val="0"/>
      <w:marRight w:val="0"/>
      <w:marTop w:val="0"/>
      <w:marBottom w:val="0"/>
      <w:divBdr>
        <w:top w:val="none" w:sz="0" w:space="0" w:color="auto"/>
        <w:left w:val="none" w:sz="0" w:space="0" w:color="auto"/>
        <w:bottom w:val="none" w:sz="0" w:space="0" w:color="auto"/>
        <w:right w:val="none" w:sz="0" w:space="0" w:color="auto"/>
      </w:divBdr>
    </w:div>
    <w:div w:id="1759596107">
      <w:bodyDiv w:val="1"/>
      <w:marLeft w:val="0"/>
      <w:marRight w:val="0"/>
      <w:marTop w:val="0"/>
      <w:marBottom w:val="0"/>
      <w:divBdr>
        <w:top w:val="none" w:sz="0" w:space="0" w:color="auto"/>
        <w:left w:val="none" w:sz="0" w:space="0" w:color="auto"/>
        <w:bottom w:val="none" w:sz="0" w:space="0" w:color="auto"/>
        <w:right w:val="none" w:sz="0" w:space="0" w:color="auto"/>
      </w:divBdr>
      <w:divsChild>
        <w:div w:id="723791534">
          <w:marLeft w:val="0"/>
          <w:marRight w:val="0"/>
          <w:marTop w:val="0"/>
          <w:marBottom w:val="0"/>
          <w:divBdr>
            <w:top w:val="none" w:sz="0" w:space="0" w:color="auto"/>
            <w:left w:val="none" w:sz="0" w:space="0" w:color="auto"/>
            <w:bottom w:val="none" w:sz="0" w:space="0" w:color="auto"/>
            <w:right w:val="none" w:sz="0" w:space="0" w:color="auto"/>
          </w:divBdr>
        </w:div>
        <w:div w:id="1364552382">
          <w:marLeft w:val="0"/>
          <w:marRight w:val="0"/>
          <w:marTop w:val="0"/>
          <w:marBottom w:val="0"/>
          <w:divBdr>
            <w:top w:val="none" w:sz="0" w:space="0" w:color="auto"/>
            <w:left w:val="none" w:sz="0" w:space="0" w:color="auto"/>
            <w:bottom w:val="none" w:sz="0" w:space="0" w:color="auto"/>
            <w:right w:val="none" w:sz="0" w:space="0" w:color="auto"/>
          </w:divBdr>
        </w:div>
        <w:div w:id="1502695645">
          <w:marLeft w:val="0"/>
          <w:marRight w:val="0"/>
          <w:marTop w:val="0"/>
          <w:marBottom w:val="0"/>
          <w:divBdr>
            <w:top w:val="none" w:sz="0" w:space="0" w:color="auto"/>
            <w:left w:val="none" w:sz="0" w:space="0" w:color="auto"/>
            <w:bottom w:val="none" w:sz="0" w:space="0" w:color="auto"/>
            <w:right w:val="none" w:sz="0" w:space="0" w:color="auto"/>
          </w:divBdr>
        </w:div>
      </w:divsChild>
    </w:div>
    <w:div w:id="1768190681">
      <w:bodyDiv w:val="1"/>
      <w:marLeft w:val="0"/>
      <w:marRight w:val="0"/>
      <w:marTop w:val="0"/>
      <w:marBottom w:val="0"/>
      <w:divBdr>
        <w:top w:val="none" w:sz="0" w:space="0" w:color="auto"/>
        <w:left w:val="none" w:sz="0" w:space="0" w:color="auto"/>
        <w:bottom w:val="none" w:sz="0" w:space="0" w:color="auto"/>
        <w:right w:val="none" w:sz="0" w:space="0" w:color="auto"/>
      </w:divBdr>
    </w:div>
    <w:div w:id="1870604172">
      <w:bodyDiv w:val="1"/>
      <w:marLeft w:val="0"/>
      <w:marRight w:val="0"/>
      <w:marTop w:val="0"/>
      <w:marBottom w:val="0"/>
      <w:divBdr>
        <w:top w:val="none" w:sz="0" w:space="0" w:color="auto"/>
        <w:left w:val="none" w:sz="0" w:space="0" w:color="auto"/>
        <w:bottom w:val="none" w:sz="0" w:space="0" w:color="auto"/>
        <w:right w:val="none" w:sz="0" w:space="0" w:color="auto"/>
      </w:divBdr>
    </w:div>
    <w:div w:id="1885822952">
      <w:bodyDiv w:val="1"/>
      <w:marLeft w:val="0"/>
      <w:marRight w:val="0"/>
      <w:marTop w:val="0"/>
      <w:marBottom w:val="0"/>
      <w:divBdr>
        <w:top w:val="none" w:sz="0" w:space="0" w:color="auto"/>
        <w:left w:val="none" w:sz="0" w:space="0" w:color="auto"/>
        <w:bottom w:val="none" w:sz="0" w:space="0" w:color="auto"/>
        <w:right w:val="none" w:sz="0" w:space="0" w:color="auto"/>
      </w:divBdr>
    </w:div>
    <w:div w:id="1917012267">
      <w:bodyDiv w:val="1"/>
      <w:marLeft w:val="0"/>
      <w:marRight w:val="0"/>
      <w:marTop w:val="0"/>
      <w:marBottom w:val="0"/>
      <w:divBdr>
        <w:top w:val="none" w:sz="0" w:space="0" w:color="auto"/>
        <w:left w:val="none" w:sz="0" w:space="0" w:color="auto"/>
        <w:bottom w:val="none" w:sz="0" w:space="0" w:color="auto"/>
        <w:right w:val="none" w:sz="0" w:space="0" w:color="auto"/>
      </w:divBdr>
    </w:div>
    <w:div w:id="1925801088">
      <w:bodyDiv w:val="1"/>
      <w:marLeft w:val="0"/>
      <w:marRight w:val="0"/>
      <w:marTop w:val="0"/>
      <w:marBottom w:val="0"/>
      <w:divBdr>
        <w:top w:val="none" w:sz="0" w:space="0" w:color="auto"/>
        <w:left w:val="none" w:sz="0" w:space="0" w:color="auto"/>
        <w:bottom w:val="none" w:sz="0" w:space="0" w:color="auto"/>
        <w:right w:val="none" w:sz="0" w:space="0" w:color="auto"/>
      </w:divBdr>
    </w:div>
    <w:div w:id="1962758502">
      <w:bodyDiv w:val="1"/>
      <w:marLeft w:val="0"/>
      <w:marRight w:val="0"/>
      <w:marTop w:val="0"/>
      <w:marBottom w:val="0"/>
      <w:divBdr>
        <w:top w:val="none" w:sz="0" w:space="0" w:color="auto"/>
        <w:left w:val="none" w:sz="0" w:space="0" w:color="auto"/>
        <w:bottom w:val="none" w:sz="0" w:space="0" w:color="auto"/>
        <w:right w:val="none" w:sz="0" w:space="0" w:color="auto"/>
      </w:divBdr>
    </w:div>
    <w:div w:id="2067412461">
      <w:bodyDiv w:val="1"/>
      <w:marLeft w:val="0"/>
      <w:marRight w:val="0"/>
      <w:marTop w:val="0"/>
      <w:marBottom w:val="0"/>
      <w:divBdr>
        <w:top w:val="none" w:sz="0" w:space="0" w:color="auto"/>
        <w:left w:val="none" w:sz="0" w:space="0" w:color="auto"/>
        <w:bottom w:val="none" w:sz="0" w:space="0" w:color="auto"/>
        <w:right w:val="none" w:sz="0" w:space="0" w:color="auto"/>
      </w:divBdr>
    </w:div>
    <w:div w:id="2101025837">
      <w:bodyDiv w:val="1"/>
      <w:marLeft w:val="0"/>
      <w:marRight w:val="0"/>
      <w:marTop w:val="0"/>
      <w:marBottom w:val="0"/>
      <w:divBdr>
        <w:top w:val="none" w:sz="0" w:space="0" w:color="auto"/>
        <w:left w:val="none" w:sz="0" w:space="0" w:color="auto"/>
        <w:bottom w:val="none" w:sz="0" w:space="0" w:color="auto"/>
        <w:right w:val="none" w:sz="0" w:space="0" w:color="auto"/>
      </w:divBdr>
    </w:div>
    <w:div w:id="2137865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info@paradigma.cl" TargetMode="External"/><Relationship Id="rId4" Type="http://schemas.openxmlformats.org/officeDocument/2006/relationships/settings" Target="settings.xml"/><Relationship Id="rId9" Type="http://schemas.openxmlformats.org/officeDocument/2006/relationships/hyperlink" Target="http://www.paradigma.cl" TargetMode="Externa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hyperlink" Target="http://www.paradigma.cl" TargetMode="External"/><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AA0C9D-22AB-426E-A994-6B78F0442A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Pages>
  <Words>3904</Words>
  <Characters>21477</Characters>
  <Application>Microsoft Office Word</Application>
  <DocSecurity>0</DocSecurity>
  <Lines>178</Lines>
  <Paragraphs>50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Project Charter Template</vt:lpstr>
      <vt:lpstr>Project Charter Template</vt:lpstr>
    </vt:vector>
  </TitlesOfParts>
  <Company>Hewlett-Packard</Company>
  <LinksUpToDate>false</LinksUpToDate>
  <CharactersWithSpaces>25331</CharactersWithSpaces>
  <SharedDoc>false</SharedDoc>
  <HLinks>
    <vt:vector size="156" baseType="variant">
      <vt:variant>
        <vt:i4>3539043</vt:i4>
      </vt:variant>
      <vt:variant>
        <vt:i4>141</vt:i4>
      </vt:variant>
      <vt:variant>
        <vt:i4>0</vt:i4>
      </vt:variant>
      <vt:variant>
        <vt:i4>5</vt:i4>
      </vt:variant>
      <vt:variant>
        <vt:lpwstr>http://www.semtech.com/</vt:lpwstr>
      </vt:variant>
      <vt:variant>
        <vt:lpwstr/>
      </vt:variant>
      <vt:variant>
        <vt:i4>1572923</vt:i4>
      </vt:variant>
      <vt:variant>
        <vt:i4>134</vt:i4>
      </vt:variant>
      <vt:variant>
        <vt:i4>0</vt:i4>
      </vt:variant>
      <vt:variant>
        <vt:i4>5</vt:i4>
      </vt:variant>
      <vt:variant>
        <vt:lpwstr/>
      </vt:variant>
      <vt:variant>
        <vt:lpwstr>_Toc527389170</vt:lpwstr>
      </vt:variant>
      <vt:variant>
        <vt:i4>1638459</vt:i4>
      </vt:variant>
      <vt:variant>
        <vt:i4>128</vt:i4>
      </vt:variant>
      <vt:variant>
        <vt:i4>0</vt:i4>
      </vt:variant>
      <vt:variant>
        <vt:i4>5</vt:i4>
      </vt:variant>
      <vt:variant>
        <vt:lpwstr/>
      </vt:variant>
      <vt:variant>
        <vt:lpwstr>_Toc527389169</vt:lpwstr>
      </vt:variant>
      <vt:variant>
        <vt:i4>1638459</vt:i4>
      </vt:variant>
      <vt:variant>
        <vt:i4>122</vt:i4>
      </vt:variant>
      <vt:variant>
        <vt:i4>0</vt:i4>
      </vt:variant>
      <vt:variant>
        <vt:i4>5</vt:i4>
      </vt:variant>
      <vt:variant>
        <vt:lpwstr/>
      </vt:variant>
      <vt:variant>
        <vt:lpwstr>_Toc527389168</vt:lpwstr>
      </vt:variant>
      <vt:variant>
        <vt:i4>1638459</vt:i4>
      </vt:variant>
      <vt:variant>
        <vt:i4>116</vt:i4>
      </vt:variant>
      <vt:variant>
        <vt:i4>0</vt:i4>
      </vt:variant>
      <vt:variant>
        <vt:i4>5</vt:i4>
      </vt:variant>
      <vt:variant>
        <vt:lpwstr/>
      </vt:variant>
      <vt:variant>
        <vt:lpwstr>_Toc527389167</vt:lpwstr>
      </vt:variant>
      <vt:variant>
        <vt:i4>1638459</vt:i4>
      </vt:variant>
      <vt:variant>
        <vt:i4>110</vt:i4>
      </vt:variant>
      <vt:variant>
        <vt:i4>0</vt:i4>
      </vt:variant>
      <vt:variant>
        <vt:i4>5</vt:i4>
      </vt:variant>
      <vt:variant>
        <vt:lpwstr/>
      </vt:variant>
      <vt:variant>
        <vt:lpwstr>_Toc527389166</vt:lpwstr>
      </vt:variant>
      <vt:variant>
        <vt:i4>1638459</vt:i4>
      </vt:variant>
      <vt:variant>
        <vt:i4>104</vt:i4>
      </vt:variant>
      <vt:variant>
        <vt:i4>0</vt:i4>
      </vt:variant>
      <vt:variant>
        <vt:i4>5</vt:i4>
      </vt:variant>
      <vt:variant>
        <vt:lpwstr/>
      </vt:variant>
      <vt:variant>
        <vt:lpwstr>_Toc527389165</vt:lpwstr>
      </vt:variant>
      <vt:variant>
        <vt:i4>1638459</vt:i4>
      </vt:variant>
      <vt:variant>
        <vt:i4>98</vt:i4>
      </vt:variant>
      <vt:variant>
        <vt:i4>0</vt:i4>
      </vt:variant>
      <vt:variant>
        <vt:i4>5</vt:i4>
      </vt:variant>
      <vt:variant>
        <vt:lpwstr/>
      </vt:variant>
      <vt:variant>
        <vt:lpwstr>_Toc527389164</vt:lpwstr>
      </vt:variant>
      <vt:variant>
        <vt:i4>1638459</vt:i4>
      </vt:variant>
      <vt:variant>
        <vt:i4>92</vt:i4>
      </vt:variant>
      <vt:variant>
        <vt:i4>0</vt:i4>
      </vt:variant>
      <vt:variant>
        <vt:i4>5</vt:i4>
      </vt:variant>
      <vt:variant>
        <vt:lpwstr/>
      </vt:variant>
      <vt:variant>
        <vt:lpwstr>_Toc527389163</vt:lpwstr>
      </vt:variant>
      <vt:variant>
        <vt:i4>1638459</vt:i4>
      </vt:variant>
      <vt:variant>
        <vt:i4>86</vt:i4>
      </vt:variant>
      <vt:variant>
        <vt:i4>0</vt:i4>
      </vt:variant>
      <vt:variant>
        <vt:i4>5</vt:i4>
      </vt:variant>
      <vt:variant>
        <vt:lpwstr/>
      </vt:variant>
      <vt:variant>
        <vt:lpwstr>_Toc527389162</vt:lpwstr>
      </vt:variant>
      <vt:variant>
        <vt:i4>1638459</vt:i4>
      </vt:variant>
      <vt:variant>
        <vt:i4>80</vt:i4>
      </vt:variant>
      <vt:variant>
        <vt:i4>0</vt:i4>
      </vt:variant>
      <vt:variant>
        <vt:i4>5</vt:i4>
      </vt:variant>
      <vt:variant>
        <vt:lpwstr/>
      </vt:variant>
      <vt:variant>
        <vt:lpwstr>_Toc527389161</vt:lpwstr>
      </vt:variant>
      <vt:variant>
        <vt:i4>1638459</vt:i4>
      </vt:variant>
      <vt:variant>
        <vt:i4>74</vt:i4>
      </vt:variant>
      <vt:variant>
        <vt:i4>0</vt:i4>
      </vt:variant>
      <vt:variant>
        <vt:i4>5</vt:i4>
      </vt:variant>
      <vt:variant>
        <vt:lpwstr/>
      </vt:variant>
      <vt:variant>
        <vt:lpwstr>_Toc527389160</vt:lpwstr>
      </vt:variant>
      <vt:variant>
        <vt:i4>1703995</vt:i4>
      </vt:variant>
      <vt:variant>
        <vt:i4>68</vt:i4>
      </vt:variant>
      <vt:variant>
        <vt:i4>0</vt:i4>
      </vt:variant>
      <vt:variant>
        <vt:i4>5</vt:i4>
      </vt:variant>
      <vt:variant>
        <vt:lpwstr/>
      </vt:variant>
      <vt:variant>
        <vt:lpwstr>_Toc527389159</vt:lpwstr>
      </vt:variant>
      <vt:variant>
        <vt:i4>1703995</vt:i4>
      </vt:variant>
      <vt:variant>
        <vt:i4>62</vt:i4>
      </vt:variant>
      <vt:variant>
        <vt:i4>0</vt:i4>
      </vt:variant>
      <vt:variant>
        <vt:i4>5</vt:i4>
      </vt:variant>
      <vt:variant>
        <vt:lpwstr/>
      </vt:variant>
      <vt:variant>
        <vt:lpwstr>_Toc527389158</vt:lpwstr>
      </vt:variant>
      <vt:variant>
        <vt:i4>1703995</vt:i4>
      </vt:variant>
      <vt:variant>
        <vt:i4>56</vt:i4>
      </vt:variant>
      <vt:variant>
        <vt:i4>0</vt:i4>
      </vt:variant>
      <vt:variant>
        <vt:i4>5</vt:i4>
      </vt:variant>
      <vt:variant>
        <vt:lpwstr/>
      </vt:variant>
      <vt:variant>
        <vt:lpwstr>_Toc527389157</vt:lpwstr>
      </vt:variant>
      <vt:variant>
        <vt:i4>1703995</vt:i4>
      </vt:variant>
      <vt:variant>
        <vt:i4>50</vt:i4>
      </vt:variant>
      <vt:variant>
        <vt:i4>0</vt:i4>
      </vt:variant>
      <vt:variant>
        <vt:i4>5</vt:i4>
      </vt:variant>
      <vt:variant>
        <vt:lpwstr/>
      </vt:variant>
      <vt:variant>
        <vt:lpwstr>_Toc527389156</vt:lpwstr>
      </vt:variant>
      <vt:variant>
        <vt:i4>1703995</vt:i4>
      </vt:variant>
      <vt:variant>
        <vt:i4>44</vt:i4>
      </vt:variant>
      <vt:variant>
        <vt:i4>0</vt:i4>
      </vt:variant>
      <vt:variant>
        <vt:i4>5</vt:i4>
      </vt:variant>
      <vt:variant>
        <vt:lpwstr/>
      </vt:variant>
      <vt:variant>
        <vt:lpwstr>_Toc527389155</vt:lpwstr>
      </vt:variant>
      <vt:variant>
        <vt:i4>1703995</vt:i4>
      </vt:variant>
      <vt:variant>
        <vt:i4>38</vt:i4>
      </vt:variant>
      <vt:variant>
        <vt:i4>0</vt:i4>
      </vt:variant>
      <vt:variant>
        <vt:i4>5</vt:i4>
      </vt:variant>
      <vt:variant>
        <vt:lpwstr/>
      </vt:variant>
      <vt:variant>
        <vt:lpwstr>_Toc527389154</vt:lpwstr>
      </vt:variant>
      <vt:variant>
        <vt:i4>1703995</vt:i4>
      </vt:variant>
      <vt:variant>
        <vt:i4>32</vt:i4>
      </vt:variant>
      <vt:variant>
        <vt:i4>0</vt:i4>
      </vt:variant>
      <vt:variant>
        <vt:i4>5</vt:i4>
      </vt:variant>
      <vt:variant>
        <vt:lpwstr/>
      </vt:variant>
      <vt:variant>
        <vt:lpwstr>_Toc527389153</vt:lpwstr>
      </vt:variant>
      <vt:variant>
        <vt:i4>1703995</vt:i4>
      </vt:variant>
      <vt:variant>
        <vt:i4>26</vt:i4>
      </vt:variant>
      <vt:variant>
        <vt:i4>0</vt:i4>
      </vt:variant>
      <vt:variant>
        <vt:i4>5</vt:i4>
      </vt:variant>
      <vt:variant>
        <vt:lpwstr/>
      </vt:variant>
      <vt:variant>
        <vt:lpwstr>_Toc527389152</vt:lpwstr>
      </vt:variant>
      <vt:variant>
        <vt:i4>1703995</vt:i4>
      </vt:variant>
      <vt:variant>
        <vt:i4>20</vt:i4>
      </vt:variant>
      <vt:variant>
        <vt:i4>0</vt:i4>
      </vt:variant>
      <vt:variant>
        <vt:i4>5</vt:i4>
      </vt:variant>
      <vt:variant>
        <vt:lpwstr/>
      </vt:variant>
      <vt:variant>
        <vt:lpwstr>_Toc527389151</vt:lpwstr>
      </vt:variant>
      <vt:variant>
        <vt:i4>1703995</vt:i4>
      </vt:variant>
      <vt:variant>
        <vt:i4>14</vt:i4>
      </vt:variant>
      <vt:variant>
        <vt:i4>0</vt:i4>
      </vt:variant>
      <vt:variant>
        <vt:i4>5</vt:i4>
      </vt:variant>
      <vt:variant>
        <vt:lpwstr/>
      </vt:variant>
      <vt:variant>
        <vt:lpwstr>_Toc527389150</vt:lpwstr>
      </vt:variant>
      <vt:variant>
        <vt:i4>1769531</vt:i4>
      </vt:variant>
      <vt:variant>
        <vt:i4>8</vt:i4>
      </vt:variant>
      <vt:variant>
        <vt:i4>0</vt:i4>
      </vt:variant>
      <vt:variant>
        <vt:i4>5</vt:i4>
      </vt:variant>
      <vt:variant>
        <vt:lpwstr/>
      </vt:variant>
      <vt:variant>
        <vt:lpwstr>_Toc527389149</vt:lpwstr>
      </vt:variant>
      <vt:variant>
        <vt:i4>7012424</vt:i4>
      </vt:variant>
      <vt:variant>
        <vt:i4>3</vt:i4>
      </vt:variant>
      <vt:variant>
        <vt:i4>0</vt:i4>
      </vt:variant>
      <vt:variant>
        <vt:i4>5</vt:i4>
      </vt:variant>
      <vt:variant>
        <vt:lpwstr>mailto:info@paradigma.cl</vt:lpwstr>
      </vt:variant>
      <vt:variant>
        <vt:lpwstr/>
      </vt:variant>
      <vt:variant>
        <vt:i4>458774</vt:i4>
      </vt:variant>
      <vt:variant>
        <vt:i4>0</vt:i4>
      </vt:variant>
      <vt:variant>
        <vt:i4>0</vt:i4>
      </vt:variant>
      <vt:variant>
        <vt:i4>5</vt:i4>
      </vt:variant>
      <vt:variant>
        <vt:lpwstr>http://www.paradigma.cl/</vt:lpwstr>
      </vt:variant>
      <vt:variant>
        <vt:lpwstr/>
      </vt:variant>
      <vt:variant>
        <vt:i4>458774</vt:i4>
      </vt:variant>
      <vt:variant>
        <vt:i4>0</vt:i4>
      </vt:variant>
      <vt:variant>
        <vt:i4>0</vt:i4>
      </vt:variant>
      <vt:variant>
        <vt:i4>5</vt:i4>
      </vt:variant>
      <vt:variant>
        <vt:lpwstr>http://www.paradigma.cl/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Charter Template</dc:title>
  <dc:subject>PMBOK Project Charter Template</dc:subject>
  <dc:creator>www.ProjectManagementDocs.com</dc:creator>
  <cp:lastModifiedBy>José Fontirroig</cp:lastModifiedBy>
  <cp:revision>7</cp:revision>
  <cp:lastPrinted>2019-02-19T17:27:00Z</cp:lastPrinted>
  <dcterms:created xsi:type="dcterms:W3CDTF">2018-10-17T01:01:00Z</dcterms:created>
  <dcterms:modified xsi:type="dcterms:W3CDTF">2019-02-19T17:27:00Z</dcterms:modified>
</cp:coreProperties>
</file>