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10B54" w14:textId="0EB05ADF" w:rsidR="00FB1DAE" w:rsidRPr="00BE4428" w:rsidRDefault="00D73896">
      <w:pPr>
        <w:rPr>
          <w:b/>
          <w:bCs/>
        </w:rPr>
      </w:pPr>
      <w:r w:rsidRPr="00BE4428">
        <w:rPr>
          <w:b/>
          <w:bCs/>
        </w:rPr>
        <w:t>Kickstarter Campaign Conclusions:</w:t>
      </w:r>
    </w:p>
    <w:p w14:paraId="1E9AD031" w14:textId="35BAC416" w:rsidR="00D73896" w:rsidRDefault="00D73896" w:rsidP="00D73896">
      <w:pPr>
        <w:pStyle w:val="ListParagraph"/>
        <w:numPr>
          <w:ilvl w:val="0"/>
          <w:numId w:val="1"/>
        </w:numPr>
      </w:pPr>
      <w:r>
        <w:t xml:space="preserve">There are, by far, more </w:t>
      </w:r>
      <w:proofErr w:type="spellStart"/>
      <w:r>
        <w:t>kickstarter</w:t>
      </w:r>
      <w:proofErr w:type="spellEnd"/>
      <w:r>
        <w:t xml:space="preserve"> campaigns for the ‘arts’ (film, music, theater) than any other category.</w:t>
      </w:r>
    </w:p>
    <w:p w14:paraId="59014227" w14:textId="70E5D00E" w:rsidR="00D73896" w:rsidRDefault="00BE4428" w:rsidP="00D73896">
      <w:pPr>
        <w:pStyle w:val="ListParagraph"/>
        <w:numPr>
          <w:ilvl w:val="0"/>
          <w:numId w:val="1"/>
        </w:numPr>
      </w:pPr>
      <w:r>
        <w:t xml:space="preserve">Compared to other categories, the music </w:t>
      </w:r>
      <w:proofErr w:type="spellStart"/>
      <w:r>
        <w:t>kickstarter</w:t>
      </w:r>
      <w:proofErr w:type="spellEnd"/>
      <w:r>
        <w:t xml:space="preserve"> campaigns are much more successful as a whole.</w:t>
      </w:r>
    </w:p>
    <w:p w14:paraId="3B6BA205" w14:textId="43F4ED4D" w:rsidR="00BE4428" w:rsidRDefault="00BE4428" w:rsidP="00D73896">
      <w:pPr>
        <w:pStyle w:val="ListParagraph"/>
        <w:numPr>
          <w:ilvl w:val="0"/>
          <w:numId w:val="1"/>
        </w:numPr>
      </w:pPr>
      <w:r>
        <w:t>Campaigns started earlier in the year have a greater likelihood of being successful.</w:t>
      </w:r>
    </w:p>
    <w:p w14:paraId="2640856E" w14:textId="2FEA8A52" w:rsidR="00422050" w:rsidRDefault="00422050" w:rsidP="00422050"/>
    <w:p w14:paraId="53C948A0" w14:textId="09074AB4" w:rsidR="00422050" w:rsidRPr="009C4727" w:rsidRDefault="00422050" w:rsidP="00422050">
      <w:pPr>
        <w:rPr>
          <w:b/>
          <w:bCs/>
        </w:rPr>
      </w:pPr>
      <w:r w:rsidRPr="009C4727">
        <w:rPr>
          <w:b/>
          <w:bCs/>
        </w:rPr>
        <w:t>Limitations of the dataset:</w:t>
      </w:r>
    </w:p>
    <w:p w14:paraId="77C99695" w14:textId="304B2847" w:rsidR="00422050" w:rsidRDefault="00E73AA9" w:rsidP="00422050">
      <w:pPr>
        <w:pStyle w:val="ListParagraph"/>
        <w:numPr>
          <w:ilvl w:val="0"/>
          <w:numId w:val="2"/>
        </w:numPr>
      </w:pPr>
      <w:r>
        <w:t>We don’t know for sure what ‘staff pick’ and ‘spotlight’ refer to.</w:t>
      </w:r>
    </w:p>
    <w:p w14:paraId="4E54F034" w14:textId="207430F2" w:rsidR="00E73AA9" w:rsidRDefault="00E73AA9" w:rsidP="00422050">
      <w:pPr>
        <w:pStyle w:val="ListParagraph"/>
        <w:numPr>
          <w:ilvl w:val="0"/>
          <w:numId w:val="2"/>
        </w:numPr>
      </w:pPr>
      <w:r>
        <w:t xml:space="preserve">Some of the </w:t>
      </w:r>
      <w:proofErr w:type="spellStart"/>
      <w:r>
        <w:t>kickstarter</w:t>
      </w:r>
      <w:proofErr w:type="spellEnd"/>
      <w:r>
        <w:t xml:space="preserve"> campaigns are not finished (or that data is not provided).</w:t>
      </w:r>
    </w:p>
    <w:p w14:paraId="24867E8B" w14:textId="33BF215F" w:rsidR="00E73AA9" w:rsidRDefault="00E73AA9" w:rsidP="00422050">
      <w:pPr>
        <w:pStyle w:val="ListParagraph"/>
        <w:numPr>
          <w:ilvl w:val="0"/>
          <w:numId w:val="2"/>
        </w:numPr>
      </w:pPr>
      <w:r>
        <w:t>Currency types are not consistent</w:t>
      </w:r>
      <w:r w:rsidR="000B4AEE">
        <w:t xml:space="preserve"> (would need to apply conversion rates to all in order to compare equally)</w:t>
      </w:r>
    </w:p>
    <w:p w14:paraId="466FF8C0" w14:textId="203269D1" w:rsidR="000B4AEE" w:rsidRDefault="000B4AEE" w:rsidP="00422050">
      <w:pPr>
        <w:pStyle w:val="ListParagraph"/>
        <w:numPr>
          <w:ilvl w:val="0"/>
          <w:numId w:val="2"/>
        </w:numPr>
      </w:pPr>
      <w:r>
        <w:t>The data barely represents 1% of the launched projects.</w:t>
      </w:r>
    </w:p>
    <w:p w14:paraId="7D8639FD" w14:textId="216B9AB2" w:rsidR="00422050" w:rsidRDefault="00422050" w:rsidP="00422050"/>
    <w:p w14:paraId="381A54D7" w14:textId="3ACFAD84" w:rsidR="00422050" w:rsidRPr="009C4727" w:rsidRDefault="00422050" w:rsidP="00422050">
      <w:pPr>
        <w:rPr>
          <w:b/>
          <w:bCs/>
        </w:rPr>
      </w:pPr>
      <w:r w:rsidRPr="009C4727">
        <w:rPr>
          <w:b/>
          <w:bCs/>
        </w:rPr>
        <w:t>Other tables and/or graphs to create:</w:t>
      </w:r>
    </w:p>
    <w:p w14:paraId="4C4066F0" w14:textId="004DA44E" w:rsidR="00422050" w:rsidRDefault="009C4727" w:rsidP="00422050">
      <w:pPr>
        <w:pStyle w:val="ListParagraph"/>
        <w:numPr>
          <w:ilvl w:val="0"/>
          <w:numId w:val="2"/>
        </w:numPr>
      </w:pPr>
      <w:r>
        <w:t>‘Arts’ categories compared to remaining categories: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1687"/>
        <w:gridCol w:w="1166"/>
        <w:gridCol w:w="1607"/>
        <w:gridCol w:w="1300"/>
        <w:gridCol w:w="1687"/>
        <w:gridCol w:w="1166"/>
        <w:gridCol w:w="1607"/>
      </w:tblGrid>
      <w:tr w:rsidR="009C4727" w:rsidRPr="009C4727" w14:paraId="14AB7ED4" w14:textId="77777777" w:rsidTr="009C4727">
        <w:trPr>
          <w:trHeight w:val="300"/>
        </w:trPr>
        <w:tc>
          <w:tcPr>
            <w:tcW w:w="4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8D76F2" w14:textId="77777777" w:rsidR="009C4727" w:rsidRPr="009C4727" w:rsidRDefault="009C4727" w:rsidP="009C47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The 'Arts' Only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0D49" w14:textId="77777777" w:rsidR="009C4727" w:rsidRPr="009C4727" w:rsidRDefault="009C4727" w:rsidP="009C47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1F8E86" w14:textId="77777777" w:rsidR="009C4727" w:rsidRPr="009C4727" w:rsidRDefault="009C4727" w:rsidP="009C47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Non 'Arts' Categories</w:t>
            </w:r>
          </w:p>
        </w:tc>
      </w:tr>
      <w:tr w:rsidR="009C4727" w:rsidRPr="009C4727" w14:paraId="17621B70" w14:textId="77777777" w:rsidTr="009C4727">
        <w:trPr>
          <w:trHeight w:val="300"/>
        </w:trPr>
        <w:tc>
          <w:tcPr>
            <w:tcW w:w="16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D3DD2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A95A9B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Projects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05EACA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123C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81733E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2EFD7E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Projects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BFC129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</w:tr>
      <w:tr w:rsidR="009C4727" w:rsidRPr="009C4727" w14:paraId="710D3E77" w14:textId="77777777" w:rsidTr="009C4727">
        <w:trPr>
          <w:trHeight w:val="300"/>
        </w:trPr>
        <w:tc>
          <w:tcPr>
            <w:tcW w:w="16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C34D7D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8077EC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1782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63BE7B"/>
            <w:noWrap/>
            <w:vAlign w:val="bottom"/>
            <w:hideMark/>
          </w:tcPr>
          <w:p w14:paraId="0F856577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61.00%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39B6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CA66E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497CFC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63BE7B"/>
            <w:noWrap/>
            <w:vAlign w:val="bottom"/>
            <w:hideMark/>
          </w:tcPr>
          <w:p w14:paraId="594CC422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44.25%</w:t>
            </w:r>
          </w:p>
        </w:tc>
      </w:tr>
      <w:tr w:rsidR="009C4727" w:rsidRPr="009C4727" w14:paraId="214E780C" w14:textId="77777777" w:rsidTr="009C4727">
        <w:trPr>
          <w:trHeight w:val="300"/>
        </w:trPr>
        <w:tc>
          <w:tcPr>
            <w:tcW w:w="16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224D93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06BB12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910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C5DB81"/>
            <w:noWrap/>
            <w:vAlign w:val="bottom"/>
            <w:hideMark/>
          </w:tcPr>
          <w:p w14:paraId="444383FF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9B09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E79A76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1D73D1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403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A8D27F"/>
            <w:noWrap/>
            <w:vAlign w:val="bottom"/>
            <w:hideMark/>
          </w:tcPr>
          <w:p w14:paraId="30F0CF53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36.95%</w:t>
            </w:r>
          </w:p>
        </w:tc>
      </w:tr>
      <w:tr w:rsidR="009C4727" w:rsidRPr="009C4727" w14:paraId="08387183" w14:textId="77777777" w:rsidTr="009C4727">
        <w:trPr>
          <w:trHeight w:val="300"/>
        </w:trPr>
        <w:tc>
          <w:tcPr>
            <w:tcW w:w="16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60367B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6E985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8726C"/>
            <w:noWrap/>
            <w:vAlign w:val="bottom"/>
            <w:hideMark/>
          </w:tcPr>
          <w:p w14:paraId="62096F2D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2.91%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05B7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16F455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A812DB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CBD7B"/>
            <w:noWrap/>
            <w:vAlign w:val="bottom"/>
            <w:hideMark/>
          </w:tcPr>
          <w:p w14:paraId="20E83B52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18.14%</w:t>
            </w:r>
          </w:p>
        </w:tc>
      </w:tr>
      <w:tr w:rsidR="009C4727" w:rsidRPr="009C4727" w14:paraId="06515406" w14:textId="77777777" w:rsidTr="009C4727">
        <w:trPr>
          <w:trHeight w:val="300"/>
        </w:trPr>
        <w:tc>
          <w:tcPr>
            <w:tcW w:w="16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677552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0CB69D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8696B"/>
            <w:noWrap/>
            <w:vAlign w:val="bottom"/>
            <w:hideMark/>
          </w:tcPr>
          <w:p w14:paraId="66C66732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1.69%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D1E9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8ED54C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99B5E6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8696B"/>
            <w:noWrap/>
            <w:vAlign w:val="bottom"/>
            <w:hideMark/>
          </w:tcPr>
          <w:p w14:paraId="02E42AF9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0.66%</w:t>
            </w:r>
          </w:p>
        </w:tc>
      </w:tr>
      <w:tr w:rsidR="009C4727" w:rsidRPr="009C4727" w14:paraId="7F9F2DD8" w14:textId="77777777" w:rsidTr="009C4727">
        <w:trPr>
          <w:trHeight w:val="300"/>
        </w:trPr>
        <w:tc>
          <w:tcPr>
            <w:tcW w:w="16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111B2F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16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4CC2F7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2857</w:t>
            </w:r>
          </w:p>
        </w:tc>
        <w:tc>
          <w:tcPr>
            <w:tcW w:w="160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E053D3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942E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CD69FA" w14:textId="77777777" w:rsidR="009C4727" w:rsidRPr="009C4727" w:rsidRDefault="009C4727" w:rsidP="009C472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16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675751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160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8D7A71" w14:textId="77777777" w:rsidR="009C4727" w:rsidRPr="009C4727" w:rsidRDefault="009C4727" w:rsidP="009C472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47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</w:tbl>
    <w:p w14:paraId="59B7DAF6" w14:textId="77777777" w:rsidR="009C4727" w:rsidRDefault="009C4727" w:rsidP="009C4727">
      <w:pPr>
        <w:pStyle w:val="ListParagraph"/>
        <w:numPr>
          <w:ilvl w:val="0"/>
          <w:numId w:val="2"/>
        </w:numPr>
      </w:pPr>
    </w:p>
    <w:sectPr w:rsidR="009C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772F4"/>
    <w:multiLevelType w:val="hybridMultilevel"/>
    <w:tmpl w:val="485E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A5595"/>
    <w:multiLevelType w:val="hybridMultilevel"/>
    <w:tmpl w:val="88F6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96"/>
    <w:rsid w:val="000B4AEE"/>
    <w:rsid w:val="00422050"/>
    <w:rsid w:val="006A323B"/>
    <w:rsid w:val="0084674F"/>
    <w:rsid w:val="009C20D1"/>
    <w:rsid w:val="009C4727"/>
    <w:rsid w:val="00BE4428"/>
    <w:rsid w:val="00D73896"/>
    <w:rsid w:val="00E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CA05C"/>
  <w15:chartTrackingRefBased/>
  <w15:docId w15:val="{CBF27109-9407-D34F-90E1-3C48EAF7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3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Forbis</dc:creator>
  <cp:keywords/>
  <dc:description/>
  <cp:lastModifiedBy>John Forbis</cp:lastModifiedBy>
  <cp:revision>2</cp:revision>
  <dcterms:created xsi:type="dcterms:W3CDTF">2020-10-26T00:48:00Z</dcterms:created>
  <dcterms:modified xsi:type="dcterms:W3CDTF">2020-10-26T03:06:00Z</dcterms:modified>
</cp:coreProperties>
</file>