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3" t="0" r="25592"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r>
        <w:rPr/>
      </w:r>
      <w:r>
        <w:br w:type="page"/>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10/9/2018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John O’Shea</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sdt>
      <w:sdtPr>
        <w:docPartObj>
          <w:docPartGallery w:val="Table of Contents"/>
          <w:docPartUnique w:val="true"/>
        </w:docPartObj>
      </w:sdtPr>
      <w:sdtContent>
        <w:p>
          <w:pPr>
            <w:pStyle w:val="Normal"/>
            <w:shd w:val="clear" w:fill="FFFFFF"/>
            <w:spacing w:lineRule="auto" w:line="240" w:before="80" w:after="0"/>
            <w:ind w:left="0" w:right="0" w:hanging="0"/>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r>
        <w:rPr/>
      </w:r>
      <w:r>
        <w:br w:type="page"/>
      </w:r>
    </w:p>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val="false"/>
          <w:b w:val="false"/>
          <w:bCs w:val="false"/>
          <w:color w:val="0066CC"/>
          <w:u w:val="none"/>
        </w:rPr>
      </w:pPr>
      <w:r>
        <w:rPr>
          <w:b w:val="false"/>
          <w:bCs w:val="false"/>
          <w:color w:val="0066CC"/>
          <w:u w:val="none"/>
        </w:rPr>
        <w:t>The purpose of the Functional Safety Concept is to performa a system level hazard analysis allocate safety requirements for each hazard. Technical Safety requirements are then derived from the system level safety requirements along with validation and verfication steps for each requirement.</w:t>
      </w:r>
    </w:p>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Normal"/>
        <w:shd w:val="clear" w:fill="FFFFFF"/>
        <w:spacing w:before="0" w:after="0"/>
        <w:rPr/>
      </w:pPr>
      <w:r>
        <w:rPr/>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tbl>
      <w:tblPr>
        <w:tblStyle w:val="Table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The oscillating steering torque from the Lane Departure Warning (LDW)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color w:val="0000CC"/>
              </w:rPr>
              <w:t xml:space="preserve">The Lane Keeping Assistance (LKA) function shall be time limited such that the driver can </w:t>
            </w:r>
            <w:r>
              <w:rPr>
                <w:color w:val="0000CC"/>
              </w:rPr>
              <w:t>take over</w:t>
            </w:r>
            <w:r>
              <w:rPr>
                <w:color w:val="0000CC"/>
              </w:rPr>
              <w:t xml:space="preserve"> control of </w:t>
            </w:r>
            <w:r>
              <w:rPr>
                <w:color w:val="0000CC"/>
              </w:rPr>
              <w:t xml:space="preserve">the car to help try and avoid a </w:t>
            </w:r>
            <w:r>
              <w:rPr>
                <w:color w:val="0000CC"/>
              </w:rPr>
              <w:t>hazard.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Safety_Goal_03</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Safety_Goal_04</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r>
          </w:p>
        </w:tc>
      </w:tr>
    </w:tbl>
    <w:p>
      <w:pPr>
        <w:pStyle w:val="Normal"/>
        <w:shd w:val="clear" w:fill="FFFFFF"/>
        <w:spacing w:before="0" w:after="0"/>
        <w:rPr/>
      </w:pPr>
      <w:r>
        <w:rPr/>
      </w:r>
    </w:p>
    <w:p>
      <w:pPr>
        <w:pStyle w:val="Heading2"/>
        <w:shd w:val="clear" w:fill="FFFFFF"/>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3"/>
        <w:shd w:val="clear" w:fill="FFFFFF"/>
        <w:spacing w:before="0" w:after="0"/>
        <w:rPr/>
      </w:pPr>
      <w:r>
        <w:rPr/>
      </w:r>
      <w:r>
        <w:br w:type="page"/>
      </w:r>
    </w:p>
    <w:p>
      <w:pPr>
        <w:pStyle w:val="Heading3"/>
        <w:shd w:val="clear" w:fill="FFFFFF"/>
        <w:spacing w:before="0" w:after="0"/>
        <w:rPr/>
      </w:pPr>
      <w:bookmarkStart w:id="18" w:name="_cqb49updinx4"/>
      <w:bookmarkEnd w:id="18"/>
      <w:r>
        <w:rPr/>
        <w:t>Description of architecture elements</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color w:val="0000CC"/>
              </w:rPr>
              <w:t>Captures images of the road surface and sends them to the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 Validates the input data (CRC) from the sensor</w:t>
            </w:r>
          </w:p>
          <w:p>
            <w:pPr>
              <w:pStyle w:val="Normal"/>
              <w:widowControl w:val="false"/>
              <w:shd w:val="clear" w:fill="auto"/>
              <w:spacing w:lineRule="auto" w:line="240" w:before="0" w:after="0"/>
              <w:ind w:left="0" w:right="0" w:hanging="0"/>
              <w:jc w:val="left"/>
              <w:rPr>
                <w:color w:val="0000CC"/>
              </w:rPr>
            </w:pPr>
            <w:r>
              <w:rPr>
                <w:color w:val="0000CC"/>
              </w:rPr>
              <w:t>- Processes the image to look for lane lines</w:t>
            </w:r>
          </w:p>
          <w:p>
            <w:pPr>
              <w:pStyle w:val="Normal"/>
              <w:widowControl w:val="false"/>
              <w:numPr>
                <w:ilvl w:val="0"/>
                <w:numId w:val="2"/>
              </w:numPr>
              <w:shd w:val="clear" w:fill="auto"/>
              <w:spacing w:lineRule="auto" w:line="240" w:before="0" w:after="0"/>
              <w:jc w:val="left"/>
              <w:rPr>
                <w:color w:val="0000CC"/>
              </w:rPr>
            </w:pPr>
            <w:r>
              <w:rPr>
                <w:color w:val="0000CC"/>
              </w:rPr>
              <w:t>Makes a determination of a lane line violation</w:t>
            </w:r>
          </w:p>
          <w:p>
            <w:pPr>
              <w:pStyle w:val="Normal"/>
              <w:widowControl w:val="false"/>
              <w:numPr>
                <w:ilvl w:val="0"/>
                <w:numId w:val="2"/>
              </w:numPr>
              <w:shd w:val="clear" w:fill="auto"/>
              <w:spacing w:lineRule="auto" w:line="240" w:before="0" w:after="0"/>
              <w:jc w:val="left"/>
              <w:rPr>
                <w:color w:val="0000CC"/>
              </w:rPr>
            </w:pPr>
            <w:r>
              <w:rPr>
                <w:color w:val="0000CC"/>
              </w:rPr>
              <w:t>Alerts Car Display ECU with “Lane Departure Alert” message</w:t>
            </w:r>
          </w:p>
          <w:p>
            <w:pPr>
              <w:pStyle w:val="Normal"/>
              <w:widowControl w:val="false"/>
              <w:numPr>
                <w:ilvl w:val="0"/>
                <w:numId w:val="2"/>
              </w:numPr>
              <w:shd w:val="clear" w:fill="auto"/>
              <w:spacing w:lineRule="auto" w:line="240" w:before="0" w:after="0"/>
              <w:jc w:val="left"/>
              <w:rPr>
                <w:color w:val="0000CC"/>
              </w:rPr>
            </w:pPr>
            <w:r>
              <w:rPr>
                <w:color w:val="0000CC"/>
              </w:rPr>
              <w:t>Alerts Driver Steering Torque Sensor with “Lane Departure Alert” message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Provides a visual indication to the driver if a “Lane Departure Alert ” was detected.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numPr>
                <w:ilvl w:val="0"/>
                <w:numId w:val="3"/>
              </w:numPr>
              <w:shd w:val="clear" w:fill="auto"/>
              <w:spacing w:lineRule="auto" w:line="240" w:before="0" w:after="0"/>
              <w:jc w:val="left"/>
              <w:rPr>
                <w:color w:val="0000CC"/>
              </w:rPr>
            </w:pPr>
            <w:r>
              <w:rPr>
                <w:color w:val="0000CC"/>
              </w:rPr>
              <w:t xml:space="preserve">Processes status packets from Camera Sensor ECU. </w:t>
            </w:r>
          </w:p>
          <w:p>
            <w:pPr>
              <w:pStyle w:val="Normal"/>
              <w:widowControl w:val="false"/>
              <w:numPr>
                <w:ilvl w:val="0"/>
                <w:numId w:val="3"/>
              </w:numPr>
              <w:shd w:val="clear" w:fill="auto"/>
              <w:spacing w:lineRule="auto" w:line="240" w:before="0" w:after="0"/>
              <w:jc w:val="left"/>
              <w:rPr>
                <w:color w:val="0000CC"/>
              </w:rPr>
            </w:pPr>
            <w:r>
              <w:rPr>
                <w:color w:val="0000CC"/>
              </w:rPr>
              <w:t>Detects “Lane Departure Alert” message packet and sets the Car Display warning indicator.</w:t>
            </w:r>
          </w:p>
          <w:p>
            <w:pPr>
              <w:pStyle w:val="Normal"/>
              <w:widowControl w:val="false"/>
              <w:numPr>
                <w:ilvl w:val="0"/>
                <w:numId w:val="3"/>
              </w:numPr>
              <w:shd w:val="clear" w:fill="auto"/>
              <w:spacing w:lineRule="auto" w:line="240" w:before="0" w:after="0"/>
              <w:jc w:val="left"/>
              <w:rPr>
                <w:color w:val="0000CC"/>
              </w:rPr>
            </w:pPr>
            <w:r>
              <w:rPr>
                <w:color w:val="0000CC"/>
              </w:rPr>
              <w:t>Detects “In Lane” message packet and sets the Car Display by turning off warning indicator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Measures the torque applied to the power steering unit.</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numPr>
                <w:ilvl w:val="0"/>
                <w:numId w:val="3"/>
              </w:numPr>
              <w:shd w:val="clear" w:fill="auto"/>
              <w:spacing w:lineRule="auto" w:line="240" w:before="0" w:after="0"/>
              <w:jc w:val="left"/>
              <w:rPr>
                <w:color w:val="0000CC"/>
              </w:rPr>
            </w:pPr>
            <w:r>
              <w:rPr>
                <w:color w:val="0000CC"/>
              </w:rPr>
              <w:t xml:space="preserve">Processes status packets from Drivier Steering Torque Sensor ECU. </w:t>
            </w:r>
          </w:p>
          <w:p>
            <w:pPr>
              <w:pStyle w:val="Normal"/>
              <w:widowControl w:val="false"/>
              <w:numPr>
                <w:ilvl w:val="0"/>
                <w:numId w:val="3"/>
              </w:numPr>
              <w:shd w:val="clear" w:fill="auto"/>
              <w:spacing w:lineRule="auto" w:line="240" w:before="0" w:after="0"/>
              <w:jc w:val="left"/>
              <w:rPr>
                <w:color w:val="0000CC"/>
              </w:rPr>
            </w:pPr>
            <w:r>
              <w:rPr>
                <w:color w:val="0000CC"/>
              </w:rPr>
              <w:t>Detects “Lane Departure Alert” message packet and sends a command to the motor to apply an oscillating torque to the drive power steering unit.</w:t>
            </w:r>
          </w:p>
          <w:p>
            <w:pPr>
              <w:pStyle w:val="Normal"/>
              <w:widowControl w:val="false"/>
              <w:numPr>
                <w:ilvl w:val="0"/>
                <w:numId w:val="3"/>
              </w:numPr>
              <w:shd w:val="clear" w:fill="auto"/>
              <w:spacing w:lineRule="auto" w:line="240" w:before="0" w:after="0"/>
              <w:jc w:val="left"/>
              <w:rPr>
                <w:color w:val="0000CC"/>
              </w:rPr>
            </w:pPr>
            <w:r>
              <w:rPr>
                <w:color w:val="0000CC"/>
              </w:rPr>
              <w:t>Detects “In Lane” message packet and send a reset command to disable the oscillating torque if enabled.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color w:val="0000CC"/>
              </w:rPr>
              <w:t xml:space="preserve">Monitors and applies commands from the Electronic Power Steering ECU </w:t>
            </w:r>
            <w:r>
              <w:rPr>
                <w:color w:val="0000CC"/>
              </w:rPr>
              <w:t>to the steering motor.</w:t>
            </w:r>
          </w:p>
        </w:tc>
      </w:tr>
    </w:tbl>
    <w:p>
      <w:pPr>
        <w:pStyle w:val="Normal"/>
        <w:shd w:val="clear" w:fill="FFFFFF"/>
        <w:spacing w:before="0" w:after="0"/>
        <w:rPr/>
      </w:pPr>
      <w:r>
        <w:rPr/>
      </w:r>
    </w:p>
    <w:p>
      <w:pPr>
        <w:pStyle w:val="Heading1"/>
        <w:shd w:val="clear" w:fill="FFFFFF"/>
        <w:spacing w:before="0" w:after="0"/>
        <w:rPr/>
      </w:pPr>
      <w:r>
        <w:rPr/>
      </w:r>
      <w:r>
        <w:br w:type="page"/>
      </w:r>
    </w:p>
    <w:p>
      <w:pPr>
        <w:pStyle w:val="Heading1"/>
        <w:shd w:val="clear" w:fill="FFFFFF"/>
        <w:spacing w:before="0" w:after="0"/>
        <w:rPr/>
      </w:pPr>
      <w:bookmarkStart w:id="19" w:name="_v8l7qfui8b16"/>
      <w:bookmarkEnd w:id="19"/>
      <w:r>
        <w:rPr/>
        <w:t>Functional Safety Concept</w:t>
      </w:r>
    </w:p>
    <w:p>
      <w:pPr>
        <w:pStyle w:val="Normal"/>
        <w:shd w:val="clear" w:fill="FFFFFF"/>
        <w:spacing w:before="0" w:after="0"/>
        <w:rPr/>
      </w:pPr>
      <w:bookmarkStart w:id="20" w:name="__DdeLink__694_1887998569"/>
      <w:r>
        <w:rPr/>
        <w:t>The functional safety c</w:t>
      </w:r>
      <w:bookmarkEnd w:id="20"/>
      <w:r>
        <w:rPr/>
        <w:t>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r>
        <w:rPr/>
      </w:r>
    </w:p>
    <w:p>
      <w:pPr>
        <w:pStyle w:val="Heading2"/>
        <w:shd w:val="clear" w:fill="FFFFFF"/>
        <w:spacing w:before="0" w:after="0"/>
        <w:rPr/>
      </w:pPr>
      <w:r>
        <w:rPr/>
        <w:t>Functional Safety Analysis</w:t>
      </w:r>
    </w:p>
    <w:p>
      <w:pPr>
        <w:pStyle w:val="Normal"/>
        <w:shd w:val="clear" w:fill="FFFFFF"/>
        <w:spacing w:before="0" w:after="0"/>
        <w:rPr/>
      </w:pPr>
      <w:r>
        <w:rPr/>
      </w:r>
    </w:p>
    <w:tbl>
      <w:tblPr>
        <w:tblStyle w:val="Table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color w:val="0000CC"/>
              </w:rPr>
              <w:t>The LDW function applies an oscillating torque with very  high torque amplitude.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color w:val="0000CC"/>
              </w:rPr>
              <w:t>The LDW function applies an oscillating torque with very high torque frequency.</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 xml:space="preserve">The LKA </w:t>
            </w:r>
            <w:r>
              <w:rPr>
                <w:color w:val="0000CC"/>
              </w:rPr>
              <w:t xml:space="preserve">function </w:t>
            </w:r>
            <w:r>
              <w:rPr>
                <w:color w:val="0000CC"/>
              </w:rPr>
              <w:t>is not limited in time duration.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Malfunction_04</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Malfunction_05</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r>
    </w:tbl>
    <w:p>
      <w:pPr>
        <w:pStyle w:val="Normal"/>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r>
        <w:br w:type="page"/>
      </w:r>
    </w:p>
    <w:p>
      <w:pPr>
        <w:pStyle w:val="Heading2"/>
        <w:shd w:val="clear" w:fill="FFFFFF"/>
        <w:spacing w:before="0" w:after="0"/>
        <w:rPr/>
      </w:pPr>
      <w:bookmarkStart w:id="21" w:name="_frlc9y84ede8"/>
      <w:bookmarkEnd w:id="21"/>
      <w:r>
        <w:rPr/>
        <w:t>Functional Safety Requirements</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The LKA item shall ensure that the lane departure oscillating torque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The torque amplitude is below Max_Torque_Amplitude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The LKA item shall ensure that the lane departure oscillating torque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The torque frequency is below Max_Torque_Frequency.</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Apply LDW tests to v</w:t>
            </w:r>
            <w:r>
              <w:rPr>
                <w:color w:val="0000CC"/>
              </w:rPr>
              <w:t>alidate the Max_Torque_Amplitude is high enough to alert the driver, but below an uncomfortable level that might cause loss of control.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color w:val="0000CC"/>
              </w:rPr>
              <w:t xml:space="preserve">Verify that the torque applied by the power steering ECU is </w:t>
            </w:r>
            <w:r>
              <w:rPr>
                <w:color w:val="0000CC"/>
              </w:rPr>
              <w:t>disabled</w:t>
            </w:r>
            <w:r>
              <w:rPr>
                <w:color w:val="0000CC"/>
              </w:rPr>
              <w:t xml:space="preserve"> </w:t>
            </w:r>
            <w:r>
              <w:rPr>
                <w:color w:val="0000CC"/>
              </w:rPr>
              <w:t xml:space="preserve">(0Nm) </w:t>
            </w:r>
            <w:r>
              <w:rPr>
                <w:color w:val="0000CC"/>
              </w:rPr>
              <w:t>if the Max_Torque_Amplitude is exceeded.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Apply LDW tests to v</w:t>
            </w:r>
            <w:r>
              <w:rPr>
                <w:color w:val="0000CC"/>
              </w:rPr>
              <w:t>alidate the Max_Torque_Frequency is high enough to alert the driver, but below an uncomfortable level that might cause loss of control.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color w:val="0000CC"/>
              </w:rPr>
              <w:t xml:space="preserve">Verify that the torque applied by the power steering ECU </w:t>
            </w:r>
            <w:r>
              <w:rPr>
                <w:color w:val="0000CC"/>
              </w:rPr>
              <w:t>is disabled (0Nm)</w:t>
            </w:r>
            <w:r>
              <w:rPr>
                <w:color w:val="0000CC"/>
              </w:rPr>
              <w:t xml:space="preserve"> </w:t>
            </w:r>
          </w:p>
          <w:p>
            <w:pPr>
              <w:pStyle w:val="Normal"/>
              <w:widowControl w:val="false"/>
              <w:shd w:val="clear" w:fill="FFFFFF"/>
              <w:spacing w:lineRule="auto" w:line="240" w:before="0" w:after="0"/>
              <w:rPr/>
            </w:pPr>
            <w:r>
              <w:rPr>
                <w:color w:val="0000CC"/>
              </w:rPr>
              <w:t>if the Max_Torque_Frequency is exceeded.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01-03</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color w:val="0000CC"/>
              </w:rPr>
            </w:pPr>
            <w:r>
              <w:rPr>
                <w:color w:val="0000CC"/>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The electronic power steering ECU shall ensure that the torque is applied only for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color w:val="0000CC"/>
              </w:rPr>
            </w:pPr>
            <w:r>
              <w:rPr>
                <w:color w:val="0000CC"/>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color w:val="0000CC"/>
              </w:rPr>
            </w:pPr>
            <w:r>
              <w:rPr>
                <w:color w:val="0000CC"/>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color w:val="0000CC"/>
              </w:rPr>
              <w:t>The torque applied by the power steering ECU after Max_Duration is 0</w:t>
            </w:r>
            <w:r>
              <w:rPr>
                <w:color w:val="0000CC"/>
              </w:rPr>
              <w:t>Nm</w:t>
            </w:r>
            <w:r>
              <w:rPr>
                <w:color w:val="0000CC"/>
              </w:rPr>
              <w:t>.</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t>Validate the Max_Duration is long enough to alert the driver to take contol of the steering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color w:val="0000CC"/>
              </w:rPr>
              <w:t>Verify that the LKA is disabled when Max_Duration is reached.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color w:val="0000CC"/>
              </w:rPr>
            </w:pPr>
            <w:r>
              <w:rPr>
                <w:color w:val="0000CC"/>
              </w:rPr>
            </w:r>
          </w:p>
        </w:tc>
      </w:tr>
    </w:tbl>
    <w:p>
      <w:pPr>
        <w:pStyle w:val="Normal"/>
        <w:shd w:val="clear" w:fill="FFFFFF"/>
        <w:spacing w:before="0" w:after="0"/>
        <w:rPr/>
      </w:pPr>
      <w:r>
        <w:rPr/>
      </w:r>
    </w:p>
    <w:p>
      <w:pPr>
        <w:pStyle w:val="Heading2"/>
        <w:shd w:val="clear" w:fill="FFFFFF"/>
        <w:spacing w:before="0" w:after="0"/>
        <w:rPr/>
      </w:pPr>
      <w:r>
        <w:rPr/>
      </w:r>
      <w:r>
        <w:br w:type="page"/>
      </w:r>
    </w:p>
    <w:p>
      <w:pPr>
        <w:pStyle w:val="Heading2"/>
        <w:shd w:val="clear" w:fill="FFFFFF"/>
        <w:spacing w:before="0" w:after="0"/>
        <w:rPr/>
      </w:pPr>
      <w:bookmarkStart w:id="22" w:name="_74udkdvf7nod"/>
      <w:bookmarkEnd w:id="22"/>
      <w:r>
        <w:rPr/>
        <w:t>Refinement of the System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hd w:val="clear" w:fill="FFFFFF"/>
        <w:spacing w:before="0" w:after="0"/>
        <w:rPr/>
      </w:pPr>
      <w:r>
        <w:rPr/>
      </w:r>
      <w:r>
        <w:br w:type="page"/>
      </w:r>
    </w:p>
    <w:p>
      <w:pPr>
        <w:pStyle w:val="Heading2"/>
        <w:shd w:val="clear" w:fill="FFFFFF"/>
        <w:spacing w:before="0" w:after="0"/>
        <w:rPr/>
      </w:pPr>
      <w:bookmarkStart w:id="23" w:name="_g2lqf7kmbspk"/>
      <w:bookmarkEnd w:id="23"/>
      <w:r>
        <w:rPr/>
        <w:t>Allocation of Functional Safety Requirements to Architecture Elements</w:t>
      </w:r>
    </w:p>
    <w:p>
      <w:pPr>
        <w:pStyle w:val="Normal"/>
        <w:shd w:val="clear" w:fill="FFFFFF"/>
        <w:spacing w:before="0" w:after="0"/>
        <w:rPr/>
      </w:pPr>
      <w:r>
        <w:rPr/>
      </w:r>
    </w:p>
    <w:tbl>
      <w:tblPr>
        <w:tblStyle w:val="Table9"/>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 xml:space="preserve">The </w:t>
            </w:r>
            <w:r>
              <w:rPr>
                <w:color w:val="0000CC"/>
              </w:rPr>
              <w:t>LKA</w:t>
            </w:r>
            <w:r>
              <w:rPr>
                <w:color w:val="0000CC"/>
              </w:rPr>
              <w:t xml:space="preserve">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t xml:space="preserve">The </w:t>
            </w:r>
            <w:r>
              <w:rPr>
                <w:color w:val="0000CC"/>
              </w:rPr>
              <w:t>LKA</w:t>
            </w:r>
            <w:r>
              <w:rPr>
                <w:color w:val="0000CC"/>
              </w:rPr>
              <w:t xml:space="preserve">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01-03</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color w:val="0000CC"/>
              </w:rPr>
              <w:t>The electronic power steering ECU shall ensure that the LKA torque is applied for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color w:val="0000CC"/>
              </w:rPr>
            </w:pPr>
            <w:r>
              <w:rPr>
                <w:color w:val="0000CC"/>
              </w:rPr>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color w:val="0000CC"/>
              </w:rPr>
            </w:pPr>
            <w:r>
              <w:rPr>
                <w:b/>
                <w:color w:val="0000CC"/>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4" w:name="_4w6r8buy4lrp"/>
      <w:bookmarkEnd w:id="24"/>
      <w:r>
        <w:rPr/>
        <w:t>Warning and Degradation Concept</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LDW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Malfunction_01,</w:t>
            </w:r>
          </w:p>
          <w:p>
            <w:pPr>
              <w:pStyle w:val="Normal"/>
              <w:widowControl w:val="false"/>
              <w:shd w:val="clear" w:fill="auto"/>
              <w:spacing w:lineRule="auto" w:line="240" w:before="0" w:after="0"/>
              <w:ind w:left="0" w:right="0" w:hanging="0"/>
              <w:jc w:val="left"/>
              <w:rPr>
                <w:color w:val="0000CC"/>
              </w:rPr>
            </w:pPr>
            <w:r>
              <w:rPr>
                <w:color w:val="0000CC"/>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Car Display provides visual indication that LDW is disabled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color w:val="0000CC"/>
              </w:rPr>
            </w:pPr>
            <w:r>
              <w:rPr>
                <w:color w:val="0000CC"/>
              </w:rPr>
              <w:t>LKA is disabled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color w:val="0000CC"/>
              </w:rPr>
            </w:pPr>
            <w:r>
              <w:rPr>
                <w:color w:val="0000CC"/>
              </w:rPr>
              <w:t>Car Display provides visual indication that LKA is disabled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LibreOffice/5.1.6.2$Linux_X86_64 LibreOffice_project/10m0$Build-2</Application>
  <Pages>11</Pages>
  <Words>998</Words>
  <Characters>5940</Characters>
  <CharactersWithSpaces>6719</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2018-10-23T20:10:48Z</dcterms:modified>
  <cp:revision>44</cp:revision>
  <dc:subject/>
  <dc:title/>
</cp:coreProperties>
</file>