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John O’Shea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Cs/>
          <w:color w:val="000000"/>
          <w:sz w:val="24"/>
          <w:szCs w:val="20"/>
        </w:rPr>
        <w:t>Experienced Engineer and goal oriented self learner with a demonstrated history of working in the high tech industry. Strong engineering professional skills in Embedded Software, Device Drivers, C, C++, Verilog, FPGAs, Python. Also have knowledge in computer vision, AI, and Robotics.  Five Patents Granted: (7987229, 8156220, 8090789, 8645623, 7631128)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Email: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oshea.john@gmail.com</w:t>
        </w:r>
      </w:hyperlink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LinkedIn: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0"/>
            <w:szCs w:val="20"/>
          </w:rPr>
          <w:t>https://www.linkedin.com/in/john-oshea</w:t>
        </w:r>
      </w:hyperlink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Github:</w:t>
      </w:r>
      <w:r>
        <w:rPr/>
        <w:t xml:space="preserve"> </w:t>
      </w:r>
      <w:hyperlink r:id="rId4">
        <w:r>
          <w:rPr>
            <w:rStyle w:val="InternetLink"/>
          </w:rPr>
          <w:t>https://github.com/jfoshea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Education: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University of Limerick (Ireland) 1997-2001 (part time)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MEng Computer Systems Engineering.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Dublin Institute of Technology (Ireland) / British Computer Society 1992-1996 (part-time)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Degree in Computer Science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Cork Institute of Technology (Ireland) 1988-1991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Associates Degree in Electronic Engineering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Skills: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C/C++, Embedded Firmware, Linux application/kernel/device driver development, U-boot, Buildroot, ASIC/FPGA design, Verilog, CPU Knowledge (ARM, ARM64, X86, Tensilica), Python, Networking, UEFI development, Git, Svn, BASH scripting, Matlab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Awards: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5 Patents Granted. Granted Patent Numbers (7987229, 8156220, 8090789, 8645623, 7631128 ).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Work Experience: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>Jaguar Land Rover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, November 2018 – Present: Senior SW Engineer.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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Developing C++ code for vehicle motion controllers for use on Level 4 capable self-driving software stack.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Developing C++ code for hosting vehicle services in SOA architecture on electrical vehicle architecture platform.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Dell EMC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October 2016 – Present: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color w:val="000000"/>
        </w:rPr>
        <w:t>EMC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Hopkinton, MA. </w:t>
      </w:r>
    </w:p>
    <w:p>
      <w:pPr>
        <w:pStyle w:val="Normal"/>
        <w:spacing w:lineRule="auto" w:line="240" w:before="0" w:after="0"/>
        <w:ind w:hanging="0"/>
        <w:textAlignment w:val="baseline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 2014– October 2016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Developing C and Python code for a number of embedded Linux applications for server &amp; storage enclosure management.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Contributing to in house custom BMC firmware stack. Developed platform specific adaptations in u-boot, Linux applications, kernel, drivers for various for different server and storage products.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BMC (U-boot/Linux kernel) to new hardware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Porting / Developing code for ARM, ARM64, X86 platforms.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/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Port Network OS to ARM64 platform.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0"/>
          <w:szCs w:val="20"/>
        </w:rPr>
        <w:t>January 2012– January 2014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Principal SW Engineer.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C++ Embedded Firmware on various IA platforms and SOC protocol ASICs.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C++ UEFI Applications Device Drivers.</w:t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Collaborated with 3rd party vendors for UEFI Device driver development.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June 2010 – December 2011: Principal HW/FW Engineer.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InfiniBand Exerciser for VMAX Data Storage product.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Influenced the design and direction of the project.</w:t>
      </w:r>
    </w:p>
    <w:p>
      <w:pPr>
        <w:pStyle w:val="Normal"/>
        <w:numPr>
          <w:ilvl w:val="0"/>
          <w:numId w:val="6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python framework and embedded C code for the project.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2006 – June 2010: Principal HW/FW Engineer.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custom ASICs targeted to the Symmetrix Data Storage products.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Led architecture and design of custom Tensilica embedded processors and firmware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Acted as Technical Leader on the Firmware architecture and development.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C code to run on embedded Tensilica processors.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numPr>
          <w:ilvl w:val="0"/>
          <w:numId w:val="7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co-design of hardware vs firmware tradeoffs and optimizations.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2001 – December 2005: Senior HW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a family of FPGAs targeted to Symmetrix Data Storage products.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Developed hardware design using Verilog and Cadence tools.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January 2000 – December 2000: Senior Engineer.</w:t>
      </w:r>
    </w:p>
    <w:p>
      <w:pPr>
        <w:pStyle w:val="Normal"/>
        <w:numPr>
          <w:ilvl w:val="0"/>
          <w:numId w:val="8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Engineering Design Support Vendor selection and qualification.</w:t>
      </w:r>
    </w:p>
    <w:p>
      <w:pPr>
        <w:pStyle w:val="Normal"/>
        <w:spacing w:lineRule="auto" w:line="240" w:before="0" w:after="0"/>
        <w:ind w:left="360" w:hanging="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EMC Ireland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 June 1993 – December 2000: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Started an internal environmental test department.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setting up specialized test equipment, developing the test strategy and training.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both test and board/component level debug.</w:t>
      </w:r>
    </w:p>
    <w:p>
      <w:pPr>
        <w:pStyle w:val="Normal"/>
        <w:numPr>
          <w:ilvl w:val="0"/>
          <w:numId w:val="9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ASIC/FPGA vendor qualification.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AMDAHL Corporation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Dublin Ireland. June 1992 - June 1993: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Test Engineer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Assigned to Test Engineer role for the Amdahl 5995M mainframe.</w:t>
      </w:r>
    </w:p>
    <w:p>
      <w:pPr>
        <w:pStyle w:val="Normal"/>
        <w:numPr>
          <w:ilvl w:val="0"/>
          <w:numId w:val="10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board level test and debug of various elements within the mainframe.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</w:rPr>
        <w:t>Cork Institute of Technology</w:t>
      </w: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 xml:space="preserve">, Cork Ireland. February 1992-June 1992: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</w:rPr>
        <w:t>Research Assistant.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Designed &amp; Implemented a “Talking Multi-meter”.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Responsible for the design of an 8051 Embedded Microcontroller and a TI speech synthesis chip for taking electrical measurements as input and used synthetic speech to output the result of the measurement.</w:t>
      </w:r>
    </w:p>
    <w:p>
      <w:pPr>
        <w:pStyle w:val="Normal"/>
        <w:numPr>
          <w:ilvl w:val="0"/>
          <w:numId w:val="11"/>
        </w:numPr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The project included both hardware design &amp; software development using the 8051 assembly language.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3536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35369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basedOn w:val="DefaultParagraphFont"/>
    <w:uiPriority w:val="99"/>
    <w:unhideWhenUsed/>
    <w:rsid w:val="007b6a4b"/>
    <w:rPr>
      <w:color w:val="0563C1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ascii="Times New Roman" w:hAnsi="Times New Roman"/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rFonts w:ascii="Times New Roman" w:hAnsi="Times New Roman"/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rFonts w:ascii="Times New Roman" w:hAnsi="Times New Roman"/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rFonts w:ascii="Times New Roman" w:hAnsi="Times New Roman" w:cs="Symbol"/>
      <w:sz w:val="20"/>
    </w:rPr>
  </w:style>
  <w:style w:type="character" w:styleId="ListLabel101">
    <w:name w:val="ListLabel 101"/>
    <w:qFormat/>
    <w:rPr>
      <w:rFonts w:cs="Courier New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Times New Roman" w:hAnsi="Times New Roman" w:cs="Symbol"/>
      <w:sz w:val="20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ascii="Times New Roman" w:hAnsi="Times New Roman" w:cs="Symbol"/>
      <w:sz w:val="20"/>
    </w:rPr>
  </w:style>
  <w:style w:type="character" w:styleId="ListLabel119">
    <w:name w:val="ListLabel 119"/>
    <w:qFormat/>
    <w:rPr>
      <w:rFonts w:cs="Courier New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ascii="Times New Roman" w:hAnsi="Times New Roman" w:cs="Symbol"/>
      <w:sz w:val="20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ascii="Times New Roman" w:hAnsi="Times New Roman" w:cs="Symbol"/>
      <w:sz w:val="20"/>
    </w:rPr>
  </w:style>
  <w:style w:type="character" w:styleId="ListLabel137">
    <w:name w:val="ListLabel 137"/>
    <w:qFormat/>
    <w:rPr>
      <w:rFonts w:cs="Courier New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ascii="Times New Roman" w:hAnsi="Times New Roman" w:cs="Symbol"/>
      <w:sz w:val="20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Wingdings"/>
      <w:sz w:val="20"/>
    </w:rPr>
  </w:style>
  <w:style w:type="character" w:styleId="ListLabel149">
    <w:name w:val="ListLabel 149"/>
    <w:qFormat/>
    <w:rPr>
      <w:rFonts w:cs="Wingdings"/>
      <w:sz w:val="20"/>
    </w:rPr>
  </w:style>
  <w:style w:type="character" w:styleId="ListLabel150">
    <w:name w:val="ListLabel 150"/>
    <w:qFormat/>
    <w:rPr>
      <w:rFonts w:cs="Wingdings"/>
      <w:sz w:val="20"/>
    </w:rPr>
  </w:style>
  <w:style w:type="character" w:styleId="ListLabel151">
    <w:name w:val="ListLabel 151"/>
    <w:qFormat/>
    <w:rPr>
      <w:rFonts w:cs="Wingdings"/>
      <w:sz w:val="20"/>
    </w:rPr>
  </w:style>
  <w:style w:type="character" w:styleId="ListLabel152">
    <w:name w:val="ListLabel 152"/>
    <w:qFormat/>
    <w:rPr>
      <w:rFonts w:cs="Wingdings"/>
      <w:sz w:val="20"/>
    </w:rPr>
  </w:style>
  <w:style w:type="character" w:styleId="ListLabel153">
    <w:name w:val="ListLabel 153"/>
    <w:qFormat/>
    <w:rPr>
      <w:rFonts w:cs="Wingdings"/>
      <w:sz w:val="20"/>
    </w:rPr>
  </w:style>
  <w:style w:type="character" w:styleId="ListLabel154">
    <w:name w:val="ListLabel 154"/>
    <w:qFormat/>
    <w:rPr>
      <w:rFonts w:ascii="Times New Roman" w:hAnsi="Times New Roman" w:cs="Symbol"/>
      <w:sz w:val="20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Wingdings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ascii="Times New Roman" w:hAnsi="Times New Roman" w:cs="Symbol"/>
      <w:sz w:val="24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Wingdings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ascii="Times New Roman" w:hAnsi="Times New Roman" w:cs="Symbol"/>
      <w:sz w:val="20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Wingdings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ascii="Times New Roman" w:hAnsi="Times New Roman"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ascii="Times New Roman" w:hAnsi="Times New Roman"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ascii="Times New Roman" w:hAnsi="Times New Roman" w:eastAsia="Times New Roman" w:cs="Times New Roman"/>
      <w:sz w:val="20"/>
      <w:szCs w:val="20"/>
    </w:rPr>
  </w:style>
  <w:style w:type="character" w:styleId="ListLabel200">
    <w:name w:val="ListLabel 20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353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hea.john@gmail.com" TargetMode="External"/><Relationship Id="rId3" Type="http://schemas.openxmlformats.org/officeDocument/2006/relationships/hyperlink" Target="https://www.linkedin.com/in/john-oshea" TargetMode="External"/><Relationship Id="rId4" Type="http://schemas.openxmlformats.org/officeDocument/2006/relationships/hyperlink" Target="https://github.com/jfoshe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LibreOffice/6.0.7.3$Linux_X86_64 LibreOffice_project/00m0$Build-3</Application>
  <Pages>2</Pages>
  <Words>684</Words>
  <Characters>4134</Characters>
  <CharactersWithSpaces>4733</CharactersWithSpaces>
  <Paragraphs>64</Paragraphs>
  <Company>EMC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2018-05-05T13:22:00Z</dcterms:created>
  <dc:creator>oshea, john (ENG)</dc:creator>
  <dc:description/>
  <dc:language>en-US</dc:language>
  <cp:lastModifiedBy/>
  <cp:lastPrinted>2018-05-06T13:42:00Z</cp:lastPrinted>
  <dcterms:modified xsi:type="dcterms:W3CDTF">2019-08-02T15:08:50Z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EMC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