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Código: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AB-0001.</w:t>
      </w:r>
    </w:p>
    <w:p w:rsidR="00000000" w:rsidDel="00000000" w:rsidP="00000000" w:rsidRDefault="00000000" w:rsidRPr="00000000" w14:paraId="00000002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Nombre: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Visualización de stock</w:t>
      </w:r>
    </w:p>
    <w:p w:rsidR="00000000" w:rsidDel="00000000" w:rsidP="00000000" w:rsidRDefault="00000000" w:rsidRPr="00000000" w14:paraId="00000003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Actores: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Administrador.</w:t>
      </w:r>
    </w:p>
    <w:p w:rsidR="00000000" w:rsidDel="00000000" w:rsidP="00000000" w:rsidRDefault="00000000" w:rsidRPr="00000000" w14:paraId="00000004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Descripción: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El administrador ingresa a la sección de Stock. El sistema visualiza en pantalla un menú desplegable con los distintos depósitos para seleccionarlo y consultar el inventario de dicho almacén.</w:t>
      </w:r>
    </w:p>
    <w:p w:rsidR="00000000" w:rsidDel="00000000" w:rsidP="00000000" w:rsidRDefault="00000000" w:rsidRPr="00000000" w14:paraId="00000005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Precondición: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Ingresar al sistema con un usuario con rol de administrador.</w:t>
      </w:r>
    </w:p>
    <w:p w:rsidR="00000000" w:rsidDel="00000000" w:rsidP="00000000" w:rsidRDefault="00000000" w:rsidRPr="00000000" w14:paraId="00000006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Postcondición: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Ninguna.</w:t>
      </w:r>
    </w:p>
    <w:p w:rsidR="00000000" w:rsidDel="00000000" w:rsidP="00000000" w:rsidRDefault="00000000" w:rsidRPr="00000000" w14:paraId="00000007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principal: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Ingresar a la sección de Stock.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visualiza en pantalla un menú desplegable para seleccionar un depósito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selecciona un depósito y presiona el botón “Buscar”.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visualiza el listado de productos y cantidad de ellos que tiene registrado el depósito.</w:t>
      </w:r>
    </w:p>
    <w:p w:rsidR="00000000" w:rsidDel="00000000" w:rsidP="00000000" w:rsidRDefault="00000000" w:rsidRPr="00000000" w14:paraId="0000000D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alternativo</w:t>
      </w:r>
    </w:p>
    <w:p w:rsidR="00000000" w:rsidDel="00000000" w:rsidP="00000000" w:rsidRDefault="00000000" w:rsidRPr="00000000" w14:paraId="0000000F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     2. No se encuentran depósito disponibles en el desplegable</w:t>
      </w:r>
    </w:p>
    <w:p w:rsidR="00000000" w:rsidDel="00000000" w:rsidP="00000000" w:rsidRDefault="00000000" w:rsidRPr="00000000" w14:paraId="00000010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ab/>
        <w:t xml:space="preserve">2.a. Al presionar buscar se visualiza un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      4. 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depósito seleccionado no poseé productos registrados.</w:t>
      </w:r>
    </w:p>
    <w:p w:rsidR="00000000" w:rsidDel="00000000" w:rsidP="00000000" w:rsidRDefault="00000000" w:rsidRPr="00000000" w14:paraId="00000012">
      <w:pPr>
        <w:ind w:firstLine="72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4.a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Al presionar el botón “Buscar” no muestra ningún producto.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